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13E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D13EFA" w:rsidRPr="00DD5D86" w:rsidRDefault="00937A1E" w:rsidP="00D13EFA">
      <w:pPr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  <w:r w:rsidRPr="00DD5D86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МИНИСТЕРСТВО ЮСТИЦИИ РЕСПУБЛИКИ ДАГЕСТАН</w:t>
      </w:r>
    </w:p>
    <w:p w:rsidR="00937A1E" w:rsidRPr="00DD5D86" w:rsidRDefault="00937A1E" w:rsidP="00D13EFA">
      <w:pPr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  <w:r w:rsidRPr="00DD5D86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(МИНЮСТ РД)</w:t>
      </w:r>
    </w:p>
    <w:p w:rsidR="00937A1E" w:rsidRPr="00DD5D86" w:rsidRDefault="00937A1E" w:rsidP="00937A1E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3670</w:t>
      </w:r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00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Республика Дагестан, </w:t>
      </w:r>
      <w:proofErr w:type="gramStart"/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г</w:t>
      </w:r>
      <w:proofErr w:type="gramEnd"/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. Махачкала, ул. </w:t>
      </w:r>
      <w:proofErr w:type="spellStart"/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Дахадаева</w:t>
      </w:r>
      <w:proofErr w:type="spellEnd"/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, 1</w:t>
      </w:r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0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7</w:t>
      </w:r>
    </w:p>
    <w:p w:rsidR="00937A1E" w:rsidRPr="00DE73E8" w:rsidRDefault="00937A1E" w:rsidP="00937A1E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тел. +7 (8722) </w:t>
      </w:r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63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-</w:t>
      </w:r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12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-6</w:t>
      </w:r>
      <w:r w:rsidR="00AF67CE">
        <w:rPr>
          <w:rFonts w:ascii="Times New Roman" w:hAnsi="Times New Roman" w:cs="Times New Roman"/>
          <w:color w:val="44546A" w:themeColor="text2"/>
          <w:sz w:val="24"/>
          <w:szCs w:val="24"/>
        </w:rPr>
        <w:t>6</w:t>
      </w:r>
      <w:r w:rsidR="00E37A8B">
        <w:rPr>
          <w:rFonts w:ascii="Times New Roman" w:hAnsi="Times New Roman" w:cs="Times New Roman"/>
          <w:color w:val="44546A" w:themeColor="text2"/>
          <w:sz w:val="24"/>
          <w:szCs w:val="24"/>
        </w:rPr>
        <w:t>, факс +7 (8722) 55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-</w:t>
      </w:r>
      <w:r w:rsidR="00E37A8B">
        <w:rPr>
          <w:rFonts w:ascii="Times New Roman" w:hAnsi="Times New Roman" w:cs="Times New Roman"/>
          <w:color w:val="44546A" w:themeColor="text2"/>
          <w:sz w:val="24"/>
          <w:szCs w:val="24"/>
        </w:rPr>
        <w:t>49</w:t>
      </w:r>
      <w:r w:rsidRPr="00DD5D86">
        <w:rPr>
          <w:rFonts w:ascii="Times New Roman" w:hAnsi="Times New Roman" w:cs="Times New Roman"/>
          <w:color w:val="44546A" w:themeColor="text2"/>
          <w:sz w:val="24"/>
          <w:szCs w:val="24"/>
        </w:rPr>
        <w:t>-</w:t>
      </w:r>
      <w:r w:rsidR="00E37A8B">
        <w:rPr>
          <w:rFonts w:ascii="Times New Roman" w:hAnsi="Times New Roman" w:cs="Times New Roman"/>
          <w:color w:val="44546A" w:themeColor="text2"/>
          <w:sz w:val="24"/>
          <w:szCs w:val="24"/>
        </w:rPr>
        <w:t>61</w:t>
      </w:r>
      <w:r w:rsidRPr="00DE73E8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</w:t>
      </w:r>
      <w:r w:rsidR="00DE73E8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  <w:lang w:val="en-US"/>
        </w:rPr>
        <w:t>e</w:t>
      </w:r>
      <w:r w:rsidR="00DE73E8" w:rsidRPr="00DE73E8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-</w:t>
      </w:r>
      <w:proofErr w:type="spellStart"/>
      <w:r w:rsidR="00DE73E8" w:rsidRPr="00DE73E8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mail</w:t>
      </w:r>
      <w:proofErr w:type="spellEnd"/>
      <w:r w:rsidR="00DE73E8" w:rsidRPr="00DE73E8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>: minust@e-dag.ru</w:t>
      </w:r>
    </w:p>
    <w:p w:rsidR="00FC187F" w:rsidRPr="00DD5D86" w:rsidRDefault="00791B5C" w:rsidP="00DD5D86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32"/>
          <w:szCs w:val="32"/>
        </w:rPr>
      </w:pPr>
      <w:r>
        <w:rPr>
          <w:rFonts w:ascii="Times New Roman" w:hAnsi="Times New Roman" w:cs="Times New Roman"/>
          <w:noProof/>
          <w:color w:val="44546A" w:themeColor="text2"/>
          <w:sz w:val="32"/>
          <w:szCs w:val="32"/>
        </w:rPr>
        <w:pict>
          <v:line id="Прямая соединительная линия 3" o:spid="_x0000_s1026" style="position:absolute;left:0;text-align:left;z-index:251659264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" strokecolor="#4472c4 [3204]" strokeweight="5pt">
            <v:stroke linestyle="thickThin" joinstyle="miter"/>
          </v:line>
        </w:pict>
      </w:r>
    </w:p>
    <w:p w:rsidR="00DD5D86" w:rsidRPr="00DD5D86" w:rsidRDefault="00DD5D86" w:rsidP="00DD5D86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DD5D86">
        <w:rPr>
          <w:rFonts w:ascii="Times New Roman" w:hAnsi="Times New Roman" w:cs="Times New Roman"/>
          <w:color w:val="4472C4" w:themeColor="accent1"/>
          <w:sz w:val="32"/>
          <w:szCs w:val="32"/>
        </w:rPr>
        <w:t>«</w:t>
      </w:r>
      <w:r w:rsidR="00891FFD" w:rsidRPr="00891FFD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 11</w:t>
      </w:r>
      <w:r w:rsidR="00891FFD">
        <w:rPr>
          <w:rFonts w:ascii="Times New Roman" w:hAnsi="Times New Roman" w:cs="Times New Roman"/>
          <w:color w:val="4472C4" w:themeColor="accent1"/>
          <w:sz w:val="32"/>
          <w:szCs w:val="32"/>
        </w:rPr>
        <w:t> </w:t>
      </w:r>
      <w:r w:rsidRPr="00DD5D86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» </w:t>
      </w:r>
      <w:r w:rsidR="00891FFD" w:rsidRPr="00891FFD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октября</w:t>
      </w:r>
      <w:r w:rsidRPr="00DD5D86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20</w:t>
      </w:r>
      <w:r w:rsidR="001930E8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21 </w:t>
      </w:r>
      <w:r w:rsidR="00891FFD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</w:t>
      </w:r>
      <w:r w:rsidRPr="00DD5D86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г.                  </w:t>
      </w:r>
      <w:r w:rsidR="00134D4E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                 </w:t>
      </w:r>
      <w:r w:rsidR="00480542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    </w:t>
      </w:r>
      <w:r w:rsidRPr="00DD5D86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№ </w:t>
      </w:r>
      <w:r w:rsidR="00891FFD" w:rsidRPr="00891FFD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19-0503-8170/21</w:t>
      </w:r>
    </w:p>
    <w:p w:rsidR="00A56323" w:rsidRPr="008A0FF7" w:rsidRDefault="00A56323" w:rsidP="008A0FF7">
      <w:pPr>
        <w:spacing w:after="0" w:line="240" w:lineRule="auto"/>
        <w:ind w:left="496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8A0FF7" w:rsidRDefault="008A0FF7" w:rsidP="008A0FF7">
      <w:pPr>
        <w:spacing w:after="0" w:line="240" w:lineRule="auto"/>
        <w:ind w:left="6521"/>
        <w:jc w:val="center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1930E8" w:rsidRPr="00795200" w:rsidRDefault="001930E8" w:rsidP="001930E8">
      <w:pPr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Главам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30E8" w:rsidRPr="00795200" w:rsidRDefault="001930E8" w:rsidP="001930E8">
      <w:pPr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районов и городских округов</w:t>
      </w:r>
    </w:p>
    <w:p w:rsidR="001930E8" w:rsidRPr="00795200" w:rsidRDefault="001930E8" w:rsidP="001930E8">
      <w:pPr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(по списку)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left="5954" w:firstLine="5"/>
        <w:jc w:val="center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Директору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</w:t>
      </w:r>
    </w:p>
    <w:p w:rsidR="001930E8" w:rsidRPr="00795200" w:rsidRDefault="001930E8" w:rsidP="001930E8">
      <w:pPr>
        <w:tabs>
          <w:tab w:val="left" w:pos="26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ab/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О планировании работы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архивных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учреждений Республики Дагестан 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на 2022 г. и их отчетности за 2021 г.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Работу архивных учреждений республики необходимо планировать в соответствии с письмом 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от 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>10 сентября 2021 г. № 4/2797-А</w:t>
      </w:r>
      <w:r w:rsidRPr="00795200">
        <w:rPr>
          <w:rFonts w:ascii="Times New Roman" w:hAnsi="Times New Roman" w:cs="Times New Roman"/>
          <w:sz w:val="26"/>
          <w:szCs w:val="26"/>
        </w:rPr>
        <w:t xml:space="preserve">  «О планировании  работы  архивных  учреждений Российской Федерации на 2022 г. и их отчетности за 2021 г.», а также с учетом  состояния архивного дела в Республике Дагестан.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достижения наилучших результатов деятельности, повышения удовлетворенности граждан государственными (муниципальными) услугами,</w:t>
      </w:r>
      <w:r w:rsidRPr="00795200">
        <w:rPr>
          <w:rFonts w:ascii="Times New Roman" w:hAnsi="Times New Roman" w:cs="Times New Roman"/>
          <w:sz w:val="26"/>
          <w:szCs w:val="26"/>
        </w:rPr>
        <w:t xml:space="preserve"> соблюдения установленных норм хранения, комплектования, учета и использования документов Архивного фонда Российской Федерации и других архивных документов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 и муниципальных архивов Республики Дагестан (далее – архив),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795200">
        <w:rPr>
          <w:rFonts w:ascii="Times New Roman" w:hAnsi="Times New Roman" w:cs="Times New Roman"/>
          <w:sz w:val="26"/>
          <w:szCs w:val="26"/>
        </w:rPr>
        <w:t xml:space="preserve">исходя из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вероятности продолжения пандемии 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инфекции</w:t>
      </w:r>
      <w:r w:rsidRPr="00795200">
        <w:rPr>
          <w:rFonts w:ascii="Times New Roman" w:hAnsi="Times New Roman" w:cs="Times New Roman"/>
          <w:sz w:val="26"/>
          <w:szCs w:val="26"/>
        </w:rPr>
        <w:t xml:space="preserve">, необходимо предусмотреть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>продление противоэпидемических мер, применение гибких, в том числе дистанционных, форм</w:t>
      </w:r>
      <w:proofErr w:type="gram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выполнения функций и оказания государственных (муниципальных) услуг в установленной сфере деятельности, а также сокращение до минимума числа массовых мероприятий, и 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включить в планы </w:t>
      </w:r>
      <w:r w:rsidRPr="00795200">
        <w:rPr>
          <w:rFonts w:ascii="Times New Roman" w:hAnsi="Times New Roman" w:cs="Times New Roman"/>
          <w:sz w:val="26"/>
          <w:szCs w:val="26"/>
        </w:rPr>
        <w:t xml:space="preserve">архивов на 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>2022 г. следующие мероприятия: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>в сфере обеспечения сохранности и государственного учета документов: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>актуализация нормативных правовых и локальных актов о пожарной безопасности и антитеррористической защищенности архивных объектов;</w:t>
      </w:r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95200">
        <w:rPr>
          <w:sz w:val="26"/>
          <w:szCs w:val="26"/>
        </w:rPr>
        <w:t xml:space="preserve">- снижение рисков утраты архивных документов за счет внедрения соответствующих организационных и инженерно-технических мер, повышение уровня готовности должностных лиц и работников архивов к действиям в режиме ЧС, а также усиления </w:t>
      </w:r>
      <w:proofErr w:type="gramStart"/>
      <w:r w:rsidRPr="00795200">
        <w:rPr>
          <w:sz w:val="26"/>
          <w:szCs w:val="26"/>
        </w:rPr>
        <w:t>контроля за</w:t>
      </w:r>
      <w:proofErr w:type="gramEnd"/>
      <w:r w:rsidRPr="00795200">
        <w:rPr>
          <w:sz w:val="26"/>
          <w:szCs w:val="26"/>
        </w:rPr>
        <w:t xml:space="preserve"> соблюдением нормативных требований противопожарного и охранного режимов;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обеспечение </w:t>
      </w:r>
      <w:proofErr w:type="gramStart"/>
      <w:r w:rsidRPr="00795200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сохранностью архивных документов при их самостоятельном копировании пользователями в читальных залах</w:t>
      </w:r>
      <w:r w:rsidRPr="00795200">
        <w:rPr>
          <w:rFonts w:ascii="Times New Roman" w:hAnsi="Times New Roman" w:cs="Times New Roman"/>
          <w:sz w:val="26"/>
          <w:szCs w:val="26"/>
        </w:rPr>
        <w:t>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</w:t>
      </w:r>
      <w:r w:rsidRPr="00795200">
        <w:rPr>
          <w:rFonts w:ascii="Times New Roman" w:hAnsi="Times New Roman" w:cs="Times New Roman"/>
          <w:sz w:val="26"/>
          <w:szCs w:val="26"/>
        </w:rPr>
        <w:t>продолжение  мероприятий по повышению технической оснащенности архивов, поддержанию  температурно-влажностного и санитарно-гигиенического  режимов;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обеспечение требований по организации хранения и учету документов, в том числе расширению площадей архивохранилищ, установке стандартных стеллажей; 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продолжение работы  по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картонированию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документов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государственного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и муниципальных архивов;</w:t>
      </w:r>
    </w:p>
    <w:p w:rsidR="001930E8" w:rsidRPr="00795200" w:rsidRDefault="001930E8" w:rsidP="001930E8">
      <w:pPr>
        <w:spacing w:after="0" w:line="240" w:lineRule="auto"/>
        <w:ind w:left="-16" w:firstLine="725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незамедлительное информирование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обо всех фактах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необнаружения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дел (документов) (предположительно по причине хищения);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проведение в установленные сроки проверок наличия и состояния документов; 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завершение работы по описанию документов, находящихся на хранении в архивах в неописанном виде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Бабаюртовский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(582),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Казбековский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(312),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Каякентский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(20),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Махачкалинский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(3),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Новолакский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(314),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Хивский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(647)); 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увеличение объемов работ по созданию страхового фонда на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ОЦД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и фонда пользования на наиболее востребованные документы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»);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выявление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ОЦД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и уникальных документов в рамках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формирования  Государственного реестра уникальных документов Архивного фонда  Республики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Дагестан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»);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продолжение 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внедрения системы  автоматизированного  государственного учета документов Архивного фонда Республики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Дагестан БД «Архивный фонд-4» и представление в установленном порядке в Минюст 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информационных массивов БД «Архивный фонд»;</w:t>
      </w:r>
    </w:p>
    <w:p w:rsidR="001930E8" w:rsidRPr="00795200" w:rsidRDefault="001930E8" w:rsidP="001930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качественное и своевременное  ведение и заполнение учетных документов;</w:t>
      </w:r>
    </w:p>
    <w:p w:rsidR="001930E8" w:rsidRPr="00795200" w:rsidRDefault="001930E8" w:rsidP="001930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5200">
        <w:rPr>
          <w:rFonts w:ascii="Times New Roman" w:hAnsi="Times New Roman" w:cs="Times New Roman"/>
          <w:b/>
          <w:sz w:val="26"/>
          <w:szCs w:val="26"/>
        </w:rPr>
        <w:t>в сфере комплектования: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продолжение внедрения в практику работы архивных учреждений и организаций – источников комплектования: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утвержденных приказом 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от 09.12.2020 № 155 (</w:t>
      </w:r>
      <w:hyperlink r:id="rId10" w:tgtFrame="_blank" w:history="1">
        <w:r w:rsidRPr="00795200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https://archives.gov.ru/documents/rules/pravila-ntd-2020.shtml</w:t>
        </w:r>
      </w:hyperlink>
      <w:r w:rsidRPr="00795200">
        <w:rPr>
          <w:rFonts w:ascii="Times New Roman" w:eastAsia="Times New Roman" w:hAnsi="Times New Roman" w:cs="Times New Roman"/>
          <w:sz w:val="26"/>
          <w:szCs w:val="26"/>
        </w:rPr>
        <w:t>),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Типовых функциональных требований к системам электронного документооборота и системам хранения электронных документов в архивах государственных органов, утвержденных приказом 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от 15.06.2020 № 69 (</w:t>
      </w:r>
      <w:hyperlink r:id="rId11" w:tgtFrame="_blank" w:history="1">
        <w:r w:rsidRPr="00795200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https://archives.gov.ru/documents/other/tipovye-funkcionalnye-trebovaniya-sed-shed.shtml</w:t>
        </w:r>
      </w:hyperlink>
      <w:r w:rsidRPr="00795200">
        <w:rPr>
          <w:rFonts w:ascii="Times New Roman" w:eastAsia="Times New Roman" w:hAnsi="Times New Roman" w:cs="Times New Roman"/>
          <w:sz w:val="26"/>
          <w:szCs w:val="26"/>
        </w:rPr>
        <w:t>),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Примерной инструкции по делопроизводству в государственных организациях, утвержденной приказом 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от 11.04.2018 № 44 (</w:t>
      </w:r>
      <w:hyperlink r:id="rId12" w:tgtFrame="_blank" w:history="1">
        <w:r w:rsidRPr="00795200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https://archives.gov.ru/documents/prik44_2018.shtml</w:t>
        </w:r>
      </w:hyperlink>
      <w:r w:rsidRPr="00795200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принятие мер</w:t>
      </w:r>
      <w:r w:rsidRPr="00795200">
        <w:rPr>
          <w:rFonts w:ascii="Times New Roman" w:hAnsi="Times New Roman" w:cs="Times New Roman"/>
          <w:sz w:val="26"/>
          <w:szCs w:val="26"/>
        </w:rPr>
        <w:t xml:space="preserve"> по приему на постоянное хранение документов Архивного фонда Российской Федерации, хранящихся в организациях – источниках комплектования государственных и муниципальных архивов сверх установленного срока;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проведение мероприятий по обеспечению сохранности и приему на хранение архивных документов ликвидируемых органов государственной власти, органов местного самоуправления, подведомственных им организаций;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проведение мероприятий по обеспечению сохранности и приему на хранение архивных документов ликвидируемых организаций разных форм собственности по обращениям ликвидационных комиссий (конкурсных управляющих); 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завершение приема на хранение в муниципальные архивы документов, созданных до образования, объединения, разделения или изменения статуса муниципальных образований, хранящихся в организациях и относящихся к государственной собственности Республики Дагестан (документы, созданные до 1993 г.) </w:t>
      </w:r>
      <w:r w:rsidRPr="00795200">
        <w:rPr>
          <w:rFonts w:ascii="Times New Roman" w:hAnsi="Times New Roman" w:cs="Times New Roman"/>
          <w:sz w:val="26"/>
          <w:szCs w:val="26"/>
        </w:rPr>
        <w:lastRenderedPageBreak/>
        <w:t>(п. 3 постановления Правительства Республики Дагестан от 14.12.2009 г. № 453) (</w:t>
      </w:r>
      <w:r w:rsidRPr="00795200">
        <w:rPr>
          <w:rFonts w:ascii="Times New Roman" w:hAnsi="Times New Roman" w:cs="Times New Roman"/>
          <w:b/>
          <w:sz w:val="26"/>
          <w:szCs w:val="26"/>
        </w:rPr>
        <w:t>включить в план комплектования на 2022 г.</w:t>
      </w:r>
      <w:r w:rsidRPr="00795200">
        <w:rPr>
          <w:rFonts w:ascii="Times New Roman" w:hAnsi="Times New Roman" w:cs="Times New Roman"/>
          <w:sz w:val="26"/>
          <w:szCs w:val="26"/>
        </w:rPr>
        <w:t>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продолжение работы  архивных учреждений Республики Дагестан по уточнению списков организаций – источников комплектования, списков лиц – возможных  держателей  фондов личного происхождения, своевременное внесение в них изменений и дополнений, оптимизации состава источников комплектования архивов; 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оказание методической помощи в организации хранения, учета и использования документов, в т.ч. электронных документов, образовавшихся в деятельности организаций – источников комплектования архивных учреждений Республики Дагестан;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95200">
        <w:rPr>
          <w:rFonts w:ascii="Times New Roman" w:hAnsi="Times New Roman" w:cs="Times New Roman"/>
          <w:sz w:val="26"/>
          <w:szCs w:val="26"/>
        </w:rPr>
        <w:t>- усиление работы по комплектованию архивов документами личного происхождения, фот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видеодокументами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>в сфере использования архивных документов: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организация работы читальных залов с соблюдением рекомендаций уполномоченных органов санитарно-эпидемического надзора, в том числе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COVID-19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МР</w:t>
      </w:r>
      <w:proofErr w:type="spellEnd"/>
      <w:r w:rsidRPr="00795200">
        <w:rPr>
          <w:rFonts w:ascii="Times New Roman" w:eastAsia="Times New Roman" w:hAnsi="Times New Roman" w:cs="Times New Roman"/>
          <w:sz w:val="26"/>
          <w:szCs w:val="26"/>
        </w:rPr>
        <w:t> 3.1/2.1.0199-20);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совершенствование информационного обслуживания государственных органов, органов местного самоуправления, организаций и граждан, прежде всего в части исполнения социально-правовых запросов, в т. ч. на основе электронного взаимодействия с территориальными органами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ПФР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продолжение работы по рассекречиванию документов 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» (после решения в Минюсте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соответствующих организационных вопросов);</w:t>
      </w:r>
    </w:p>
    <w:p w:rsidR="001930E8" w:rsidRPr="00795200" w:rsidRDefault="001930E8" w:rsidP="001930E8">
      <w:pPr>
        <w:spacing w:after="0" w:line="240" w:lineRule="auto"/>
        <w:ind w:left="-16" w:firstLine="725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 информационное обеспечение мероприятий 2022 г., связанных с юбилейными и памятными датами отечественной  истории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95200">
        <w:rPr>
          <w:rFonts w:ascii="Times New Roman" w:hAnsi="Times New Roman" w:cs="Times New Roman"/>
          <w:sz w:val="26"/>
          <w:szCs w:val="26"/>
        </w:rPr>
        <w:t xml:space="preserve">в т. ч. посвященных 80-летию начала Великой Отечественной войны 1941–1945 гг.,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>210-летия Отечественной войны 1812 г., 100-летия образования СССР, 350-летия со дня рождения Петра </w:t>
      </w:r>
      <w:proofErr w:type="spellStart"/>
      <w:r w:rsidRPr="00795200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,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5200">
        <w:rPr>
          <w:rFonts w:ascii="Times New Roman" w:hAnsi="Times New Roman" w:cs="Times New Roman"/>
          <w:sz w:val="26"/>
          <w:szCs w:val="26"/>
        </w:rPr>
        <w:t xml:space="preserve">организацию  выставок,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радиотелепередач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, публикации статей;</w:t>
      </w:r>
    </w:p>
    <w:p w:rsidR="001930E8" w:rsidRPr="00795200" w:rsidRDefault="001930E8" w:rsidP="001930E8">
      <w:pPr>
        <w:spacing w:after="0" w:line="240" w:lineRule="auto"/>
        <w:ind w:left="-16" w:firstLine="7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- подготовка </w:t>
      </w:r>
      <w:hyperlink r:id="rId13" w:tgtFrame="_blank" w:history="1">
        <w:r w:rsidRPr="00795200">
          <w:rPr>
            <w:rFonts w:ascii="Times New Roman" w:eastAsia="Times New Roman" w:hAnsi="Times New Roman" w:cs="Times New Roman"/>
            <w:sz w:val="26"/>
            <w:szCs w:val="26"/>
          </w:rPr>
          <w:t>комплекса оцифрованных архивных документов, кино- и фотоматериалов «Вторая мировая война в архивных документах» для размещения на сайте Президентской библиотеки имени Б.Н. Ельцина</w:t>
        </w:r>
      </w:hyperlink>
      <w:r w:rsidRPr="00795200">
        <w:rPr>
          <w:rFonts w:ascii="Times New Roman" w:hAnsi="Times New Roman" w:cs="Times New Roman"/>
          <w:sz w:val="26"/>
          <w:szCs w:val="26"/>
        </w:rPr>
        <w:t>;</w:t>
      </w:r>
    </w:p>
    <w:p w:rsidR="001930E8" w:rsidRPr="00795200" w:rsidRDefault="001930E8" w:rsidP="0019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r w:rsidRPr="00795200">
        <w:rPr>
          <w:rFonts w:ascii="Times New Roman" w:hAnsi="Times New Roman" w:cs="Times New Roman"/>
          <w:sz w:val="26"/>
          <w:szCs w:val="26"/>
        </w:rPr>
        <w:tab/>
        <w:t>- подготовку Календаря знаменательных и памятных дат в истории  республики, городов и районов на 2023 г.;</w:t>
      </w:r>
    </w:p>
    <w:p w:rsidR="001930E8" w:rsidRPr="00795200" w:rsidRDefault="001930E8" w:rsidP="0019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r w:rsidRPr="00795200">
        <w:rPr>
          <w:rFonts w:ascii="Times New Roman" w:hAnsi="Times New Roman" w:cs="Times New Roman"/>
          <w:sz w:val="26"/>
          <w:szCs w:val="26"/>
        </w:rPr>
        <w:tab/>
        <w:t xml:space="preserve">- издание Путеводителя по фондам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завершение работы по подготовке кратких справочников  по фондам муниципальных архивов (типографское оформление);</w:t>
      </w:r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c"/>
          <w:sz w:val="26"/>
          <w:szCs w:val="26"/>
        </w:rPr>
      </w:pPr>
      <w:r w:rsidRPr="00795200">
        <w:rPr>
          <w:rStyle w:val="ac"/>
          <w:sz w:val="26"/>
          <w:szCs w:val="26"/>
        </w:rPr>
        <w:t>в сфере информационных ресурсов и технологий: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 пополнение и обновление сведений БД «Архивный фонд», необходимых для ведения государственного учета, </w:t>
      </w:r>
      <w:r w:rsidRPr="00795200">
        <w:rPr>
          <w:rFonts w:ascii="Times New Roman" w:eastAsia="Times New Roman" w:hAnsi="Times New Roman" w:cs="Times New Roman"/>
          <w:sz w:val="26"/>
          <w:szCs w:val="26"/>
        </w:rPr>
        <w:t>выполнению планов перевода заголовков архивных дел в машиночитаемый вид, включение их в ПК «Архивный фонд»</w:t>
      </w:r>
      <w:r w:rsidRPr="00795200">
        <w:rPr>
          <w:rFonts w:ascii="Times New Roman" w:hAnsi="Times New Roman" w:cs="Times New Roman"/>
          <w:sz w:val="26"/>
          <w:szCs w:val="26"/>
        </w:rPr>
        <w:t>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продолжение перевода научно-справочного аппарата архивных документов в электронный формат и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создания электронного фонда пользования на архивные документы</w:t>
      </w:r>
      <w:r w:rsidRPr="0079520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разработка тематических баз данных по наиболее востребованным фондам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 – указать в плане наименования тематических баз);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продолжение</w:t>
      </w:r>
      <w:r w:rsidRPr="00795200">
        <w:rPr>
          <w:rFonts w:ascii="Times New Roman" w:eastAsia="Calibri" w:hAnsi="Times New Roman" w:cs="Times New Roman"/>
          <w:sz w:val="26"/>
          <w:szCs w:val="26"/>
        </w:rPr>
        <w:t xml:space="preserve"> информационно</w:t>
      </w:r>
      <w:r w:rsidRPr="00795200">
        <w:rPr>
          <w:rFonts w:ascii="Times New Roman" w:hAnsi="Times New Roman" w:cs="Times New Roman"/>
          <w:sz w:val="26"/>
          <w:szCs w:val="26"/>
        </w:rPr>
        <w:t xml:space="preserve">го пополнения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фотокаталога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»); 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представление в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Росархив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электронной версии Путеводителя по фондам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 для включения в БД «Путеводители по российским архивам»;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 продолжение работы по развитию сайтов (страниц) архивов, обеспечение оперативного размещения информации о деятельности государственного и муниципальных архивов на соответствующих  сайтах (страницах);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lastRenderedPageBreak/>
        <w:t>в части организационного, кадрового, научно-методического и информационного обеспечения: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внедрение (после утверждения в установленном порядке):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Типовых норм времени и выработки на работы (услуги), выполняемые (оказываемые) государственными и муниципальными архивами,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Положения о ведении Государственного реестра уникальных документов Архивного фонда Российской Федерации,</w:t>
      </w:r>
    </w:p>
    <w:p w:rsidR="001930E8" w:rsidRPr="00795200" w:rsidRDefault="001930E8" w:rsidP="001930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200">
        <w:rPr>
          <w:rFonts w:ascii="Times New Roman" w:eastAsia="Times New Roman" w:hAnsi="Times New Roman" w:cs="Times New Roman"/>
          <w:sz w:val="26"/>
          <w:szCs w:val="26"/>
        </w:rPr>
        <w:t>Перечня платных услуг (работ), оказываемых федеральными государственными архивами, и порядка определения их стоимости;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повышение квалификации должностных лиц и работников архивов, в том числе в области пожарной безопасности, антитеррористической защищенности, ГО и ЧС.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>С планами работ на 2022 г. необходимо представить: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«Показатели основных направлений на 2022 г.» (стат. форма №1 вместе с пояснительной запиской), с учетом изменений согласно п.п. 2, 3 Приказа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от 10.08.2015 г. № 58 «О внесении изменений в приказ Федерального архивного агентства от 12.10.2006 г. № 59»;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планы-графики  представления на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ЭПК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номенклатур дел, упорядочения документов в учреждениях, приема документов  в архивные учреждения, в т.ч. документов личного происхождения и фотодокументов; 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планы-графики описания документов; 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планы-графики  проведения семинаров; 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план-график разработки методических рекомендаций, памяток и т.д.;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hAnsi="Times New Roman" w:cs="Times New Roman"/>
          <w:sz w:val="26"/>
          <w:szCs w:val="26"/>
        </w:rPr>
        <w:t xml:space="preserve">- информацию о работе архивных учреждений на 2022 г. по форме 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приложения № 4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от 20.05.2015 г. № 49-ОД, </w:t>
      </w:r>
      <w:r w:rsidRPr="00795200">
        <w:rPr>
          <w:rFonts w:ascii="Times New Roman" w:hAnsi="Times New Roman" w:cs="Times New Roman"/>
          <w:sz w:val="26"/>
          <w:szCs w:val="26"/>
        </w:rPr>
        <w:t xml:space="preserve">размещенного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Фрмы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отчетов»;</w:t>
      </w:r>
      <w:proofErr w:type="gramEnd"/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заявочную карту на проведение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НИОКР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на 2022 г. (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);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информацию о расходах регионального бюджета на содержание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», утвержденных на 2022 г., с разбивкой по статьям экономической классификации;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  </w:t>
      </w:r>
      <w:r w:rsidRPr="0079520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- сведения о запланированных расходах муниципального образования на выполнение государственных полномочий по хранению, комплектованию, учету и использованию Архивного фонда Республики Дагестан на 2022 г. (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приложение № 5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  от 20.05.2015 № 49-ОД)</w:t>
      </w:r>
      <w:r w:rsidRPr="00795200">
        <w:rPr>
          <w:rFonts w:ascii="Times New Roman" w:hAnsi="Times New Roman" w:cs="Times New Roman"/>
          <w:sz w:val="26"/>
          <w:szCs w:val="26"/>
        </w:rPr>
        <w:t xml:space="preserve"> по форме, размещенной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</w:t>
      </w:r>
      <w:hyperlink r:id="rId14" w:history="1">
        <w:r w:rsidRPr="00795200">
          <w:rPr>
            <w:rFonts w:ascii="Times New Roman" w:hAnsi="Times New Roman" w:cs="Times New Roman"/>
            <w:sz w:val="26"/>
            <w:szCs w:val="26"/>
          </w:rPr>
          <w:t>http://minyustrd.ru</w:t>
        </w:r>
      </w:hyperlink>
      <w:r w:rsidRPr="00795200">
        <w:rPr>
          <w:rFonts w:ascii="Times New Roman" w:hAnsi="Times New Roman" w:cs="Times New Roman"/>
          <w:sz w:val="26"/>
          <w:szCs w:val="26"/>
        </w:rPr>
        <w:t xml:space="preserve">) в разделе «Деятельность», «Управление архивным делом», «Информация для государственного и муниципальных архивов», «Формы отчетов». </w:t>
      </w:r>
      <w:proofErr w:type="gramEnd"/>
    </w:p>
    <w:p w:rsidR="001930E8" w:rsidRPr="00795200" w:rsidRDefault="001930E8" w:rsidP="001930E8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>С отчетом  о  работе за 2020 г. необходимо представить:</w:t>
      </w:r>
    </w:p>
    <w:p w:rsidR="001930E8" w:rsidRPr="00795200" w:rsidRDefault="001930E8" w:rsidP="001930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«Показатели основных направлений и результатов деятельности за 2021 г.»  (стат. форма № 1  вместе с  пояснительной запиской), с учетом изменений согласно п.п. 2, 3 Приказа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от 10.08.2015 г. № 58 «О внесении изменений в приказ Федерального архивного агентства от 12.10.2006 г. № 59»;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 сведения об изменениях в составе и объеме  фондов на 01.01.2022 г.;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hAnsi="Times New Roman" w:cs="Times New Roman"/>
          <w:sz w:val="26"/>
          <w:szCs w:val="26"/>
        </w:rPr>
        <w:t>- сведения об организациях – источниках комплектования архивных учреждений на 01.01.2022 г. (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приложение № 1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от 20.05.2015 г. № 49-ОД) </w:t>
      </w:r>
      <w:r w:rsidRPr="00795200">
        <w:rPr>
          <w:rFonts w:ascii="Times New Roman" w:hAnsi="Times New Roman" w:cs="Times New Roman"/>
          <w:sz w:val="26"/>
          <w:szCs w:val="26"/>
        </w:rPr>
        <w:t xml:space="preserve">по форме, размещенной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hAnsi="Times New Roman" w:cs="Times New Roman"/>
          <w:sz w:val="26"/>
          <w:szCs w:val="26"/>
        </w:rPr>
        <w:lastRenderedPageBreak/>
        <w:t>- сведения о количестве документов, хранящихся в архивном учреждении на 01.01.2022 г. (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приложение № 2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от 20.05.2015 г. № 49-ОД) </w:t>
      </w:r>
      <w:r w:rsidRPr="00795200">
        <w:rPr>
          <w:rFonts w:ascii="Times New Roman" w:hAnsi="Times New Roman" w:cs="Times New Roman"/>
          <w:sz w:val="26"/>
          <w:szCs w:val="26"/>
        </w:rPr>
        <w:t xml:space="preserve">по форме, размещенной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hAnsi="Times New Roman" w:cs="Times New Roman"/>
          <w:sz w:val="26"/>
          <w:szCs w:val="26"/>
        </w:rPr>
        <w:t>- сведения о документах, хранящихся  в организациях – источниках комплектования архивных учреждений на 01.12.2021 г. (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приложение № 3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от 20.05.2015 г. № 49-ОД) </w:t>
      </w:r>
      <w:r w:rsidRPr="00795200">
        <w:rPr>
          <w:rFonts w:ascii="Times New Roman" w:hAnsi="Times New Roman" w:cs="Times New Roman"/>
          <w:sz w:val="26"/>
          <w:szCs w:val="26"/>
        </w:rPr>
        <w:t xml:space="preserve">по форме, размещенной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200">
        <w:rPr>
          <w:rFonts w:ascii="Times New Roman" w:hAnsi="Times New Roman" w:cs="Times New Roman"/>
          <w:sz w:val="26"/>
          <w:szCs w:val="26"/>
        </w:rPr>
        <w:t>- информацию о работе архивного учреждения за 2021 г. (</w:t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приложение № 4 к приказу Минюста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от 20.05.2015 г. № 49-ОД) </w:t>
      </w:r>
      <w:r w:rsidRPr="00795200">
        <w:rPr>
          <w:rFonts w:ascii="Times New Roman" w:hAnsi="Times New Roman" w:cs="Times New Roman"/>
          <w:sz w:val="26"/>
          <w:szCs w:val="26"/>
        </w:rPr>
        <w:t xml:space="preserve">по форме, размещенной на официальном сайте Министерства юстиции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795200">
        <w:rPr>
          <w:sz w:val="26"/>
          <w:szCs w:val="26"/>
        </w:rPr>
        <w:t>- сведения о расходах муниципального образования на выполнение государственных полномочий по хранению, комплектованию, учету и использованию документов Архивного фонда Республики Дагестан за 2021 г. (</w:t>
      </w:r>
      <w:r w:rsidRPr="00795200">
        <w:rPr>
          <w:sz w:val="26"/>
          <w:szCs w:val="26"/>
          <w:shd w:val="clear" w:color="auto" w:fill="FFFFFF"/>
        </w:rPr>
        <w:t xml:space="preserve">приложение № 5 к приказу Минюста </w:t>
      </w:r>
      <w:proofErr w:type="spellStart"/>
      <w:r w:rsidRPr="00795200">
        <w:rPr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sz w:val="26"/>
          <w:szCs w:val="26"/>
          <w:shd w:val="clear" w:color="auto" w:fill="FFFFFF"/>
        </w:rPr>
        <w:t>  от 20.05.2015 г. № 49-ОД)</w:t>
      </w:r>
      <w:r w:rsidRPr="00795200">
        <w:rPr>
          <w:sz w:val="26"/>
          <w:szCs w:val="26"/>
        </w:rPr>
        <w:t xml:space="preserve">, по форме, размещенной на официальном сайте Министерства юстиции </w:t>
      </w:r>
      <w:proofErr w:type="spellStart"/>
      <w:r w:rsidRPr="00795200">
        <w:rPr>
          <w:sz w:val="26"/>
          <w:szCs w:val="26"/>
        </w:rPr>
        <w:t>РД</w:t>
      </w:r>
      <w:proofErr w:type="spellEnd"/>
      <w:r w:rsidRPr="00795200">
        <w:rPr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паспорт архивного учреждения на 01.01.2022 г. (приложение №1 к Регламенту </w:t>
      </w:r>
      <w:proofErr w:type="spellStart"/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>госучета</w:t>
      </w:r>
      <w:proofErr w:type="spellEnd"/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>АФ</w:t>
      </w:r>
      <w:proofErr w:type="spellEnd"/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РФ) с подробной пояснительной запиской, отражающей произошедшие изменения за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последние три года</w:t>
      </w:r>
      <w:r w:rsidRPr="0079520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930E8" w:rsidRPr="00795200" w:rsidRDefault="001930E8" w:rsidP="00193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 сведения о состоянии хранения документов в организациях – источниках комплектования архивного учреждения на 01.12.2021 г. (приложение № 6 к Регламенту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госучета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АФ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РФ) с подробной пояснительной запиской, отражающей произошедшие изменения за </w:t>
      </w:r>
      <w:r>
        <w:rPr>
          <w:rFonts w:ascii="Times New Roman" w:hAnsi="Times New Roman" w:cs="Times New Roman"/>
          <w:sz w:val="26"/>
          <w:szCs w:val="26"/>
        </w:rPr>
        <w:t>последние три года</w:t>
      </w:r>
      <w:r w:rsidRPr="00795200">
        <w:rPr>
          <w:rFonts w:ascii="Times New Roman" w:hAnsi="Times New Roman" w:cs="Times New Roman"/>
          <w:sz w:val="26"/>
          <w:szCs w:val="26"/>
        </w:rPr>
        <w:t>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сводные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поотраслевые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паспорта архивов организаций, хранящих управленческую документацию (приложение  № 4 к Регламенту), сводный паспорт архивов организаций, хранящих научно-техническую документацию (приложение  №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4б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к Регламенту);</w:t>
      </w:r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795200">
        <w:rPr>
          <w:sz w:val="26"/>
          <w:szCs w:val="26"/>
        </w:rPr>
        <w:t>- «Отчет об итогах паспортизации архивного учреждения Республики Дагестан» (</w:t>
      </w:r>
      <w:r w:rsidRPr="00795200">
        <w:rPr>
          <w:sz w:val="26"/>
          <w:szCs w:val="26"/>
          <w:shd w:val="clear" w:color="auto" w:fill="FFFFFF"/>
        </w:rPr>
        <w:t xml:space="preserve">приложение № 6 к приказу Минюста </w:t>
      </w:r>
      <w:proofErr w:type="spellStart"/>
      <w:r w:rsidRPr="00795200">
        <w:rPr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sz w:val="26"/>
          <w:szCs w:val="26"/>
          <w:shd w:val="clear" w:color="auto" w:fill="FFFFFF"/>
        </w:rPr>
        <w:t>  от 20.05.2015 № 49-ОД)</w:t>
      </w:r>
      <w:r w:rsidRPr="00795200">
        <w:rPr>
          <w:sz w:val="26"/>
          <w:szCs w:val="26"/>
        </w:rPr>
        <w:t xml:space="preserve">, по форме, размещенной на официальном сайте Министерства юстиции </w:t>
      </w:r>
      <w:proofErr w:type="spellStart"/>
      <w:r w:rsidRPr="00795200">
        <w:rPr>
          <w:sz w:val="26"/>
          <w:szCs w:val="26"/>
        </w:rPr>
        <w:t>РД</w:t>
      </w:r>
      <w:proofErr w:type="spellEnd"/>
      <w:r w:rsidRPr="00795200">
        <w:rPr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  <w:proofErr w:type="gramEnd"/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95200">
        <w:rPr>
          <w:sz w:val="26"/>
          <w:szCs w:val="26"/>
        </w:rPr>
        <w:t xml:space="preserve">- «Отчет об итогах паспортизации архивов организаций </w:t>
      </w:r>
      <w:proofErr w:type="gramStart"/>
      <w:r w:rsidRPr="00795200">
        <w:rPr>
          <w:sz w:val="26"/>
          <w:szCs w:val="26"/>
        </w:rPr>
        <w:t>–и</w:t>
      </w:r>
      <w:proofErr w:type="gramEnd"/>
      <w:r w:rsidRPr="00795200">
        <w:rPr>
          <w:sz w:val="26"/>
          <w:szCs w:val="26"/>
        </w:rPr>
        <w:t>сточников комплектования архивного учреждения Республики Дагестан» (</w:t>
      </w:r>
      <w:r w:rsidRPr="00795200">
        <w:rPr>
          <w:sz w:val="26"/>
          <w:szCs w:val="26"/>
          <w:shd w:val="clear" w:color="auto" w:fill="FFFFFF"/>
        </w:rPr>
        <w:t xml:space="preserve">приложение № 7 к приказу Минюста </w:t>
      </w:r>
      <w:proofErr w:type="spellStart"/>
      <w:r w:rsidRPr="00795200">
        <w:rPr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sz w:val="26"/>
          <w:szCs w:val="26"/>
          <w:shd w:val="clear" w:color="auto" w:fill="FFFFFF"/>
        </w:rPr>
        <w:t>  от 20.05.2015 № 49-ОД)</w:t>
      </w:r>
      <w:r w:rsidRPr="00795200">
        <w:rPr>
          <w:sz w:val="26"/>
          <w:szCs w:val="26"/>
        </w:rPr>
        <w:t xml:space="preserve">, по форме, размещенной на официальном сайте Министерства юстиции </w:t>
      </w:r>
      <w:proofErr w:type="spellStart"/>
      <w:r w:rsidRPr="00795200">
        <w:rPr>
          <w:sz w:val="26"/>
          <w:szCs w:val="26"/>
        </w:rPr>
        <w:t>РД</w:t>
      </w:r>
      <w:proofErr w:type="spellEnd"/>
      <w:r w:rsidRPr="00795200">
        <w:rPr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архивов», «Формы отчетов»;</w:t>
      </w:r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795200">
        <w:rPr>
          <w:sz w:val="26"/>
          <w:szCs w:val="26"/>
        </w:rPr>
        <w:t xml:space="preserve">- справку </w:t>
      </w:r>
      <w:r w:rsidRPr="00795200">
        <w:rPr>
          <w:rFonts w:eastAsia="Calibri"/>
          <w:sz w:val="26"/>
          <w:szCs w:val="26"/>
        </w:rPr>
        <w:t xml:space="preserve">о документах государственной собственности Республики Дагестан, хранящихся в муниципальных архивах (далее – МА) и ведомственных архивах (далее – </w:t>
      </w:r>
      <w:proofErr w:type="spellStart"/>
      <w:r w:rsidRPr="00795200">
        <w:rPr>
          <w:rFonts w:eastAsia="Calibri"/>
          <w:sz w:val="26"/>
          <w:szCs w:val="26"/>
        </w:rPr>
        <w:t>ВА</w:t>
      </w:r>
      <w:proofErr w:type="spellEnd"/>
      <w:r w:rsidRPr="00795200">
        <w:rPr>
          <w:rFonts w:eastAsia="Calibri"/>
          <w:sz w:val="26"/>
          <w:szCs w:val="26"/>
        </w:rPr>
        <w:t>) на</w:t>
      </w:r>
      <w:r w:rsidRPr="00795200">
        <w:rPr>
          <w:sz w:val="26"/>
          <w:szCs w:val="26"/>
        </w:rPr>
        <w:t xml:space="preserve"> 01.01.2022 г. по форме, размещенной на официальном сайте Министерства юстиции </w:t>
      </w:r>
      <w:proofErr w:type="spellStart"/>
      <w:r w:rsidRPr="00795200">
        <w:rPr>
          <w:sz w:val="26"/>
          <w:szCs w:val="26"/>
        </w:rPr>
        <w:t>РД</w:t>
      </w:r>
      <w:proofErr w:type="spellEnd"/>
      <w:r w:rsidRPr="00795200">
        <w:rPr>
          <w:sz w:val="26"/>
          <w:szCs w:val="26"/>
        </w:rPr>
        <w:t xml:space="preserve"> (http://minyustrd.ru) в разделе «Деятельность», «Управление архивным делом», «Информация для государственного и муниципальных архивов»;</w:t>
      </w:r>
      <w:proofErr w:type="gramEnd"/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95200">
        <w:rPr>
          <w:sz w:val="26"/>
          <w:szCs w:val="26"/>
        </w:rPr>
        <w:lastRenderedPageBreak/>
        <w:t>- о численности, составе  и движении  работников  архивных органов   и учреждений  Республики Дагестан  по состоянию  на 01.01.2022 г. (стат. форма №1-К) (</w:t>
      </w:r>
      <w:proofErr w:type="spellStart"/>
      <w:r w:rsidRPr="00795200">
        <w:rPr>
          <w:sz w:val="26"/>
          <w:szCs w:val="26"/>
        </w:rPr>
        <w:t>ГКУ</w:t>
      </w:r>
      <w:proofErr w:type="spellEnd"/>
      <w:r w:rsidRPr="00795200">
        <w:rPr>
          <w:sz w:val="26"/>
          <w:szCs w:val="26"/>
        </w:rPr>
        <w:t xml:space="preserve"> «</w:t>
      </w:r>
      <w:proofErr w:type="spellStart"/>
      <w:r w:rsidRPr="00795200">
        <w:rPr>
          <w:sz w:val="26"/>
          <w:szCs w:val="26"/>
        </w:rPr>
        <w:t>ЦГА</w:t>
      </w:r>
      <w:proofErr w:type="spellEnd"/>
      <w:r w:rsidRPr="00795200">
        <w:rPr>
          <w:sz w:val="26"/>
          <w:szCs w:val="26"/>
        </w:rPr>
        <w:t xml:space="preserve"> </w:t>
      </w:r>
      <w:proofErr w:type="spellStart"/>
      <w:r w:rsidRPr="00795200">
        <w:rPr>
          <w:sz w:val="26"/>
          <w:szCs w:val="26"/>
        </w:rPr>
        <w:t>РД</w:t>
      </w:r>
      <w:proofErr w:type="spellEnd"/>
      <w:r w:rsidRPr="00795200">
        <w:rPr>
          <w:sz w:val="26"/>
          <w:szCs w:val="26"/>
        </w:rPr>
        <w:t>»);</w:t>
      </w:r>
    </w:p>
    <w:p w:rsidR="001930E8" w:rsidRPr="00795200" w:rsidRDefault="001930E8" w:rsidP="001930E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95200">
        <w:rPr>
          <w:sz w:val="26"/>
          <w:szCs w:val="26"/>
        </w:rPr>
        <w:t xml:space="preserve">- сведения о  состоянии описей и </w:t>
      </w:r>
      <w:proofErr w:type="spellStart"/>
      <w:r w:rsidRPr="00795200">
        <w:rPr>
          <w:sz w:val="26"/>
          <w:szCs w:val="26"/>
        </w:rPr>
        <w:t>НСА</w:t>
      </w:r>
      <w:proofErr w:type="spellEnd"/>
      <w:r w:rsidRPr="00795200">
        <w:rPr>
          <w:sz w:val="26"/>
          <w:szCs w:val="26"/>
        </w:rPr>
        <w:t xml:space="preserve">  к  ним на 01.01.2022 г.;</w:t>
      </w:r>
    </w:p>
    <w:p w:rsidR="001930E8" w:rsidRPr="00795200" w:rsidRDefault="001930E8" w:rsidP="001930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массив БД, накопленный в формате ПК «Архивный фонд – 4»; 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 информацию о подготовке краткого справочника по фондам муниципального архива (приложить один экземпляр изданного справочника);</w:t>
      </w:r>
    </w:p>
    <w:p w:rsidR="001930E8" w:rsidRPr="00795200" w:rsidRDefault="001930E8" w:rsidP="001930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копии принятых  администрациями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/ГО в 2021 г. распорядительных документов по архивному делу;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>- копии личных дел вновь принятых специалистов муниципального архива, распорядительные документы администрации муниципального образования по кадровым вопросам (назначение, перемещение, повышение квалификации);</w:t>
      </w:r>
    </w:p>
    <w:p w:rsidR="001930E8" w:rsidRPr="00795200" w:rsidRDefault="001930E8" w:rsidP="0019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ab/>
        <w:t>- копию документа о прохождении  руководителем или работником МА  курсов повышения квалификации, прохождении аттестации  в отчетном году;</w:t>
      </w:r>
    </w:p>
    <w:p w:rsidR="001930E8" w:rsidRPr="00795200" w:rsidRDefault="001930E8" w:rsidP="00193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- текстовой отчет о работе за 2021 г., в котором необходимо отразить всю проделанную за отчетный период работу, в том числе: по взаимодействию с органами государственной власти и местного самоуправления, участию в реализации различных программ;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по укреплению материально-технической базы архива, улучшению обеспечения сохранности  документов (общая  площадь архивохранилищ, в т.ч.  введенных в эксплуатацию в течение 2021 г. новых или дополнительных помещений архивохранилищ и рабочих комнат, общая протяженность стеллажей в погонных метрах, в т.ч.  прирост за 2021 г.,  оснащение  архивохранилищ  системами пожарной и охранной сигнализации,  приобретение компьютерной техники и др. оборудования (указать модификацию));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 xml:space="preserve">сведения о документах, находящихся в розыске, о результатах поиска необнаруженных ранее дел, о результатах проведенных проверок наличия в строгом соответствии с </w:t>
      </w:r>
      <w:r w:rsidRPr="00795200">
        <w:rPr>
          <w:rStyle w:val="11"/>
          <w:rFonts w:ascii="Times New Roman" w:hAnsi="Times New Roman" w:cs="Times New Roman"/>
          <w:sz w:val="26"/>
          <w:szCs w:val="26"/>
          <w:shd w:val="clear" w:color="auto" w:fill="FFFFFF"/>
        </w:rPr>
        <w:t xml:space="preserve">Методическими рекомендациями по проведению проверки наличия и состояния архивных документов и оформлению ее результатов в архивных учреждениях Республики Дагестан (протокол </w:t>
      </w:r>
      <w:proofErr w:type="spellStart"/>
      <w:r w:rsidRPr="00795200">
        <w:rPr>
          <w:rStyle w:val="11"/>
          <w:rFonts w:ascii="Times New Roman" w:hAnsi="Times New Roman" w:cs="Times New Roman"/>
          <w:sz w:val="26"/>
          <w:szCs w:val="26"/>
          <w:shd w:val="clear" w:color="auto" w:fill="FFFFFF"/>
        </w:rPr>
        <w:t>ЭПК</w:t>
      </w:r>
      <w:proofErr w:type="spellEnd"/>
      <w:r w:rsidRPr="00795200">
        <w:rPr>
          <w:rStyle w:val="11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95200">
        <w:rPr>
          <w:rFonts w:ascii="Times New Roman" w:hAnsi="Times New Roman" w:cs="Times New Roman"/>
          <w:sz w:val="26"/>
          <w:szCs w:val="26"/>
        </w:rPr>
        <w:t>от 02.03.2018 № 1); отразить факты утери документов в организациях – источниках комплектования архивов с приложением соответствующих актов;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5200">
        <w:rPr>
          <w:rFonts w:ascii="Times New Roman" w:hAnsi="Times New Roman" w:cs="Times New Roman"/>
          <w:sz w:val="26"/>
          <w:szCs w:val="26"/>
        </w:rPr>
        <w:t>расписать тематику запросов (стаж работы, зарплата, состав семьи, год рождения, выделение земельных участков, выделение жилья, награждения, выписки из распоряжений, купля-продажа, другие), форму их поступления (лично, по почте России, по электронной почте);</w:t>
      </w:r>
      <w:proofErr w:type="gramEnd"/>
      <w:r w:rsidRPr="00795200">
        <w:rPr>
          <w:rFonts w:ascii="Times New Roman" w:hAnsi="Times New Roman" w:cs="Times New Roman"/>
          <w:sz w:val="26"/>
          <w:szCs w:val="26"/>
        </w:rPr>
        <w:t xml:space="preserve"> по  популяризации архивных документов и др</w:t>
      </w:r>
      <w:r w:rsidRPr="007952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5200">
        <w:rPr>
          <w:rFonts w:ascii="Times New Roman" w:hAnsi="Times New Roman" w:cs="Times New Roman"/>
          <w:sz w:val="26"/>
          <w:szCs w:val="26"/>
        </w:rPr>
        <w:t xml:space="preserve"> Также отразить информацию об изменениях, произошедших в штатной численности муниципальных архивов (приложить копии нормативных документов), изменениях в штатной численности, структуре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ГКУ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ЦГА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</w:rPr>
        <w:t>»; о наличии представительства архивного отдела на сайте администрации с указанием адреса странички. В информации о заполнении БД «Архивный фонд» следует указать количество введенных фондов, описей дел, единиц хранения, наименования разделов, в которые вносились сведения, общий объем данных в Мб.</w:t>
      </w:r>
    </w:p>
    <w:p w:rsidR="001930E8" w:rsidRPr="00795200" w:rsidRDefault="001930E8" w:rsidP="001930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Обращаем внимание на необходимость оперативного представления в Минюст </w:t>
      </w:r>
      <w:proofErr w:type="spellStart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>РД</w:t>
      </w:r>
      <w:proofErr w:type="spellEnd"/>
      <w:r w:rsidRPr="007952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информации о произошедших кадровых изменениях в руководстве архивных учреждений Республики Дагестан, а также изменениях контактной информации (адрес, телефон и электронная почта).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b/>
          <w:sz w:val="26"/>
          <w:szCs w:val="26"/>
        </w:rPr>
        <w:t xml:space="preserve">Плановую документацию  </w:t>
      </w:r>
      <w:r w:rsidRPr="00795200">
        <w:rPr>
          <w:rFonts w:ascii="Times New Roman" w:eastAsia="Calibri" w:hAnsi="Times New Roman" w:cs="Times New Roman"/>
          <w:b/>
          <w:sz w:val="26"/>
          <w:szCs w:val="26"/>
        </w:rPr>
        <w:t xml:space="preserve">представить в срок до </w:t>
      </w:r>
      <w:r w:rsidRPr="00795200">
        <w:rPr>
          <w:rFonts w:ascii="Times New Roman" w:hAnsi="Times New Roman" w:cs="Times New Roman"/>
          <w:b/>
          <w:sz w:val="26"/>
          <w:szCs w:val="26"/>
        </w:rPr>
        <w:t>1 декабря</w:t>
      </w:r>
      <w:r w:rsidRPr="00795200">
        <w:rPr>
          <w:rFonts w:ascii="Times New Roman" w:eastAsia="Calibri" w:hAnsi="Times New Roman" w:cs="Times New Roman"/>
          <w:b/>
          <w:sz w:val="26"/>
          <w:szCs w:val="26"/>
        </w:rPr>
        <w:t xml:space="preserve"> 2021 г., </w:t>
      </w:r>
      <w:r w:rsidRPr="00795200">
        <w:rPr>
          <w:rFonts w:ascii="Times New Roman" w:hAnsi="Times New Roman" w:cs="Times New Roman"/>
          <w:b/>
          <w:sz w:val="26"/>
          <w:szCs w:val="26"/>
        </w:rPr>
        <w:t>о</w:t>
      </w:r>
      <w:r w:rsidRPr="00795200">
        <w:rPr>
          <w:rFonts w:ascii="Times New Roman" w:eastAsia="Calibri" w:hAnsi="Times New Roman" w:cs="Times New Roman"/>
          <w:b/>
          <w:sz w:val="26"/>
          <w:szCs w:val="26"/>
        </w:rPr>
        <w:t>тчетную документацию – в срок до 10 декабря 2021 г. в Министерств</w:t>
      </w:r>
      <w:r w:rsidRPr="00795200">
        <w:rPr>
          <w:rFonts w:ascii="Times New Roman" w:hAnsi="Times New Roman" w:cs="Times New Roman"/>
          <w:b/>
          <w:sz w:val="26"/>
          <w:szCs w:val="26"/>
        </w:rPr>
        <w:t>о</w:t>
      </w:r>
      <w:r w:rsidRPr="00795200">
        <w:rPr>
          <w:rFonts w:ascii="Times New Roman" w:eastAsia="Calibri" w:hAnsi="Times New Roman" w:cs="Times New Roman"/>
          <w:b/>
          <w:sz w:val="26"/>
          <w:szCs w:val="26"/>
        </w:rPr>
        <w:t xml:space="preserve"> юстиции Республики Дагестан</w:t>
      </w:r>
      <w:r w:rsidRPr="00795200">
        <w:rPr>
          <w:rFonts w:ascii="Times New Roman" w:hAnsi="Times New Roman" w:cs="Times New Roman"/>
          <w:b/>
          <w:sz w:val="26"/>
          <w:szCs w:val="26"/>
        </w:rPr>
        <w:t>.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200">
        <w:rPr>
          <w:rFonts w:ascii="Times New Roman" w:hAnsi="Times New Roman" w:cs="Times New Roman"/>
          <w:sz w:val="26"/>
          <w:szCs w:val="26"/>
        </w:rPr>
        <w:t xml:space="preserve">Министр </w:t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</w:r>
      <w:r w:rsidRPr="00795200">
        <w:rPr>
          <w:rFonts w:ascii="Times New Roman" w:hAnsi="Times New Roman" w:cs="Times New Roman"/>
          <w:sz w:val="26"/>
          <w:szCs w:val="26"/>
        </w:rPr>
        <w:tab/>
        <w:t xml:space="preserve">           К.С. </w:t>
      </w:r>
      <w:proofErr w:type="spellStart"/>
      <w:r w:rsidRPr="00795200">
        <w:rPr>
          <w:rFonts w:ascii="Times New Roman" w:hAnsi="Times New Roman" w:cs="Times New Roman"/>
          <w:sz w:val="26"/>
          <w:szCs w:val="26"/>
        </w:rPr>
        <w:t>Сефикурбанов</w:t>
      </w:r>
      <w:proofErr w:type="spellEnd"/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5200">
        <w:rPr>
          <w:rFonts w:ascii="Times New Roman" w:hAnsi="Times New Roman" w:cs="Times New Roman"/>
          <w:sz w:val="16"/>
          <w:szCs w:val="16"/>
        </w:rPr>
        <w:t>Кочеткова Т.Ф.</w:t>
      </w:r>
    </w:p>
    <w:p w:rsidR="001930E8" w:rsidRPr="00795200" w:rsidRDefault="001930E8" w:rsidP="0019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5200">
        <w:rPr>
          <w:rFonts w:ascii="Times New Roman" w:hAnsi="Times New Roman" w:cs="Times New Roman"/>
          <w:sz w:val="16"/>
          <w:szCs w:val="16"/>
        </w:rPr>
        <w:t>тел.: 8 (8722) 69-42-13</w:t>
      </w:r>
    </w:p>
    <w:p w:rsidR="00536E7F" w:rsidRPr="00536E7F" w:rsidRDefault="00536E7F" w:rsidP="001930E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sectPr w:rsidR="00536E7F" w:rsidRPr="00536E7F" w:rsidSect="00AA4E9D">
      <w:headerReference w:type="default" r:id="rId15"/>
      <w:pgSz w:w="11906" w:h="16838"/>
      <w:pgMar w:top="567" w:right="849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82F" w:rsidRDefault="004E282F" w:rsidP="002F64CC">
      <w:pPr>
        <w:spacing w:after="0" w:line="240" w:lineRule="auto"/>
      </w:pPr>
      <w:r>
        <w:separator/>
      </w:r>
    </w:p>
  </w:endnote>
  <w:endnote w:type="continuationSeparator" w:id="0">
    <w:p w:rsidR="004E282F" w:rsidRDefault="004E282F" w:rsidP="002F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82F" w:rsidRDefault="004E282F" w:rsidP="002F64CC">
      <w:pPr>
        <w:spacing w:after="0" w:line="240" w:lineRule="auto"/>
      </w:pPr>
      <w:r>
        <w:separator/>
      </w:r>
    </w:p>
  </w:footnote>
  <w:footnote w:type="continuationSeparator" w:id="0">
    <w:p w:rsidR="004E282F" w:rsidRDefault="004E282F" w:rsidP="002F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07"/>
    </w:sdtPr>
    <w:sdtContent>
      <w:p w:rsidR="002F64CC" w:rsidRDefault="00791B5C">
        <w:pPr>
          <w:pStyle w:val="a8"/>
          <w:jc w:val="center"/>
        </w:pPr>
        <w:fldSimple w:instr=" PAGE   \* MERGEFORMAT ">
          <w:r w:rsidR="00891FFD">
            <w:rPr>
              <w:noProof/>
            </w:rPr>
            <w:t>2</w:t>
          </w:r>
        </w:fldSimple>
      </w:p>
    </w:sdtContent>
  </w:sdt>
  <w:p w:rsidR="002F64CC" w:rsidRDefault="002F64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10F4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CE3041A"/>
    <w:multiLevelType w:val="hybridMultilevel"/>
    <w:tmpl w:val="237EDEA8"/>
    <w:lvl w:ilvl="0" w:tplc="BEF2FD6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01832"/>
    <w:rsid w:val="000062BF"/>
    <w:rsid w:val="00016BEF"/>
    <w:rsid w:val="00027086"/>
    <w:rsid w:val="000437A8"/>
    <w:rsid w:val="000516BE"/>
    <w:rsid w:val="00066A31"/>
    <w:rsid w:val="00075A4F"/>
    <w:rsid w:val="00075D6E"/>
    <w:rsid w:val="00080AB5"/>
    <w:rsid w:val="00080F54"/>
    <w:rsid w:val="00087284"/>
    <w:rsid w:val="000A10F1"/>
    <w:rsid w:val="000A4C4D"/>
    <w:rsid w:val="000B15B6"/>
    <w:rsid w:val="000E09BE"/>
    <w:rsid w:val="000E6A78"/>
    <w:rsid w:val="000E7D9F"/>
    <w:rsid w:val="00124E22"/>
    <w:rsid w:val="00125C2A"/>
    <w:rsid w:val="00134D4E"/>
    <w:rsid w:val="0014136F"/>
    <w:rsid w:val="0014140A"/>
    <w:rsid w:val="001460EB"/>
    <w:rsid w:val="00152F75"/>
    <w:rsid w:val="0016780A"/>
    <w:rsid w:val="00181120"/>
    <w:rsid w:val="00181C60"/>
    <w:rsid w:val="00190EA8"/>
    <w:rsid w:val="001930E8"/>
    <w:rsid w:val="001B3BE5"/>
    <w:rsid w:val="001C4423"/>
    <w:rsid w:val="001C5B85"/>
    <w:rsid w:val="001D3896"/>
    <w:rsid w:val="001D5913"/>
    <w:rsid w:val="001F2CD4"/>
    <w:rsid w:val="001F2DC8"/>
    <w:rsid w:val="0020637F"/>
    <w:rsid w:val="00217698"/>
    <w:rsid w:val="0022601A"/>
    <w:rsid w:val="00237CCA"/>
    <w:rsid w:val="00253C7A"/>
    <w:rsid w:val="00254FB4"/>
    <w:rsid w:val="0027767F"/>
    <w:rsid w:val="002808AD"/>
    <w:rsid w:val="00284BFF"/>
    <w:rsid w:val="002909DA"/>
    <w:rsid w:val="002A14FC"/>
    <w:rsid w:val="002A2AE6"/>
    <w:rsid w:val="002A5C2F"/>
    <w:rsid w:val="002B23BB"/>
    <w:rsid w:val="002B35DC"/>
    <w:rsid w:val="002C57A5"/>
    <w:rsid w:val="002D0FC4"/>
    <w:rsid w:val="002E5049"/>
    <w:rsid w:val="002F64CC"/>
    <w:rsid w:val="003019B3"/>
    <w:rsid w:val="0031715E"/>
    <w:rsid w:val="00345563"/>
    <w:rsid w:val="003533D5"/>
    <w:rsid w:val="00380207"/>
    <w:rsid w:val="00386104"/>
    <w:rsid w:val="003A1EF8"/>
    <w:rsid w:val="003B204D"/>
    <w:rsid w:val="003B5ABF"/>
    <w:rsid w:val="003D2435"/>
    <w:rsid w:val="003D3C84"/>
    <w:rsid w:val="003F609D"/>
    <w:rsid w:val="0041138C"/>
    <w:rsid w:val="004368D0"/>
    <w:rsid w:val="00440164"/>
    <w:rsid w:val="00442712"/>
    <w:rsid w:val="00446FDD"/>
    <w:rsid w:val="00456145"/>
    <w:rsid w:val="0046376C"/>
    <w:rsid w:val="00466CA1"/>
    <w:rsid w:val="00470A76"/>
    <w:rsid w:val="00476715"/>
    <w:rsid w:val="00480542"/>
    <w:rsid w:val="00480CA6"/>
    <w:rsid w:val="004B68D9"/>
    <w:rsid w:val="004C3EF2"/>
    <w:rsid w:val="004D4B92"/>
    <w:rsid w:val="004E095B"/>
    <w:rsid w:val="004E282F"/>
    <w:rsid w:val="004F1838"/>
    <w:rsid w:val="004F2013"/>
    <w:rsid w:val="0052200A"/>
    <w:rsid w:val="00536E7F"/>
    <w:rsid w:val="0055159D"/>
    <w:rsid w:val="00562D35"/>
    <w:rsid w:val="00567E55"/>
    <w:rsid w:val="0058318D"/>
    <w:rsid w:val="00584AF0"/>
    <w:rsid w:val="00590447"/>
    <w:rsid w:val="005B3379"/>
    <w:rsid w:val="005B6C12"/>
    <w:rsid w:val="005D62A1"/>
    <w:rsid w:val="00600A65"/>
    <w:rsid w:val="006047AD"/>
    <w:rsid w:val="00630B80"/>
    <w:rsid w:val="00645F75"/>
    <w:rsid w:val="0066732B"/>
    <w:rsid w:val="0068190A"/>
    <w:rsid w:val="00696503"/>
    <w:rsid w:val="006C24C3"/>
    <w:rsid w:val="006C7779"/>
    <w:rsid w:val="006D2ED3"/>
    <w:rsid w:val="006F173B"/>
    <w:rsid w:val="006F254B"/>
    <w:rsid w:val="006F4314"/>
    <w:rsid w:val="00710251"/>
    <w:rsid w:val="00713038"/>
    <w:rsid w:val="00716E0F"/>
    <w:rsid w:val="00717CB3"/>
    <w:rsid w:val="00724A7F"/>
    <w:rsid w:val="00734F17"/>
    <w:rsid w:val="00744DDE"/>
    <w:rsid w:val="0074676B"/>
    <w:rsid w:val="00750C1E"/>
    <w:rsid w:val="00755B32"/>
    <w:rsid w:val="00757B65"/>
    <w:rsid w:val="00766508"/>
    <w:rsid w:val="00770300"/>
    <w:rsid w:val="00784F26"/>
    <w:rsid w:val="00787777"/>
    <w:rsid w:val="007913A4"/>
    <w:rsid w:val="00791B5C"/>
    <w:rsid w:val="007938A0"/>
    <w:rsid w:val="00795E5E"/>
    <w:rsid w:val="007A364C"/>
    <w:rsid w:val="007C37ED"/>
    <w:rsid w:val="007C4EC5"/>
    <w:rsid w:val="007D71A6"/>
    <w:rsid w:val="008025FE"/>
    <w:rsid w:val="00813E7F"/>
    <w:rsid w:val="00843BDA"/>
    <w:rsid w:val="00846ABA"/>
    <w:rsid w:val="008508C6"/>
    <w:rsid w:val="00851508"/>
    <w:rsid w:val="00852788"/>
    <w:rsid w:val="00864342"/>
    <w:rsid w:val="00883A5C"/>
    <w:rsid w:val="008848BD"/>
    <w:rsid w:val="00891FFD"/>
    <w:rsid w:val="008A0FF7"/>
    <w:rsid w:val="008B4AD4"/>
    <w:rsid w:val="008C4403"/>
    <w:rsid w:val="008E34CF"/>
    <w:rsid w:val="00902904"/>
    <w:rsid w:val="009338C4"/>
    <w:rsid w:val="00937A1E"/>
    <w:rsid w:val="0094712C"/>
    <w:rsid w:val="00956A4A"/>
    <w:rsid w:val="009628D4"/>
    <w:rsid w:val="00971034"/>
    <w:rsid w:val="00996B56"/>
    <w:rsid w:val="00996D9E"/>
    <w:rsid w:val="009B3453"/>
    <w:rsid w:val="009B6E09"/>
    <w:rsid w:val="009C4FF0"/>
    <w:rsid w:val="009D0A9B"/>
    <w:rsid w:val="009E4C57"/>
    <w:rsid w:val="009E7C9E"/>
    <w:rsid w:val="009F6159"/>
    <w:rsid w:val="009F6F85"/>
    <w:rsid w:val="00A109C1"/>
    <w:rsid w:val="00A14C49"/>
    <w:rsid w:val="00A2025B"/>
    <w:rsid w:val="00A21B33"/>
    <w:rsid w:val="00A24117"/>
    <w:rsid w:val="00A37358"/>
    <w:rsid w:val="00A41722"/>
    <w:rsid w:val="00A46690"/>
    <w:rsid w:val="00A56099"/>
    <w:rsid w:val="00A56323"/>
    <w:rsid w:val="00A64CC7"/>
    <w:rsid w:val="00A67C56"/>
    <w:rsid w:val="00A74050"/>
    <w:rsid w:val="00A83A91"/>
    <w:rsid w:val="00A85FCD"/>
    <w:rsid w:val="00A94EEA"/>
    <w:rsid w:val="00A9639A"/>
    <w:rsid w:val="00AA4E9D"/>
    <w:rsid w:val="00AA685F"/>
    <w:rsid w:val="00AD0A7E"/>
    <w:rsid w:val="00AD47C1"/>
    <w:rsid w:val="00AF67CE"/>
    <w:rsid w:val="00B01D9B"/>
    <w:rsid w:val="00B04611"/>
    <w:rsid w:val="00B06BAA"/>
    <w:rsid w:val="00B17F53"/>
    <w:rsid w:val="00B37D89"/>
    <w:rsid w:val="00B40AB7"/>
    <w:rsid w:val="00B41083"/>
    <w:rsid w:val="00B4277F"/>
    <w:rsid w:val="00B45DB7"/>
    <w:rsid w:val="00B537C1"/>
    <w:rsid w:val="00B564F1"/>
    <w:rsid w:val="00B56566"/>
    <w:rsid w:val="00B622D8"/>
    <w:rsid w:val="00B84D54"/>
    <w:rsid w:val="00B97901"/>
    <w:rsid w:val="00BC2743"/>
    <w:rsid w:val="00BD5D76"/>
    <w:rsid w:val="00C05520"/>
    <w:rsid w:val="00C17A97"/>
    <w:rsid w:val="00C33152"/>
    <w:rsid w:val="00C407B9"/>
    <w:rsid w:val="00C411C7"/>
    <w:rsid w:val="00C50EA9"/>
    <w:rsid w:val="00C57012"/>
    <w:rsid w:val="00C61A03"/>
    <w:rsid w:val="00C62E02"/>
    <w:rsid w:val="00C762A3"/>
    <w:rsid w:val="00CA6DD5"/>
    <w:rsid w:val="00CB2956"/>
    <w:rsid w:val="00CC0D6A"/>
    <w:rsid w:val="00CC19E4"/>
    <w:rsid w:val="00CC2822"/>
    <w:rsid w:val="00CD1A58"/>
    <w:rsid w:val="00CE2DE8"/>
    <w:rsid w:val="00CF238A"/>
    <w:rsid w:val="00D11D70"/>
    <w:rsid w:val="00D13EFA"/>
    <w:rsid w:val="00D15C22"/>
    <w:rsid w:val="00D36B56"/>
    <w:rsid w:val="00D575CD"/>
    <w:rsid w:val="00D76009"/>
    <w:rsid w:val="00D84C60"/>
    <w:rsid w:val="00D92F07"/>
    <w:rsid w:val="00D955BB"/>
    <w:rsid w:val="00D97DDD"/>
    <w:rsid w:val="00DA26A1"/>
    <w:rsid w:val="00DA6166"/>
    <w:rsid w:val="00DB0558"/>
    <w:rsid w:val="00DB3112"/>
    <w:rsid w:val="00DB3162"/>
    <w:rsid w:val="00DB414E"/>
    <w:rsid w:val="00DB6F3B"/>
    <w:rsid w:val="00DB7258"/>
    <w:rsid w:val="00DC157B"/>
    <w:rsid w:val="00DD5D86"/>
    <w:rsid w:val="00DE73E8"/>
    <w:rsid w:val="00E21AF9"/>
    <w:rsid w:val="00E37A8B"/>
    <w:rsid w:val="00E71B1C"/>
    <w:rsid w:val="00E72232"/>
    <w:rsid w:val="00E72DB9"/>
    <w:rsid w:val="00E814FC"/>
    <w:rsid w:val="00E8436F"/>
    <w:rsid w:val="00E92DBB"/>
    <w:rsid w:val="00EA131E"/>
    <w:rsid w:val="00EB1551"/>
    <w:rsid w:val="00ED16B5"/>
    <w:rsid w:val="00EE1901"/>
    <w:rsid w:val="00EE4679"/>
    <w:rsid w:val="00EE6CA8"/>
    <w:rsid w:val="00F06EEC"/>
    <w:rsid w:val="00F308CF"/>
    <w:rsid w:val="00F31065"/>
    <w:rsid w:val="00F60531"/>
    <w:rsid w:val="00F7401E"/>
    <w:rsid w:val="00F74F68"/>
    <w:rsid w:val="00F97A38"/>
    <w:rsid w:val="00FC0D95"/>
    <w:rsid w:val="00FC187F"/>
    <w:rsid w:val="00FC355C"/>
    <w:rsid w:val="00FC4B85"/>
    <w:rsid w:val="00FD27C0"/>
    <w:rsid w:val="00FE2A22"/>
    <w:rsid w:val="00FE44B3"/>
    <w:rsid w:val="00FE47D7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3E7F"/>
  </w:style>
  <w:style w:type="paragraph" w:styleId="1">
    <w:name w:val="heading 1"/>
    <w:next w:val="a0"/>
    <w:link w:val="10"/>
    <w:uiPriority w:val="9"/>
    <w:qFormat/>
    <w:rsid w:val="00134D4E"/>
    <w:pPr>
      <w:keepNext/>
      <w:keepLines/>
      <w:numPr>
        <w:numId w:val="2"/>
      </w:numPr>
      <w:spacing w:before="240" w:after="0" w:line="256" w:lineRule="auto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76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37A1E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62D35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B4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45DB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F64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headertext">
    <w:name w:val="headertext"/>
    <w:basedOn w:val="a0"/>
    <w:rsid w:val="002F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2F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F64CC"/>
  </w:style>
  <w:style w:type="paragraph" w:styleId="aa">
    <w:name w:val="footer"/>
    <w:basedOn w:val="a0"/>
    <w:link w:val="ab"/>
    <w:uiPriority w:val="99"/>
    <w:semiHidden/>
    <w:unhideWhenUsed/>
    <w:rsid w:val="002F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2F64CC"/>
  </w:style>
  <w:style w:type="character" w:customStyle="1" w:styleId="apple-converted-space">
    <w:name w:val="apple-converted-space"/>
    <w:basedOn w:val="a1"/>
    <w:rsid w:val="00843BDA"/>
  </w:style>
  <w:style w:type="character" w:styleId="ac">
    <w:name w:val="Strong"/>
    <w:basedOn w:val="a1"/>
    <w:uiPriority w:val="22"/>
    <w:qFormat/>
    <w:rsid w:val="00843BDA"/>
    <w:rPr>
      <w:b/>
      <w:bCs/>
    </w:rPr>
  </w:style>
  <w:style w:type="character" w:customStyle="1" w:styleId="11">
    <w:name w:val="Название объекта1"/>
    <w:basedOn w:val="a1"/>
    <w:rsid w:val="00717CB3"/>
  </w:style>
  <w:style w:type="character" w:customStyle="1" w:styleId="FontStyle14">
    <w:name w:val="Font Style14"/>
    <w:basedOn w:val="a1"/>
    <w:uiPriority w:val="99"/>
    <w:rsid w:val="0066732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C5B85"/>
    <w:pPr>
      <w:widowControl w:val="0"/>
      <w:autoSpaceDE w:val="0"/>
      <w:autoSpaceDN w:val="0"/>
      <w:adjustRightInd w:val="0"/>
      <w:spacing w:after="0" w:line="389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C5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1C5B85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1"/>
    <w:uiPriority w:val="99"/>
    <w:rsid w:val="001C5B85"/>
    <w:rPr>
      <w:rFonts w:ascii="Times New Roman" w:hAnsi="Times New Roman" w:cs="Times New Roman" w:hint="default"/>
      <w:sz w:val="34"/>
      <w:szCs w:val="34"/>
    </w:rPr>
  </w:style>
  <w:style w:type="paragraph" w:customStyle="1" w:styleId="ConsPlusNormal">
    <w:name w:val="ConsPlusNormal"/>
    <w:rsid w:val="00141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30">
    <w:name w:val="Font Style30"/>
    <w:basedOn w:val="a1"/>
    <w:uiPriority w:val="99"/>
    <w:rsid w:val="0016780A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16780A"/>
    <w:pPr>
      <w:numPr>
        <w:numId w:val="1"/>
      </w:numPr>
      <w:spacing w:after="200" w:line="276" w:lineRule="auto"/>
      <w:contextualSpacing/>
    </w:pPr>
    <w:rPr>
      <w:rFonts w:eastAsiaTheme="minorEastAsia"/>
      <w:lang w:eastAsia="ru-RU"/>
    </w:rPr>
  </w:style>
  <w:style w:type="character" w:customStyle="1" w:styleId="bold1">
    <w:name w:val="bold1"/>
    <w:basedOn w:val="a1"/>
    <w:rsid w:val="00766508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34D4E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pt-a0">
    <w:name w:val="pt-a0"/>
    <w:basedOn w:val="a1"/>
    <w:rsid w:val="00F06EEC"/>
  </w:style>
  <w:style w:type="character" w:customStyle="1" w:styleId="pt-a0-000003">
    <w:name w:val="pt-a0-000003"/>
    <w:basedOn w:val="a1"/>
    <w:rsid w:val="00F06EEC"/>
  </w:style>
  <w:style w:type="character" w:customStyle="1" w:styleId="pt-a0-000006">
    <w:name w:val="pt-a0-000006"/>
    <w:basedOn w:val="a1"/>
    <w:rsid w:val="00F06EEC"/>
  </w:style>
  <w:style w:type="paragraph" w:customStyle="1" w:styleId="ConsPlusTitle">
    <w:name w:val="ConsPlusTitle"/>
    <w:uiPriority w:val="99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pt-a0-000007">
    <w:name w:val="pt-a0-000007"/>
    <w:basedOn w:val="a1"/>
    <w:rsid w:val="00E21AF9"/>
  </w:style>
  <w:style w:type="paragraph" w:customStyle="1" w:styleId="pt-a-000008">
    <w:name w:val="pt-a-000008"/>
    <w:basedOn w:val="a0"/>
    <w:rsid w:val="00E2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1">
    <w:name w:val="line1"/>
    <w:basedOn w:val="a1"/>
    <w:rsid w:val="00CC19E4"/>
    <w:rPr>
      <w:u w:val="single"/>
    </w:rPr>
  </w:style>
  <w:style w:type="paragraph" w:styleId="ad">
    <w:name w:val="Normal (Web)"/>
    <w:basedOn w:val="a0"/>
    <w:uiPriority w:val="99"/>
    <w:unhideWhenUsed/>
    <w:rsid w:val="00AA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767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consplustitlebullet1gif">
    <w:name w:val="consplustitlebullet1.gif"/>
    <w:basedOn w:val="a0"/>
    <w:rsid w:val="005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bullet3gif">
    <w:name w:val="consplustitlebullet3.gif"/>
    <w:basedOn w:val="a0"/>
    <w:rsid w:val="0053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1"/>
    <w:rsid w:val="008A0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lib.ru/collections/12981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ves.gov.ru/documents/prik44_2018.s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s.gov.ru/documents/other/tipovye-funkcionalnye-trebovaniya-sed-shed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rchives.gov.ru/documents/rules/pravila-ntd-2020.shtm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minust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A8BE-8939-409F-8865-18B4428A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User</cp:lastModifiedBy>
  <cp:revision>118</cp:revision>
  <cp:lastPrinted>2021-11-23T06:21:00Z</cp:lastPrinted>
  <dcterms:created xsi:type="dcterms:W3CDTF">2019-02-05T06:17:00Z</dcterms:created>
  <dcterms:modified xsi:type="dcterms:W3CDTF">2021-12-10T13:14:00Z</dcterms:modified>
</cp:coreProperties>
</file>