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F21" w:rsidRPr="0067440E" w:rsidRDefault="005C3F21" w:rsidP="00DC057F">
      <w:pPr>
        <w:spacing w:after="0" w:line="240" w:lineRule="auto"/>
        <w:ind w:left="10915"/>
        <w:jc w:val="center"/>
        <w:rPr>
          <w:rFonts w:ascii="Times New Roman" w:hAnsi="Times New Roman"/>
        </w:rPr>
      </w:pPr>
      <w:r w:rsidRPr="0067440E">
        <w:rPr>
          <w:rFonts w:ascii="Times New Roman" w:hAnsi="Times New Roman"/>
        </w:rPr>
        <w:t>Приложение №</w:t>
      </w:r>
      <w:r>
        <w:rPr>
          <w:rFonts w:ascii="Times New Roman" w:hAnsi="Times New Roman"/>
        </w:rPr>
        <w:t>2</w:t>
      </w:r>
    </w:p>
    <w:p w:rsidR="008F52B4" w:rsidRDefault="005C3F21" w:rsidP="00DC057F">
      <w:pPr>
        <w:spacing w:after="0" w:line="240" w:lineRule="auto"/>
        <w:ind w:left="10915"/>
        <w:jc w:val="center"/>
        <w:rPr>
          <w:rFonts w:ascii="Times New Roman" w:hAnsi="Times New Roman"/>
        </w:rPr>
      </w:pPr>
      <w:r w:rsidRPr="0067440E">
        <w:rPr>
          <w:rFonts w:ascii="Times New Roman" w:hAnsi="Times New Roman"/>
        </w:rPr>
        <w:t>к приказу</w:t>
      </w:r>
    </w:p>
    <w:p w:rsidR="00DC057F" w:rsidRDefault="008F52B4" w:rsidP="00DC057F">
      <w:pPr>
        <w:spacing w:after="0" w:line="240" w:lineRule="auto"/>
        <w:ind w:left="10915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Министерства юстиции </w:t>
      </w:r>
    </w:p>
    <w:p w:rsidR="008F52B4" w:rsidRDefault="008F52B4" w:rsidP="00DC057F">
      <w:pPr>
        <w:spacing w:after="0" w:line="240" w:lineRule="auto"/>
        <w:ind w:left="10915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Республики Дагестан</w:t>
      </w:r>
    </w:p>
    <w:p w:rsidR="005C3F21" w:rsidRPr="0067440E" w:rsidRDefault="005C3F21" w:rsidP="00DC057F">
      <w:pPr>
        <w:spacing w:after="0" w:line="240" w:lineRule="auto"/>
        <w:ind w:left="10915"/>
        <w:jc w:val="center"/>
        <w:rPr>
          <w:rFonts w:ascii="Times New Roman" w:hAnsi="Times New Roman"/>
        </w:rPr>
      </w:pPr>
      <w:r w:rsidRPr="0067440E">
        <w:rPr>
          <w:rFonts w:ascii="Times New Roman" w:hAnsi="Times New Roman"/>
        </w:rPr>
        <w:t xml:space="preserve">от </w:t>
      </w:r>
      <w:r w:rsidR="00AC78DB">
        <w:rPr>
          <w:rFonts w:ascii="Times New Roman" w:hAnsi="Times New Roman"/>
        </w:rPr>
        <w:t>«</w:t>
      </w:r>
      <w:r w:rsidR="00653E2E" w:rsidRPr="00653E2E">
        <w:rPr>
          <w:rFonts w:ascii="Times New Roman" w:hAnsi="Times New Roman"/>
          <w:u w:val="single"/>
        </w:rPr>
        <w:t>03</w:t>
      </w:r>
      <w:r w:rsidR="00AC78DB">
        <w:rPr>
          <w:rFonts w:ascii="Times New Roman" w:hAnsi="Times New Roman"/>
        </w:rPr>
        <w:t>»</w:t>
      </w:r>
      <w:r w:rsidR="00653E2E" w:rsidRPr="00653E2E">
        <w:rPr>
          <w:rFonts w:ascii="Times New Roman" w:hAnsi="Times New Roman"/>
          <w:u w:val="single"/>
        </w:rPr>
        <w:t>03</w:t>
      </w:r>
      <w:r w:rsidRPr="0067440E">
        <w:rPr>
          <w:rFonts w:ascii="Times New Roman" w:hAnsi="Times New Roman"/>
        </w:rPr>
        <w:t xml:space="preserve"> 201</w:t>
      </w:r>
      <w:r w:rsidR="00AC78DB">
        <w:rPr>
          <w:rFonts w:ascii="Times New Roman" w:hAnsi="Times New Roman"/>
        </w:rPr>
        <w:t>7</w:t>
      </w:r>
      <w:r w:rsidRPr="0067440E">
        <w:rPr>
          <w:rFonts w:ascii="Times New Roman" w:hAnsi="Times New Roman"/>
        </w:rPr>
        <w:t xml:space="preserve"> г. №</w:t>
      </w:r>
      <w:r>
        <w:rPr>
          <w:rFonts w:ascii="Times New Roman" w:hAnsi="Times New Roman"/>
        </w:rPr>
        <w:t xml:space="preserve"> </w:t>
      </w:r>
      <w:r w:rsidR="00653E2E">
        <w:rPr>
          <w:rFonts w:ascii="Times New Roman" w:hAnsi="Times New Roman"/>
        </w:rPr>
        <w:t>31/1-ОД</w:t>
      </w:r>
    </w:p>
    <w:p w:rsidR="005C3F21" w:rsidRPr="0067440E" w:rsidRDefault="005C3F21" w:rsidP="0067440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C3F21" w:rsidRPr="00CD2E69" w:rsidRDefault="005C3F21" w:rsidP="0067440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D2E69">
        <w:rPr>
          <w:rFonts w:ascii="Times New Roman" w:hAnsi="Times New Roman"/>
          <w:sz w:val="28"/>
          <w:szCs w:val="28"/>
        </w:rPr>
        <w:t xml:space="preserve">Перечень обязательных требований законодательства, предъявляемых </w:t>
      </w:r>
    </w:p>
    <w:p w:rsidR="005C3F21" w:rsidRDefault="005C3F21" w:rsidP="006744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D2E69">
        <w:rPr>
          <w:rFonts w:ascii="Times New Roman" w:hAnsi="Times New Roman"/>
          <w:sz w:val="28"/>
          <w:szCs w:val="28"/>
        </w:rPr>
        <w:t>при проведении плановых проверок хозяйствующих субъектов (государственных и муниципальных архивов)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8F52B4" w:rsidRDefault="008F52B4" w:rsidP="006744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40"/>
        <w:gridCol w:w="2003"/>
        <w:gridCol w:w="6671"/>
        <w:gridCol w:w="2406"/>
        <w:gridCol w:w="2687"/>
      </w:tblGrid>
      <w:tr w:rsidR="005C3F21" w:rsidRPr="00A16361" w:rsidTr="003E7540">
        <w:tc>
          <w:tcPr>
            <w:tcW w:w="540" w:type="dxa"/>
          </w:tcPr>
          <w:p w:rsidR="005C3F21" w:rsidRPr="00A16361" w:rsidRDefault="005C3F21" w:rsidP="00A16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003" w:type="dxa"/>
          </w:tcPr>
          <w:p w:rsidR="005C3F21" w:rsidRPr="00A16361" w:rsidRDefault="005C3F21" w:rsidP="00A16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t>Вид контроля</w:t>
            </w:r>
          </w:p>
        </w:tc>
        <w:tc>
          <w:tcPr>
            <w:tcW w:w="6671" w:type="dxa"/>
          </w:tcPr>
          <w:p w:rsidR="005C3F21" w:rsidRPr="00A16361" w:rsidRDefault="005C3F21" w:rsidP="00A16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t>Наименование требования законодательства</w:t>
            </w:r>
          </w:p>
        </w:tc>
        <w:tc>
          <w:tcPr>
            <w:tcW w:w="2406" w:type="dxa"/>
          </w:tcPr>
          <w:p w:rsidR="005C3F21" w:rsidRPr="00A16361" w:rsidRDefault="005C3F21" w:rsidP="00A16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t>Нормативный пр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а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вовой источник тр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е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бования законод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а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тельства</w:t>
            </w:r>
          </w:p>
        </w:tc>
        <w:tc>
          <w:tcPr>
            <w:tcW w:w="2687" w:type="dxa"/>
          </w:tcPr>
          <w:p w:rsidR="005C3F21" w:rsidRPr="00A16361" w:rsidRDefault="005C3F21" w:rsidP="00A16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t>Ответственность за н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е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соблюдение законод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а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тельства</w:t>
            </w:r>
          </w:p>
        </w:tc>
      </w:tr>
      <w:tr w:rsidR="003E7540" w:rsidRPr="00A16361" w:rsidTr="003E7540">
        <w:tc>
          <w:tcPr>
            <w:tcW w:w="540" w:type="dxa"/>
            <w:vMerge w:val="restart"/>
          </w:tcPr>
          <w:p w:rsidR="003E7540" w:rsidRPr="00A16361" w:rsidRDefault="003E7540" w:rsidP="00A163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03" w:type="dxa"/>
            <w:vMerge w:val="restart"/>
          </w:tcPr>
          <w:p w:rsidR="003E7540" w:rsidRPr="00A16361" w:rsidRDefault="003E7540" w:rsidP="00A163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t>Региональный контроль за с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о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блюдением з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а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конодательства об архивном д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е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ле</w:t>
            </w:r>
          </w:p>
        </w:tc>
        <w:tc>
          <w:tcPr>
            <w:tcW w:w="6671" w:type="dxa"/>
          </w:tcPr>
          <w:p w:rsidR="003E7540" w:rsidRDefault="003E7540" w:rsidP="003E754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 вопросам местного значения муниципального района относ</w:t>
            </w:r>
            <w:r w:rsidR="00E34410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="00DC057F">
              <w:rPr>
                <w:rFonts w:ascii="Times New Roman" w:hAnsi="Times New Roman"/>
                <w:sz w:val="24"/>
                <w:szCs w:val="24"/>
                <w:lang w:eastAsia="ru-RU"/>
              </w:rPr>
              <w:t>тся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формирование и содержание муниципального 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хива, включая хранение архивных фондов поселений</w:t>
            </w:r>
          </w:p>
          <w:p w:rsidR="003E7540" w:rsidRPr="00A16361" w:rsidRDefault="003E7540" w:rsidP="00E344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6" w:type="dxa"/>
          </w:tcPr>
          <w:p w:rsidR="003E7540" w:rsidRDefault="003E7540" w:rsidP="003E75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540">
              <w:rPr>
                <w:rFonts w:ascii="Times New Roman" w:hAnsi="Times New Roman"/>
                <w:sz w:val="24"/>
                <w:szCs w:val="24"/>
              </w:rPr>
              <w:t>Федеральный закон от 06.10.2003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 №</w:t>
            </w:r>
            <w:r w:rsidRPr="003E7540">
              <w:rPr>
                <w:rFonts w:ascii="Times New Roman" w:hAnsi="Times New Roman"/>
                <w:sz w:val="24"/>
                <w:szCs w:val="24"/>
              </w:rPr>
              <w:t xml:space="preserve">131-ФЗ </w:t>
            </w:r>
            <w:r>
              <w:rPr>
                <w:rFonts w:ascii="Times New Roman" w:hAnsi="Times New Roman"/>
                <w:sz w:val="24"/>
                <w:szCs w:val="24"/>
              </w:rPr>
              <w:t>"</w:t>
            </w:r>
            <w:r w:rsidRPr="003E7540">
              <w:rPr>
                <w:rFonts w:ascii="Times New Roman" w:hAnsi="Times New Roman"/>
                <w:sz w:val="24"/>
                <w:szCs w:val="24"/>
              </w:rPr>
              <w:t>Об общих принципах орган</w:t>
            </w:r>
            <w:r w:rsidRPr="003E7540">
              <w:rPr>
                <w:rFonts w:ascii="Times New Roman" w:hAnsi="Times New Roman"/>
                <w:sz w:val="24"/>
                <w:szCs w:val="24"/>
              </w:rPr>
              <w:t>и</w:t>
            </w:r>
            <w:r w:rsidRPr="003E7540">
              <w:rPr>
                <w:rFonts w:ascii="Times New Roman" w:hAnsi="Times New Roman"/>
                <w:sz w:val="24"/>
                <w:szCs w:val="24"/>
              </w:rPr>
              <w:t>зации местного с</w:t>
            </w:r>
            <w:r w:rsidRPr="003E7540">
              <w:rPr>
                <w:rFonts w:ascii="Times New Roman" w:hAnsi="Times New Roman"/>
                <w:sz w:val="24"/>
                <w:szCs w:val="24"/>
              </w:rPr>
              <w:t>а</w:t>
            </w:r>
            <w:r w:rsidRPr="003E7540">
              <w:rPr>
                <w:rFonts w:ascii="Times New Roman" w:hAnsi="Times New Roman"/>
                <w:sz w:val="24"/>
                <w:szCs w:val="24"/>
              </w:rPr>
              <w:t>моуправления в Ро</w:t>
            </w:r>
            <w:r w:rsidRPr="003E7540">
              <w:rPr>
                <w:rFonts w:ascii="Times New Roman" w:hAnsi="Times New Roman"/>
                <w:sz w:val="24"/>
                <w:szCs w:val="24"/>
              </w:rPr>
              <w:t>с</w:t>
            </w:r>
            <w:r w:rsidRPr="003E7540">
              <w:rPr>
                <w:rFonts w:ascii="Times New Roman" w:hAnsi="Times New Roman"/>
                <w:sz w:val="24"/>
                <w:szCs w:val="24"/>
              </w:rPr>
              <w:t>сийской Федерации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3E7540" w:rsidRPr="00A16361" w:rsidRDefault="003E7540" w:rsidP="003E75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Ст. 15, ч.1, п.16</w:t>
            </w:r>
            <w:r w:rsidRPr="003E754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87" w:type="dxa"/>
            <w:vMerge w:val="restart"/>
          </w:tcPr>
          <w:p w:rsidR="003E7540" w:rsidRPr="00A16361" w:rsidRDefault="003E7540" w:rsidP="00A163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t>Кодекс об администр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а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тивных правонаруш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е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ниях.</w:t>
            </w:r>
          </w:p>
          <w:p w:rsidR="003E7540" w:rsidRPr="00A16361" w:rsidRDefault="003E7540" w:rsidP="00A163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bCs/>
                <w:iCs/>
                <w:sz w:val="24"/>
                <w:szCs w:val="24"/>
              </w:rPr>
              <w:t>Статья 13.20.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 xml:space="preserve"> Наруш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е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ние правил хранения, комплектования, учета или использования а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р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 xml:space="preserve">хивных документов, за исключением случаев, предусмотренных </w:t>
            </w:r>
            <w:hyperlink r:id="rId7" w:history="1">
              <w:r w:rsidRPr="00A16361">
                <w:rPr>
                  <w:rFonts w:ascii="Times New Roman" w:hAnsi="Times New Roman"/>
                  <w:sz w:val="24"/>
                  <w:szCs w:val="24"/>
                </w:rPr>
                <w:t>статьей 13.25</w:t>
              </w:r>
            </w:hyperlink>
            <w:r w:rsidRPr="00A16361">
              <w:rPr>
                <w:rFonts w:ascii="Times New Roman" w:hAnsi="Times New Roman"/>
                <w:sz w:val="24"/>
                <w:szCs w:val="24"/>
              </w:rPr>
              <w:t xml:space="preserve"> влечет предупреждение или наложение админис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т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 xml:space="preserve">ративного штрафа на граждан в размере от ста до трехсот рублей; </w:t>
            </w:r>
            <w:r w:rsidRPr="00A16361">
              <w:rPr>
                <w:rFonts w:ascii="Times New Roman" w:hAnsi="Times New Roman"/>
                <w:sz w:val="24"/>
                <w:szCs w:val="24"/>
              </w:rPr>
              <w:lastRenderedPageBreak/>
              <w:t>на должностных лиц - от трехсот до пятисот рублей.</w:t>
            </w:r>
          </w:p>
          <w:p w:rsidR="003E7540" w:rsidRPr="00A16361" w:rsidRDefault="003E7540" w:rsidP="00A163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34410" w:rsidRPr="00A16361" w:rsidTr="003E7540">
        <w:tc>
          <w:tcPr>
            <w:tcW w:w="540" w:type="dxa"/>
            <w:vMerge/>
          </w:tcPr>
          <w:p w:rsidR="00E34410" w:rsidRPr="00A16361" w:rsidRDefault="00E34410" w:rsidP="00A163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3" w:type="dxa"/>
            <w:vMerge/>
          </w:tcPr>
          <w:p w:rsidR="00E34410" w:rsidRPr="00A16361" w:rsidRDefault="00E34410" w:rsidP="00A163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71" w:type="dxa"/>
          </w:tcPr>
          <w:p w:rsidR="00E34410" w:rsidRDefault="00E34410" w:rsidP="00E3441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 вопросам местного значения городского округа отн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="00DC057F">
              <w:rPr>
                <w:rFonts w:ascii="Times New Roman" w:hAnsi="Times New Roman"/>
                <w:sz w:val="24"/>
                <w:szCs w:val="24"/>
                <w:lang w:eastAsia="ru-RU"/>
              </w:rPr>
              <w:t>сится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формирование и содержание муниципального архива</w:t>
            </w:r>
          </w:p>
          <w:p w:rsidR="00E34410" w:rsidRDefault="00E34410" w:rsidP="00E344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6" w:type="dxa"/>
          </w:tcPr>
          <w:p w:rsidR="00E34410" w:rsidRDefault="00E34410" w:rsidP="00E344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540">
              <w:rPr>
                <w:rFonts w:ascii="Times New Roman" w:hAnsi="Times New Roman"/>
                <w:sz w:val="24"/>
                <w:szCs w:val="24"/>
              </w:rPr>
              <w:t>Федеральный закон от 06.10.2003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 №</w:t>
            </w:r>
            <w:r w:rsidRPr="003E7540">
              <w:rPr>
                <w:rFonts w:ascii="Times New Roman" w:hAnsi="Times New Roman"/>
                <w:sz w:val="24"/>
                <w:szCs w:val="24"/>
              </w:rPr>
              <w:t xml:space="preserve">131-ФЗ </w:t>
            </w:r>
            <w:r>
              <w:rPr>
                <w:rFonts w:ascii="Times New Roman" w:hAnsi="Times New Roman"/>
                <w:sz w:val="24"/>
                <w:szCs w:val="24"/>
              </w:rPr>
              <w:t>"</w:t>
            </w:r>
            <w:r w:rsidRPr="003E7540">
              <w:rPr>
                <w:rFonts w:ascii="Times New Roman" w:hAnsi="Times New Roman"/>
                <w:sz w:val="24"/>
                <w:szCs w:val="24"/>
              </w:rPr>
              <w:t>Об общих принципах орган</w:t>
            </w:r>
            <w:r w:rsidRPr="003E7540">
              <w:rPr>
                <w:rFonts w:ascii="Times New Roman" w:hAnsi="Times New Roman"/>
                <w:sz w:val="24"/>
                <w:szCs w:val="24"/>
              </w:rPr>
              <w:t>и</w:t>
            </w:r>
            <w:r w:rsidRPr="003E7540">
              <w:rPr>
                <w:rFonts w:ascii="Times New Roman" w:hAnsi="Times New Roman"/>
                <w:sz w:val="24"/>
                <w:szCs w:val="24"/>
              </w:rPr>
              <w:t>зации местного с</w:t>
            </w:r>
            <w:r w:rsidRPr="003E7540">
              <w:rPr>
                <w:rFonts w:ascii="Times New Roman" w:hAnsi="Times New Roman"/>
                <w:sz w:val="24"/>
                <w:szCs w:val="24"/>
              </w:rPr>
              <w:t>а</w:t>
            </w:r>
            <w:r w:rsidRPr="003E7540">
              <w:rPr>
                <w:rFonts w:ascii="Times New Roman" w:hAnsi="Times New Roman"/>
                <w:sz w:val="24"/>
                <w:szCs w:val="24"/>
              </w:rPr>
              <w:t>моуправления в Ро</w:t>
            </w:r>
            <w:r w:rsidRPr="003E7540">
              <w:rPr>
                <w:rFonts w:ascii="Times New Roman" w:hAnsi="Times New Roman"/>
                <w:sz w:val="24"/>
                <w:szCs w:val="24"/>
              </w:rPr>
              <w:t>с</w:t>
            </w:r>
            <w:r w:rsidRPr="003E7540">
              <w:rPr>
                <w:rFonts w:ascii="Times New Roman" w:hAnsi="Times New Roman"/>
                <w:sz w:val="24"/>
                <w:szCs w:val="24"/>
              </w:rPr>
              <w:t>сийской Федерации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E34410" w:rsidRPr="003E7540" w:rsidRDefault="00E34410" w:rsidP="00E344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Ст. 16, ч.1, п.22</w:t>
            </w:r>
          </w:p>
        </w:tc>
        <w:tc>
          <w:tcPr>
            <w:tcW w:w="2687" w:type="dxa"/>
            <w:vMerge/>
          </w:tcPr>
          <w:p w:rsidR="00E34410" w:rsidRPr="00A16361" w:rsidRDefault="00E34410" w:rsidP="00A163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E69" w:rsidRPr="00A16361" w:rsidTr="008C6DE5">
        <w:trPr>
          <w:trHeight w:val="1785"/>
        </w:trPr>
        <w:tc>
          <w:tcPr>
            <w:tcW w:w="540" w:type="dxa"/>
            <w:vMerge/>
          </w:tcPr>
          <w:p w:rsidR="00CD2E69" w:rsidRPr="00A16361" w:rsidRDefault="00CD2E69" w:rsidP="00A163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3" w:type="dxa"/>
            <w:vMerge/>
          </w:tcPr>
          <w:p w:rsidR="00CD2E69" w:rsidRPr="00A16361" w:rsidRDefault="00CD2E69" w:rsidP="00A163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71" w:type="dxa"/>
          </w:tcPr>
          <w:p w:rsidR="00CD2E69" w:rsidRDefault="00CD2E69" w:rsidP="002E11F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Законодательство об архивном деле в Российской Фед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рации состоит из настоящего Федерального закона, других федеральных законов, а также из принимаемых в соответс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вии с ними иных нормативных правовых актов Российской Федерации, законов и иных нормативных правовых актов субъектов Российской Федерации.</w:t>
            </w:r>
          </w:p>
        </w:tc>
        <w:tc>
          <w:tcPr>
            <w:tcW w:w="2406" w:type="dxa"/>
          </w:tcPr>
          <w:p w:rsidR="00CD2E69" w:rsidRDefault="00CD2E69" w:rsidP="002E11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6E2">
              <w:rPr>
                <w:rFonts w:ascii="Times New Roman" w:hAnsi="Times New Roman"/>
                <w:sz w:val="24"/>
                <w:szCs w:val="24"/>
              </w:rPr>
              <w:t>Федеральный Закон от 22.10.2004 № 125-ФЗ "Об архивном деле в Российской Федерации" (далее- Федеральный Закон)</w:t>
            </w:r>
          </w:p>
          <w:p w:rsidR="00CD2E69" w:rsidRPr="00EE46E2" w:rsidRDefault="00CD2E69" w:rsidP="002E11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Ст.2, п.1</w:t>
            </w:r>
          </w:p>
        </w:tc>
        <w:tc>
          <w:tcPr>
            <w:tcW w:w="2687" w:type="dxa"/>
            <w:vMerge/>
          </w:tcPr>
          <w:p w:rsidR="00CD2E69" w:rsidRPr="00A16361" w:rsidRDefault="00CD2E69" w:rsidP="00A163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E69" w:rsidRPr="00A16361" w:rsidTr="008C6DE5">
        <w:trPr>
          <w:trHeight w:val="1785"/>
        </w:trPr>
        <w:tc>
          <w:tcPr>
            <w:tcW w:w="540" w:type="dxa"/>
            <w:vMerge/>
          </w:tcPr>
          <w:p w:rsidR="00CD2E69" w:rsidRPr="00A16361" w:rsidRDefault="00CD2E69" w:rsidP="00A163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3" w:type="dxa"/>
            <w:vMerge/>
          </w:tcPr>
          <w:p w:rsidR="00CD2E69" w:rsidRPr="00A16361" w:rsidRDefault="00CD2E69" w:rsidP="00A163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71" w:type="dxa"/>
          </w:tcPr>
          <w:p w:rsidR="00CD2E69" w:rsidRDefault="00CD2E69" w:rsidP="002E11F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Законы и иные нормативные правовые акты Российской Федерации, законы и иные нормативные правовые акты суб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ъ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ектов Российской Федерации, муниципальные правовые акты об архивном деле не должны противоречить настоящему Ф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деральному закону. В случае противоречия настоящему Ф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деральному закону указанных актов действуют нормы 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стоящего Федерального закона.</w:t>
            </w:r>
          </w:p>
        </w:tc>
        <w:tc>
          <w:tcPr>
            <w:tcW w:w="2406" w:type="dxa"/>
          </w:tcPr>
          <w:p w:rsidR="00CD2E69" w:rsidRDefault="00CD2E69" w:rsidP="002E11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Федеральный Закон,</w:t>
            </w:r>
          </w:p>
          <w:p w:rsidR="00CD2E69" w:rsidRPr="00EE46E2" w:rsidRDefault="00CD2E69" w:rsidP="002E11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Ст.2, п.2</w:t>
            </w:r>
          </w:p>
        </w:tc>
        <w:tc>
          <w:tcPr>
            <w:tcW w:w="2687" w:type="dxa"/>
            <w:vMerge/>
          </w:tcPr>
          <w:p w:rsidR="00CD2E69" w:rsidRPr="00A16361" w:rsidRDefault="00CD2E69" w:rsidP="00A163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6DE5" w:rsidRPr="00A16361" w:rsidTr="008C6DE5">
        <w:trPr>
          <w:trHeight w:val="1785"/>
        </w:trPr>
        <w:tc>
          <w:tcPr>
            <w:tcW w:w="540" w:type="dxa"/>
            <w:vMerge/>
          </w:tcPr>
          <w:p w:rsidR="008C6DE5" w:rsidRPr="00A16361" w:rsidRDefault="008C6DE5" w:rsidP="00A163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3" w:type="dxa"/>
            <w:vMerge/>
          </w:tcPr>
          <w:p w:rsidR="008C6DE5" w:rsidRPr="00A16361" w:rsidRDefault="008C6DE5" w:rsidP="00A163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71" w:type="dxa"/>
          </w:tcPr>
          <w:p w:rsidR="008C6DE5" w:rsidRDefault="008C6DE5" w:rsidP="00CD2E6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Органы местного самоуправления поселений, муниц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пальных районов, городских округов и внутригородских ра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онов осуществляют деятельность в области архивного дела согласно полномочиям по решению вопросов местного знач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ния, установленным Федеральным </w:t>
            </w:r>
            <w:hyperlink r:id="rId8" w:history="1">
              <w:r w:rsidRPr="008C6DE5">
                <w:rPr>
                  <w:rFonts w:ascii="Times New Roman" w:hAnsi="Times New Roman"/>
                  <w:sz w:val="24"/>
                  <w:szCs w:val="24"/>
                  <w:lang w:eastAsia="ru-RU"/>
                </w:rPr>
                <w:t>законом</w:t>
              </w:r>
            </w:hyperlink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от 06.10.2003 г. №131-ФЗ «Об общих принципах организации местного сам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управления в Российской Федерации»</w:t>
            </w:r>
          </w:p>
        </w:tc>
        <w:tc>
          <w:tcPr>
            <w:tcW w:w="2406" w:type="dxa"/>
          </w:tcPr>
          <w:p w:rsidR="008C6DE5" w:rsidRDefault="00CD2E69" w:rsidP="00E344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Федеральный Закон,</w:t>
            </w:r>
          </w:p>
          <w:p w:rsidR="008C6DE5" w:rsidRDefault="008C6DE5" w:rsidP="00E344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Ст.4, ч.4</w:t>
            </w:r>
          </w:p>
          <w:p w:rsidR="008C6DE5" w:rsidRPr="003E7540" w:rsidRDefault="008C6DE5" w:rsidP="00E344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7" w:type="dxa"/>
            <w:vMerge/>
          </w:tcPr>
          <w:p w:rsidR="008C6DE5" w:rsidRPr="00A16361" w:rsidRDefault="008C6DE5" w:rsidP="00A163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3C33" w:rsidRPr="00A16361" w:rsidTr="008C6DE5">
        <w:trPr>
          <w:trHeight w:val="1785"/>
        </w:trPr>
        <w:tc>
          <w:tcPr>
            <w:tcW w:w="540" w:type="dxa"/>
            <w:vMerge/>
          </w:tcPr>
          <w:p w:rsidR="00603C33" w:rsidRPr="00A16361" w:rsidRDefault="00603C33" w:rsidP="00A163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3" w:type="dxa"/>
            <w:vMerge/>
          </w:tcPr>
          <w:p w:rsidR="00603C33" w:rsidRPr="00A16361" w:rsidRDefault="00603C33" w:rsidP="00A163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71" w:type="dxa"/>
          </w:tcPr>
          <w:p w:rsidR="00603C33" w:rsidRDefault="00603C33" w:rsidP="008C6DE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Законом орган местного самоуправления муниципальн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 района, городского округа может наделяться отдельными государственными полномочиями по хранению, комплектов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нию, учету и использованию архивных документов, относ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щихся к государственной собственности и находящихся на территории муниципального образования, с передачей нео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ходимых для осуществления данных полномочий материал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но-технических и финансовых средств.</w:t>
            </w:r>
          </w:p>
        </w:tc>
        <w:tc>
          <w:tcPr>
            <w:tcW w:w="2406" w:type="dxa"/>
          </w:tcPr>
          <w:p w:rsidR="00603C33" w:rsidRDefault="00603C33" w:rsidP="00E344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t>Федеральный Закон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603C33" w:rsidRPr="00A16361" w:rsidRDefault="00603C33" w:rsidP="00E344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Ст.4, ч.5</w:t>
            </w:r>
          </w:p>
        </w:tc>
        <w:tc>
          <w:tcPr>
            <w:tcW w:w="2687" w:type="dxa"/>
            <w:vMerge/>
          </w:tcPr>
          <w:p w:rsidR="00603C33" w:rsidRPr="00A16361" w:rsidRDefault="00603C33" w:rsidP="00A163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6DE5" w:rsidRPr="00A16361" w:rsidTr="00A42648">
        <w:trPr>
          <w:trHeight w:val="847"/>
        </w:trPr>
        <w:tc>
          <w:tcPr>
            <w:tcW w:w="540" w:type="dxa"/>
            <w:vMerge/>
          </w:tcPr>
          <w:p w:rsidR="008C6DE5" w:rsidRPr="00A16361" w:rsidRDefault="008C6DE5" w:rsidP="00A16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3" w:type="dxa"/>
            <w:vMerge/>
          </w:tcPr>
          <w:p w:rsidR="008C6DE5" w:rsidRPr="00A16361" w:rsidRDefault="008C6DE5" w:rsidP="00A16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71" w:type="dxa"/>
          </w:tcPr>
          <w:p w:rsidR="008C6DE5" w:rsidRPr="00A16361" w:rsidRDefault="00A42648" w:rsidP="00603C33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Экспертиза ценности документов осуществляется упо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номоченным органом исполнительной власти субъекта Ро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сийской Федерации в области архивного дела, государстве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ным, муниципальным архивом совместно с собственником или владельцем архивных документов.</w:t>
            </w:r>
          </w:p>
        </w:tc>
        <w:tc>
          <w:tcPr>
            <w:tcW w:w="2406" w:type="dxa"/>
          </w:tcPr>
          <w:p w:rsidR="00A42648" w:rsidRDefault="008C6DE5" w:rsidP="008C6D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t>Федеральный Закон</w:t>
            </w:r>
            <w:r>
              <w:rPr>
                <w:rFonts w:ascii="Times New Roman" w:hAnsi="Times New Roman"/>
                <w:sz w:val="24"/>
                <w:szCs w:val="24"/>
              </w:rPr>
              <w:t>, Ст.</w:t>
            </w:r>
            <w:r w:rsidR="00A42648">
              <w:rPr>
                <w:rFonts w:ascii="Times New Roman" w:hAnsi="Times New Roman"/>
                <w:sz w:val="24"/>
                <w:szCs w:val="24"/>
              </w:rPr>
              <w:t>6, п.5</w:t>
            </w:r>
          </w:p>
          <w:p w:rsidR="008C6DE5" w:rsidRPr="00A16361" w:rsidRDefault="008C6DE5" w:rsidP="008C6D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7" w:type="dxa"/>
            <w:vMerge/>
          </w:tcPr>
          <w:p w:rsidR="008C6DE5" w:rsidRPr="00A16361" w:rsidRDefault="008C6DE5" w:rsidP="00A163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3C33" w:rsidRPr="00A16361" w:rsidTr="00A42648">
        <w:trPr>
          <w:trHeight w:val="847"/>
        </w:trPr>
        <w:tc>
          <w:tcPr>
            <w:tcW w:w="540" w:type="dxa"/>
            <w:vMerge/>
          </w:tcPr>
          <w:p w:rsidR="00603C33" w:rsidRPr="00A16361" w:rsidRDefault="00603C33" w:rsidP="00A16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3" w:type="dxa"/>
            <w:vMerge/>
          </w:tcPr>
          <w:p w:rsidR="00603C33" w:rsidRPr="00A16361" w:rsidRDefault="00603C33" w:rsidP="00A16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71" w:type="dxa"/>
          </w:tcPr>
          <w:p w:rsidR="00603C33" w:rsidRDefault="00603C33" w:rsidP="00A42648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Экспертизе ценности документов подлежат все докуме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ты на носителях любого вида, находящиеся в федеральной собственности, собственности субъекта Российской Федер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ции или муниципальной собственности. До проведения в у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тановленном порядке экспертизы ценности документов уни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тожение документов запрещается.</w:t>
            </w:r>
          </w:p>
        </w:tc>
        <w:tc>
          <w:tcPr>
            <w:tcW w:w="2406" w:type="dxa"/>
          </w:tcPr>
          <w:p w:rsidR="00603C33" w:rsidRDefault="00603C33" w:rsidP="008C6D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t>Федеральный Закон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603C33" w:rsidRPr="00A16361" w:rsidRDefault="00603C33" w:rsidP="008C6D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Ст.6, п.6</w:t>
            </w:r>
          </w:p>
        </w:tc>
        <w:tc>
          <w:tcPr>
            <w:tcW w:w="2687" w:type="dxa"/>
            <w:vMerge/>
          </w:tcPr>
          <w:p w:rsidR="00603C33" w:rsidRPr="00A16361" w:rsidRDefault="00603C33" w:rsidP="00A163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7540" w:rsidRPr="00A16361" w:rsidTr="003E7540">
        <w:tc>
          <w:tcPr>
            <w:tcW w:w="540" w:type="dxa"/>
            <w:vMerge/>
          </w:tcPr>
          <w:p w:rsidR="003E7540" w:rsidRPr="00A16361" w:rsidRDefault="003E7540" w:rsidP="00A16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3" w:type="dxa"/>
            <w:vMerge/>
          </w:tcPr>
          <w:p w:rsidR="003E7540" w:rsidRPr="00A16361" w:rsidRDefault="003E7540" w:rsidP="00A16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71" w:type="dxa"/>
          </w:tcPr>
          <w:p w:rsidR="003E7540" w:rsidRPr="00A16361" w:rsidRDefault="003E7540" w:rsidP="00A163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t>Государственные органы, органы местного самоуправления муниципального района и городского округа обязаны созд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а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вать архивы для хранения, комплектования, учета и использ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о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вания образовавшихся в процессе их деятельности архивных документов</w:t>
            </w:r>
          </w:p>
        </w:tc>
        <w:tc>
          <w:tcPr>
            <w:tcW w:w="2406" w:type="dxa"/>
          </w:tcPr>
          <w:p w:rsidR="003E7540" w:rsidRPr="00A16361" w:rsidRDefault="008C6DE5" w:rsidP="00A16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t>Федеральный Закон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3E7540" w:rsidRPr="00A16361" w:rsidRDefault="003E7540" w:rsidP="00A16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t>Ст.13, п.1</w:t>
            </w:r>
          </w:p>
        </w:tc>
        <w:tc>
          <w:tcPr>
            <w:tcW w:w="2687" w:type="dxa"/>
            <w:vMerge/>
          </w:tcPr>
          <w:p w:rsidR="003E7540" w:rsidRPr="00A16361" w:rsidRDefault="003E7540" w:rsidP="00A163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7DB0" w:rsidRPr="00A16361" w:rsidTr="00957DB0">
        <w:trPr>
          <w:trHeight w:val="728"/>
        </w:trPr>
        <w:tc>
          <w:tcPr>
            <w:tcW w:w="540" w:type="dxa"/>
            <w:vMerge w:val="restart"/>
          </w:tcPr>
          <w:p w:rsidR="00957DB0" w:rsidRPr="00A16361" w:rsidRDefault="00957DB0" w:rsidP="00A16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3" w:type="dxa"/>
            <w:vMerge/>
          </w:tcPr>
          <w:p w:rsidR="00957DB0" w:rsidRPr="00A16361" w:rsidRDefault="00957DB0" w:rsidP="00A16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71" w:type="dxa"/>
          </w:tcPr>
          <w:p w:rsidR="00957DB0" w:rsidRPr="00A16361" w:rsidRDefault="00957DB0" w:rsidP="00957DB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архивным делом в муниципальных образ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ваниях осуществляют органы местного самоуправления.</w:t>
            </w:r>
          </w:p>
        </w:tc>
        <w:tc>
          <w:tcPr>
            <w:tcW w:w="2406" w:type="dxa"/>
          </w:tcPr>
          <w:p w:rsidR="00957DB0" w:rsidRPr="00A16361" w:rsidRDefault="00957DB0" w:rsidP="0060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t>Федеральный Закон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957DB0" w:rsidRPr="00A16361" w:rsidRDefault="00957DB0" w:rsidP="00957D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t>Ст.1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, п.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87" w:type="dxa"/>
            <w:vMerge/>
          </w:tcPr>
          <w:p w:rsidR="00957DB0" w:rsidRPr="00A16361" w:rsidRDefault="00957DB0" w:rsidP="00A16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7DB0" w:rsidRPr="00A16361" w:rsidTr="00603C33">
        <w:trPr>
          <w:trHeight w:val="1862"/>
        </w:trPr>
        <w:tc>
          <w:tcPr>
            <w:tcW w:w="540" w:type="dxa"/>
            <w:vMerge/>
          </w:tcPr>
          <w:p w:rsidR="00957DB0" w:rsidRPr="00A16361" w:rsidRDefault="00957DB0" w:rsidP="00A16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3" w:type="dxa"/>
            <w:vMerge/>
          </w:tcPr>
          <w:p w:rsidR="00957DB0" w:rsidRPr="00A16361" w:rsidRDefault="00957DB0" w:rsidP="00A16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71" w:type="dxa"/>
          </w:tcPr>
          <w:p w:rsidR="00957DB0" w:rsidRPr="00A16361" w:rsidRDefault="00957DB0" w:rsidP="00957DB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Государственные органы, органы местного самоупра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ления, организации и граждане в целях обеспечения единых принципов организации хранения, комплектования, учета и использования архивных документов руководствуются в р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боте с архивными документами законодательством Росси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ской Федерации (в том числе правилами, установленными специально уполномоченным Правительством Российской Федерации федеральным органом исполнительной власти), законодательством субъектов Российской Федерации и мун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ципальными правовыми актами.</w:t>
            </w:r>
          </w:p>
        </w:tc>
        <w:tc>
          <w:tcPr>
            <w:tcW w:w="2406" w:type="dxa"/>
          </w:tcPr>
          <w:p w:rsidR="00957DB0" w:rsidRDefault="00957DB0" w:rsidP="0060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t>Федеральный Закон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957DB0" w:rsidRPr="00A16361" w:rsidRDefault="00957DB0" w:rsidP="00957D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t>Ст.1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, п.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87" w:type="dxa"/>
            <w:vMerge/>
          </w:tcPr>
          <w:p w:rsidR="00957DB0" w:rsidRPr="00A16361" w:rsidRDefault="00957DB0" w:rsidP="00A16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7DB0" w:rsidRPr="00A16361" w:rsidTr="00957DB0">
        <w:trPr>
          <w:trHeight w:val="2464"/>
        </w:trPr>
        <w:tc>
          <w:tcPr>
            <w:tcW w:w="540" w:type="dxa"/>
            <w:vMerge w:val="restart"/>
          </w:tcPr>
          <w:p w:rsidR="00957DB0" w:rsidRPr="00A16361" w:rsidRDefault="00957DB0" w:rsidP="00A16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03" w:type="dxa"/>
            <w:vMerge/>
          </w:tcPr>
          <w:p w:rsidR="00957DB0" w:rsidRPr="00A16361" w:rsidRDefault="00957DB0" w:rsidP="00A16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71" w:type="dxa"/>
          </w:tcPr>
          <w:p w:rsidR="00957DB0" w:rsidRPr="00A16361" w:rsidRDefault="00957DB0" w:rsidP="00A163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t>Государственные органы, органы местного самоуправления, организации и граждане, занимающиеся предпринимател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ь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ской деятельностью без образования юридического лица, об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я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заны обеспечивать финансовые, материально-технические и иные условия, необходимые для комплектования, хранения, учета и использования архивных документов, предоставлять создаваемым ими архивам здания и (или) помещения, отв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е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чающие нормативным требованиям хранения архивных док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у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ментов и условиям труда работников архивов</w:t>
            </w:r>
          </w:p>
        </w:tc>
        <w:tc>
          <w:tcPr>
            <w:tcW w:w="2406" w:type="dxa"/>
          </w:tcPr>
          <w:p w:rsidR="00957DB0" w:rsidRPr="00A16361" w:rsidRDefault="00957DB0" w:rsidP="00A163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t>Федеральный Закон,</w:t>
            </w:r>
          </w:p>
          <w:p w:rsidR="00957DB0" w:rsidRPr="00A16361" w:rsidRDefault="00957DB0" w:rsidP="00A16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t>Ст.15, п.1</w:t>
            </w:r>
          </w:p>
        </w:tc>
        <w:tc>
          <w:tcPr>
            <w:tcW w:w="2687" w:type="dxa"/>
            <w:vMerge/>
          </w:tcPr>
          <w:p w:rsidR="00957DB0" w:rsidRPr="00A16361" w:rsidRDefault="00957DB0" w:rsidP="00A16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7DB0" w:rsidRPr="00A16361" w:rsidTr="00957DB0">
        <w:trPr>
          <w:trHeight w:val="1242"/>
        </w:trPr>
        <w:tc>
          <w:tcPr>
            <w:tcW w:w="540" w:type="dxa"/>
            <w:vMerge/>
          </w:tcPr>
          <w:p w:rsidR="00957DB0" w:rsidRPr="00A16361" w:rsidRDefault="00957DB0" w:rsidP="00A16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3" w:type="dxa"/>
            <w:vMerge/>
          </w:tcPr>
          <w:p w:rsidR="00957DB0" w:rsidRPr="00A16361" w:rsidRDefault="00957DB0" w:rsidP="00A16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71" w:type="dxa"/>
          </w:tcPr>
          <w:p w:rsidR="00957DB0" w:rsidRPr="00A16361" w:rsidRDefault="00957DB0" w:rsidP="00957DB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Государственные и муниципальные (за исключением структурных подразделений органов местного самоуправл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ния) архивы вправе осуществлять приносящую доход де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тельность постольку, поскольку это предусмотрено их учр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дительными документами, служит и соответствует достиж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нию целей, ради которых они созданы, а также покрывать свои расходы за счет иных поступлений, разрешенных зак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нодательством Российской Федерации.</w:t>
            </w:r>
          </w:p>
        </w:tc>
        <w:tc>
          <w:tcPr>
            <w:tcW w:w="2406" w:type="dxa"/>
          </w:tcPr>
          <w:p w:rsidR="00957DB0" w:rsidRPr="00A16361" w:rsidRDefault="00957DB0" w:rsidP="000918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t>Федеральный Закон,</w:t>
            </w:r>
          </w:p>
          <w:p w:rsidR="00957DB0" w:rsidRPr="00A16361" w:rsidRDefault="00957DB0" w:rsidP="00957D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t>Ст.15, п.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87" w:type="dxa"/>
            <w:vMerge/>
          </w:tcPr>
          <w:p w:rsidR="00957DB0" w:rsidRPr="00A16361" w:rsidRDefault="00957DB0" w:rsidP="00A16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D68" w:rsidRPr="00A16361" w:rsidTr="009B4D68">
        <w:trPr>
          <w:trHeight w:val="731"/>
        </w:trPr>
        <w:tc>
          <w:tcPr>
            <w:tcW w:w="540" w:type="dxa"/>
            <w:vMerge w:val="restart"/>
          </w:tcPr>
          <w:p w:rsidR="009B4D68" w:rsidRPr="00A16361" w:rsidRDefault="009B4D68" w:rsidP="00A16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03" w:type="dxa"/>
            <w:vMerge/>
          </w:tcPr>
          <w:p w:rsidR="009B4D68" w:rsidRPr="00A16361" w:rsidRDefault="009B4D68" w:rsidP="00A16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71" w:type="dxa"/>
          </w:tcPr>
          <w:p w:rsidR="009B4D68" w:rsidRPr="00A16361" w:rsidRDefault="009B4D68" w:rsidP="00A163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t>Документы Архивного фонда Российской Федерации незав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и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симо от места их хранения подлежат государственному учету</w:t>
            </w:r>
          </w:p>
        </w:tc>
        <w:tc>
          <w:tcPr>
            <w:tcW w:w="2406" w:type="dxa"/>
          </w:tcPr>
          <w:p w:rsidR="009B4D68" w:rsidRPr="00A16361" w:rsidRDefault="009B4D68" w:rsidP="00A426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t>Федеральный Закон</w:t>
            </w:r>
          </w:p>
          <w:p w:rsidR="009B4D68" w:rsidRPr="00A16361" w:rsidRDefault="009B4D68" w:rsidP="00A426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t>Ст.19, п.1</w:t>
            </w:r>
          </w:p>
        </w:tc>
        <w:tc>
          <w:tcPr>
            <w:tcW w:w="2687" w:type="dxa"/>
            <w:vMerge/>
          </w:tcPr>
          <w:p w:rsidR="009B4D68" w:rsidRPr="00A16361" w:rsidRDefault="009B4D68" w:rsidP="00A16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D68" w:rsidRPr="00A16361" w:rsidTr="009B4D68">
        <w:trPr>
          <w:trHeight w:val="1156"/>
        </w:trPr>
        <w:tc>
          <w:tcPr>
            <w:tcW w:w="540" w:type="dxa"/>
            <w:vMerge/>
          </w:tcPr>
          <w:p w:rsidR="009B4D68" w:rsidRPr="00A16361" w:rsidRDefault="009B4D68" w:rsidP="00A16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3" w:type="dxa"/>
            <w:vMerge/>
          </w:tcPr>
          <w:p w:rsidR="009B4D68" w:rsidRPr="00A16361" w:rsidRDefault="009B4D68" w:rsidP="00A16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71" w:type="dxa"/>
          </w:tcPr>
          <w:p w:rsidR="009B4D68" w:rsidRPr="00A16361" w:rsidRDefault="009B4D68" w:rsidP="009B4D68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Государственные органы, органы местного самоупра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ления, организации и граждане, в процессе деятельности к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торых образуются документы Архивного фонда Российской Федерации и другие архивные документы, подлежащие при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му на хранение в государственные и муниципальные архивы, выступают источниками комплектования государственных и муниципальных архивов архивными документами.</w:t>
            </w:r>
          </w:p>
        </w:tc>
        <w:tc>
          <w:tcPr>
            <w:tcW w:w="2406" w:type="dxa"/>
          </w:tcPr>
          <w:p w:rsidR="009B4D68" w:rsidRPr="00A16361" w:rsidRDefault="009B4D68" w:rsidP="009B4D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t>Федеральный Закон</w:t>
            </w:r>
          </w:p>
          <w:p w:rsidR="009B4D68" w:rsidRPr="00A16361" w:rsidRDefault="009B4D68" w:rsidP="009B4D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t>Ст.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, п.1</w:t>
            </w:r>
          </w:p>
        </w:tc>
        <w:tc>
          <w:tcPr>
            <w:tcW w:w="2687" w:type="dxa"/>
            <w:vMerge/>
          </w:tcPr>
          <w:p w:rsidR="009B4D68" w:rsidRPr="00A16361" w:rsidRDefault="009B4D68" w:rsidP="00A16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7540" w:rsidRPr="00A16361" w:rsidTr="003E7540">
        <w:tc>
          <w:tcPr>
            <w:tcW w:w="540" w:type="dxa"/>
          </w:tcPr>
          <w:p w:rsidR="003E7540" w:rsidRPr="00A16361" w:rsidRDefault="003E7540" w:rsidP="00A16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03" w:type="dxa"/>
            <w:vMerge/>
          </w:tcPr>
          <w:p w:rsidR="003E7540" w:rsidRPr="00A16361" w:rsidRDefault="003E7540" w:rsidP="00A16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71" w:type="dxa"/>
          </w:tcPr>
          <w:p w:rsidR="003E7540" w:rsidRPr="00A16361" w:rsidRDefault="003E7540" w:rsidP="00A163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t>Документы Архивного фонда Российской Федерации, нах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о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дящиеся в государственной или муниципальной собственн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о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сти, по истечении сроков их временного хранения в госуда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р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ственных органах, органах местного самоуправления либо г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о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сударственных и муниципальных организациях передаются на постоянное хранение в соответствующие государственные и муниципальные архивы.</w:t>
            </w:r>
          </w:p>
        </w:tc>
        <w:tc>
          <w:tcPr>
            <w:tcW w:w="2406" w:type="dxa"/>
          </w:tcPr>
          <w:p w:rsidR="003E7540" w:rsidRPr="00A16361" w:rsidRDefault="003E7540" w:rsidP="00A4264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t>Федеральный Закон, Ст.21, п.1</w:t>
            </w:r>
          </w:p>
        </w:tc>
        <w:tc>
          <w:tcPr>
            <w:tcW w:w="2687" w:type="dxa"/>
            <w:vMerge/>
          </w:tcPr>
          <w:p w:rsidR="003E7540" w:rsidRPr="00A16361" w:rsidRDefault="003E7540" w:rsidP="00A16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7540" w:rsidRPr="00A16361" w:rsidTr="003E7540">
        <w:tc>
          <w:tcPr>
            <w:tcW w:w="540" w:type="dxa"/>
          </w:tcPr>
          <w:p w:rsidR="003E7540" w:rsidRPr="00A16361" w:rsidRDefault="003E7540" w:rsidP="00A16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03" w:type="dxa"/>
            <w:vMerge/>
          </w:tcPr>
          <w:p w:rsidR="003E7540" w:rsidRPr="00A16361" w:rsidRDefault="003E7540" w:rsidP="00A16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71" w:type="dxa"/>
          </w:tcPr>
          <w:p w:rsidR="003E7540" w:rsidRPr="00A16361" w:rsidRDefault="003E7540" w:rsidP="00A163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t>Государственным органам, органам местного самоуправл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е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ния, государственным и муниципальным организациям з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а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прещается передавать образовавшиеся в процессе их деятел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ь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ности документы Архивного фонда Российской Федерации в музеи, библиотеки, организации Российской академии наук и негосударственные организации.</w:t>
            </w:r>
          </w:p>
        </w:tc>
        <w:tc>
          <w:tcPr>
            <w:tcW w:w="2406" w:type="dxa"/>
          </w:tcPr>
          <w:p w:rsidR="003E7540" w:rsidRPr="00A16361" w:rsidRDefault="003E7540" w:rsidP="00A4264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t>Федеральный Закон, Ст.21, п.4</w:t>
            </w:r>
          </w:p>
        </w:tc>
        <w:tc>
          <w:tcPr>
            <w:tcW w:w="2687" w:type="dxa"/>
            <w:vMerge/>
          </w:tcPr>
          <w:p w:rsidR="003E7540" w:rsidRPr="00A16361" w:rsidRDefault="003E7540" w:rsidP="00A16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7540" w:rsidRPr="00A16361" w:rsidTr="003E7540">
        <w:tc>
          <w:tcPr>
            <w:tcW w:w="540" w:type="dxa"/>
          </w:tcPr>
          <w:p w:rsidR="003E7540" w:rsidRPr="00A16361" w:rsidRDefault="003E7540" w:rsidP="00A16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003" w:type="dxa"/>
            <w:vMerge/>
          </w:tcPr>
          <w:p w:rsidR="003E7540" w:rsidRPr="00A16361" w:rsidRDefault="003E7540" w:rsidP="00A16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71" w:type="dxa"/>
          </w:tcPr>
          <w:p w:rsidR="003E7540" w:rsidRPr="00A16361" w:rsidRDefault="003E7540" w:rsidP="00A163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t>Сроки временного хранения документов Архивного фонда Российской Федерации до их передачи на постоянное хран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е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ние:</w:t>
            </w:r>
          </w:p>
          <w:p w:rsidR="003E7540" w:rsidRPr="00A16361" w:rsidRDefault="003E7540" w:rsidP="00A163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lastRenderedPageBreak/>
              <w:t>1) для включенных в установленном порядке в состав Архи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в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ного фонда Российской Федерации документов федеральных органов государственной власти, иных государственных орг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а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нов Российской Федерации (в том числе органов прокуратуры Российской Федерации, Центральной избирательной коми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с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сии Российской Федерации, Счетной палаты Российской Ф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е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дерации, Центрального банка Российской Федерации (Банка России)), а также для включенных в установленном порядке в состав Архивного фонда Российской Федерации документов государственных внебюджетных фондов и федеральных орг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а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низаций - 15 лет;</w:t>
            </w:r>
          </w:p>
          <w:p w:rsidR="003E7540" w:rsidRPr="00A16361" w:rsidRDefault="003E7540" w:rsidP="00A163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t>2) для включенных в установленном порядке в состав Архи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в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ного фонда Российской Федерации документов органов гос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у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дарственной власти, иных государственных органов субъе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к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тов Российской Федерации и организаций субъектов Росси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й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ской Федерации - 10 лет;</w:t>
            </w:r>
          </w:p>
          <w:p w:rsidR="003E7540" w:rsidRPr="00A16361" w:rsidRDefault="003E7540" w:rsidP="00A163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t>3) для включенных в установленном порядке в состав Архи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в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ного фонда Российской Федерации документов органов мес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т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ного самоуправления и муниципальных организаций - 5 лет;</w:t>
            </w:r>
          </w:p>
          <w:p w:rsidR="003E7540" w:rsidRPr="00A16361" w:rsidRDefault="003E7540" w:rsidP="00A163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t>4) для включенных в установленном порядке в состав Архи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в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ного фонда Российской Федерации отдельных видов архи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в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ных документов:</w:t>
            </w:r>
          </w:p>
          <w:p w:rsidR="003E7540" w:rsidRPr="00A16361" w:rsidRDefault="003E7540" w:rsidP="00A16361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t>а) записей актов гражданского состояния - 100 лет;</w:t>
            </w:r>
          </w:p>
          <w:p w:rsidR="003E7540" w:rsidRPr="00A16361" w:rsidRDefault="003E7540" w:rsidP="00A16361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t>б) документов по личному составу, записей нотариал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ь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ных действий, похозяйственных книг и касающихся приват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и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зации жилищного фонда документов - 75 лет;</w:t>
            </w:r>
          </w:p>
          <w:p w:rsidR="003E7540" w:rsidRPr="00A16361" w:rsidRDefault="003E7540" w:rsidP="00A16361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t>в) проектной документации по капитальному строител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ь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ству - 20 лет;</w:t>
            </w:r>
          </w:p>
          <w:p w:rsidR="003E7540" w:rsidRPr="00A16361" w:rsidRDefault="003E7540" w:rsidP="00A16361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t>г) технологической и конструкторской документации - 20 лет;</w:t>
            </w:r>
          </w:p>
          <w:p w:rsidR="003E7540" w:rsidRPr="00A16361" w:rsidRDefault="003E7540" w:rsidP="00A16361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t>д) патентов на изобретение, полезную модель, промы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ш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ленный образец - 20 лет;</w:t>
            </w:r>
          </w:p>
          <w:p w:rsidR="003E7540" w:rsidRPr="00A16361" w:rsidRDefault="003E7540" w:rsidP="00A16361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t>е) научной документации - 15 лет;</w:t>
            </w:r>
          </w:p>
          <w:p w:rsidR="003E7540" w:rsidRPr="00A16361" w:rsidRDefault="003E7540" w:rsidP="00A16361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t>ж) кино- и фотодокументов - 5 лет;</w:t>
            </w:r>
          </w:p>
          <w:p w:rsidR="003E7540" w:rsidRPr="00A16361" w:rsidRDefault="003E7540" w:rsidP="00A16361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lastRenderedPageBreak/>
              <w:t>з) видео- и фонодокументов - 3 года.</w:t>
            </w:r>
          </w:p>
        </w:tc>
        <w:tc>
          <w:tcPr>
            <w:tcW w:w="2406" w:type="dxa"/>
          </w:tcPr>
          <w:p w:rsidR="003E7540" w:rsidRPr="00A16361" w:rsidRDefault="003E7540" w:rsidP="00A4264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lastRenderedPageBreak/>
              <w:t>Федеральный Закон, Ст.22</w:t>
            </w:r>
          </w:p>
        </w:tc>
        <w:tc>
          <w:tcPr>
            <w:tcW w:w="2687" w:type="dxa"/>
            <w:vMerge/>
          </w:tcPr>
          <w:p w:rsidR="003E7540" w:rsidRPr="00A16361" w:rsidRDefault="003E7540" w:rsidP="00A16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7540" w:rsidRPr="00A16361" w:rsidTr="003E7540">
        <w:tc>
          <w:tcPr>
            <w:tcW w:w="540" w:type="dxa"/>
          </w:tcPr>
          <w:p w:rsidR="003E7540" w:rsidRPr="00A16361" w:rsidRDefault="003E7540" w:rsidP="00A16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003" w:type="dxa"/>
            <w:vMerge/>
          </w:tcPr>
          <w:p w:rsidR="003E7540" w:rsidRPr="00A16361" w:rsidRDefault="003E7540" w:rsidP="00A16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71" w:type="dxa"/>
          </w:tcPr>
          <w:p w:rsidR="003E7540" w:rsidRPr="00A16361" w:rsidRDefault="003E7540" w:rsidP="00A163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color w:val="000000"/>
                <w:sz w:val="24"/>
                <w:szCs w:val="24"/>
              </w:rPr>
              <w:t>Архив размещается в специально построенном(ых) или пр</w:t>
            </w:r>
            <w:r w:rsidRPr="00A16361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A16361">
              <w:rPr>
                <w:rFonts w:ascii="Times New Roman" w:hAnsi="Times New Roman"/>
                <w:color w:val="000000"/>
                <w:sz w:val="24"/>
                <w:szCs w:val="24"/>
              </w:rPr>
              <w:t>способленном(ых) для хранения архивных документов зд</w:t>
            </w:r>
            <w:r w:rsidRPr="00A16361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A16361">
              <w:rPr>
                <w:rFonts w:ascii="Times New Roman" w:hAnsi="Times New Roman"/>
                <w:color w:val="000000"/>
                <w:sz w:val="24"/>
                <w:szCs w:val="24"/>
              </w:rPr>
              <w:t>нии(ях) или отдельных помещениях здания, удаленном(ых) от опасных в пожарном отношении объектов (нефтехранилища, бензоколонки, автостоянки, гаражи и т.п.) и промышленных объектов, загрязняющих воздух (агрессивные газы, цементная пыль и т.п.). Пригодность месторасположения архива опред</w:t>
            </w:r>
            <w:r w:rsidRPr="00A16361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A16361">
              <w:rPr>
                <w:rFonts w:ascii="Times New Roman" w:hAnsi="Times New Roman"/>
                <w:color w:val="000000"/>
                <w:sz w:val="24"/>
                <w:szCs w:val="24"/>
              </w:rPr>
              <w:t>ляется с учетом заключений службы пожарной охраны и са</w:t>
            </w:r>
            <w:r w:rsidRPr="00A16361"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Pr="00A16361">
              <w:rPr>
                <w:rFonts w:ascii="Times New Roman" w:hAnsi="Times New Roman"/>
                <w:color w:val="000000"/>
                <w:sz w:val="24"/>
                <w:szCs w:val="24"/>
              </w:rPr>
              <w:t>эпидемстанции о степени загрязненности воздуха</w:t>
            </w:r>
          </w:p>
        </w:tc>
        <w:tc>
          <w:tcPr>
            <w:tcW w:w="2406" w:type="dxa"/>
          </w:tcPr>
          <w:p w:rsidR="003E7540" w:rsidRPr="00A16361" w:rsidRDefault="003E7540" w:rsidP="00A426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color w:val="000000"/>
                <w:sz w:val="24"/>
                <w:szCs w:val="24"/>
              </w:rPr>
              <w:t>Правила организ</w:t>
            </w:r>
            <w:r w:rsidRPr="00A16361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A16361">
              <w:rPr>
                <w:rFonts w:ascii="Times New Roman" w:hAnsi="Times New Roman"/>
                <w:color w:val="000000"/>
                <w:sz w:val="24"/>
                <w:szCs w:val="24"/>
              </w:rPr>
              <w:t>ции хранения, ко</w:t>
            </w:r>
            <w:r w:rsidRPr="00A16361"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Pr="00A16361">
              <w:rPr>
                <w:rFonts w:ascii="Times New Roman" w:hAnsi="Times New Roman"/>
                <w:color w:val="000000"/>
                <w:sz w:val="24"/>
                <w:szCs w:val="24"/>
              </w:rPr>
              <w:t>плектования, учета и использования д</w:t>
            </w:r>
            <w:r w:rsidRPr="00A16361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A16361">
              <w:rPr>
                <w:rFonts w:ascii="Times New Roman" w:hAnsi="Times New Roman"/>
                <w:color w:val="000000"/>
                <w:sz w:val="24"/>
                <w:szCs w:val="24"/>
              </w:rPr>
              <w:t>кументов Архивного фонда Российской Федерации и других архивных докуме</w:t>
            </w:r>
            <w:r w:rsidRPr="00A16361"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Pr="00A16361">
              <w:rPr>
                <w:rFonts w:ascii="Times New Roman" w:hAnsi="Times New Roman"/>
                <w:color w:val="000000"/>
                <w:sz w:val="24"/>
                <w:szCs w:val="24"/>
              </w:rPr>
              <w:t>тов в государстве</w:t>
            </w:r>
            <w:r w:rsidRPr="00A16361"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Pr="00A16361">
              <w:rPr>
                <w:rFonts w:ascii="Times New Roman" w:hAnsi="Times New Roman"/>
                <w:color w:val="000000"/>
                <w:sz w:val="24"/>
                <w:szCs w:val="24"/>
              </w:rPr>
              <w:t>ных и муниципал</w:t>
            </w:r>
            <w:r w:rsidRPr="00A16361">
              <w:rPr>
                <w:rFonts w:ascii="Times New Roman" w:hAnsi="Times New Roman"/>
                <w:color w:val="000000"/>
                <w:sz w:val="24"/>
                <w:szCs w:val="24"/>
              </w:rPr>
              <w:t>ь</w:t>
            </w:r>
            <w:r w:rsidRPr="00A16361">
              <w:rPr>
                <w:rFonts w:ascii="Times New Roman" w:hAnsi="Times New Roman"/>
                <w:color w:val="000000"/>
                <w:sz w:val="24"/>
                <w:szCs w:val="24"/>
              </w:rPr>
              <w:t>ных архивах, музеях и библиотеках, орг</w:t>
            </w:r>
            <w:r w:rsidRPr="00A16361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A16361">
              <w:rPr>
                <w:rFonts w:ascii="Times New Roman" w:hAnsi="Times New Roman"/>
                <w:color w:val="000000"/>
                <w:sz w:val="24"/>
                <w:szCs w:val="24"/>
              </w:rPr>
              <w:t>низациях Росси</w:t>
            </w:r>
            <w:r w:rsidRPr="00A16361">
              <w:rPr>
                <w:rFonts w:ascii="Times New Roman" w:hAnsi="Times New Roman"/>
                <w:color w:val="000000"/>
                <w:sz w:val="24"/>
                <w:szCs w:val="24"/>
              </w:rPr>
              <w:t>й</w:t>
            </w:r>
            <w:r w:rsidRPr="00A16361">
              <w:rPr>
                <w:rFonts w:ascii="Times New Roman" w:hAnsi="Times New Roman"/>
                <w:color w:val="000000"/>
                <w:sz w:val="24"/>
                <w:szCs w:val="24"/>
              </w:rPr>
              <w:t>ской академии наук (далее – Правила), (зарегистрированы Минюстом от 06.03.2007 №9059)</w:t>
            </w:r>
          </w:p>
          <w:p w:rsidR="003E7540" w:rsidRPr="00A16361" w:rsidRDefault="003E7540" w:rsidP="00A426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color w:val="000000"/>
                <w:sz w:val="24"/>
                <w:szCs w:val="24"/>
              </w:rPr>
              <w:t>п.2.11.1.1.</w:t>
            </w:r>
          </w:p>
        </w:tc>
        <w:tc>
          <w:tcPr>
            <w:tcW w:w="2687" w:type="dxa"/>
            <w:vMerge/>
          </w:tcPr>
          <w:p w:rsidR="003E7540" w:rsidRPr="00A16361" w:rsidRDefault="003E7540" w:rsidP="00A16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7540" w:rsidRPr="00A16361" w:rsidTr="003E7540">
        <w:tc>
          <w:tcPr>
            <w:tcW w:w="540" w:type="dxa"/>
          </w:tcPr>
          <w:p w:rsidR="003E7540" w:rsidRPr="00A16361" w:rsidRDefault="003E7540" w:rsidP="00A16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003" w:type="dxa"/>
            <w:vMerge/>
          </w:tcPr>
          <w:p w:rsidR="003E7540" w:rsidRPr="00A16361" w:rsidRDefault="003E7540" w:rsidP="00A16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71" w:type="dxa"/>
          </w:tcPr>
          <w:p w:rsidR="003E7540" w:rsidRPr="00A16361" w:rsidRDefault="003E7540" w:rsidP="00A1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t>Архивохранилище должно быть максимально удалено от л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а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бораторных, производственных, бытовых помещений архива и не иметь общих с ними вентиляционных каналов. Архив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о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хранилище отделяется от соседних помещений архива несг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о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раемыми стенами и перекрытиями с пределами огнестойкости не менее двух часов. В архивохранилище не допускается пр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о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кладка труб водоснабжения и канализации, технологические или бытовые выводы воды.</w:t>
            </w:r>
          </w:p>
          <w:p w:rsidR="003E7540" w:rsidRPr="00A16361" w:rsidRDefault="003E7540" w:rsidP="00A1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t>При проектировании размещения архивохранилища в специальном или приспособленном здании предпочтение (при равных тепловых характеристиках) отдается помещениям с северной ориентацией окон.</w:t>
            </w:r>
          </w:p>
          <w:p w:rsidR="003E7540" w:rsidRPr="00A16361" w:rsidRDefault="003E7540" w:rsidP="00A1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t xml:space="preserve">Материалы покрытия стен, полов, потолков, внутренней арматуры архивохранилища, применяемые при изготовлении </w:t>
            </w:r>
            <w:r w:rsidRPr="00A16361">
              <w:rPr>
                <w:rFonts w:ascii="Times New Roman" w:hAnsi="Times New Roman"/>
                <w:sz w:val="24"/>
                <w:szCs w:val="24"/>
              </w:rPr>
              <w:lastRenderedPageBreak/>
              <w:t>оборудования и средств хранения архивных документов, не должны собирать пыль, быть ее источником или выделять а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г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рессивные химические вещества.</w:t>
            </w:r>
          </w:p>
          <w:p w:rsidR="003E7540" w:rsidRPr="00A16361" w:rsidRDefault="003E7540" w:rsidP="00A1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t>Архивохранилище должно иметь естественную или и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с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кусственную вентиляцию. Системы кондиционирования должны обеспечивать рециркуляцию воздуха с кратностью обмена 2 - 3, стабильность температурно-влажностного реж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и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ма, очистку воздуха от пыли и агрессивных примесей, а также отвечать современным требованиям компактности и экон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о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мичности.</w:t>
            </w:r>
          </w:p>
          <w:p w:rsidR="003E7540" w:rsidRPr="00A16361" w:rsidRDefault="003E7540" w:rsidP="00A1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t>Высота архивохранилища зависит от технологического оборудования, принятого для хранения архивных документов, но не менее 2,25 м до низа выступающих конструкций и, как правило, не выше 4 м.</w:t>
            </w:r>
          </w:p>
          <w:p w:rsidR="003E7540" w:rsidRPr="00A16361" w:rsidRDefault="003E7540" w:rsidP="00A1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t>Архивохранилище должно иметь удобные выходы к лифтам и лестничным клеткам.</w:t>
            </w:r>
          </w:p>
          <w:p w:rsidR="003E7540" w:rsidRPr="00A16361" w:rsidRDefault="003E7540" w:rsidP="00A1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t>Не допускается хранение фоно-, видео- и электронных документов на носителях с магнитным рабочим слоем в арх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и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вохранилище с паразитными постоянными или переменными магнитными полями напряженностью более 400 а/м.</w:t>
            </w:r>
          </w:p>
          <w:p w:rsidR="003E7540" w:rsidRPr="00A16361" w:rsidRDefault="003E7540" w:rsidP="00A1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t>Архивохранилище архивных документов на нитрооснове (опасной, горючей) территориально отделяется и изолируется от других архивохранилищ. В нижней зоне архивохранилища архивных документов на нитрооснове предусматривается д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о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полнительная вытяжка воздуха.</w:t>
            </w:r>
          </w:p>
        </w:tc>
        <w:tc>
          <w:tcPr>
            <w:tcW w:w="2406" w:type="dxa"/>
          </w:tcPr>
          <w:p w:rsidR="003E7540" w:rsidRPr="00A16361" w:rsidRDefault="003E7540" w:rsidP="00A426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lastRenderedPageBreak/>
              <w:t>Правила, п. 2.11.1.2.</w:t>
            </w:r>
          </w:p>
        </w:tc>
        <w:tc>
          <w:tcPr>
            <w:tcW w:w="2687" w:type="dxa"/>
            <w:vMerge/>
          </w:tcPr>
          <w:p w:rsidR="003E7540" w:rsidRPr="00A16361" w:rsidRDefault="003E7540" w:rsidP="00A16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7540" w:rsidRPr="00A16361" w:rsidTr="003E7540">
        <w:tc>
          <w:tcPr>
            <w:tcW w:w="540" w:type="dxa"/>
          </w:tcPr>
          <w:p w:rsidR="003E7540" w:rsidRPr="00A16361" w:rsidRDefault="003E7540" w:rsidP="00A16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003" w:type="dxa"/>
            <w:vMerge/>
          </w:tcPr>
          <w:p w:rsidR="003E7540" w:rsidRPr="00A16361" w:rsidRDefault="003E7540" w:rsidP="00A16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71" w:type="dxa"/>
          </w:tcPr>
          <w:p w:rsidR="003E7540" w:rsidRPr="00A16361" w:rsidRDefault="003E7540" w:rsidP="00A1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t>Охранный режим архива обеспечивается комплексом мер по обеспечению инженерно-технической укрепленности, оборудованию здания (помещения) архива средствами охра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н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ной сигнализации, организации поста(ов) охраны, опечатыв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а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нию помещений, соблюдению внутри</w:t>
            </w:r>
            <w:r w:rsidR="00CE22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объектового и пропус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к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ного режимов, хранению ключей от служебных помещений.</w:t>
            </w:r>
          </w:p>
          <w:p w:rsidR="003E7540" w:rsidRPr="00A16361" w:rsidRDefault="003E7540" w:rsidP="00A1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t xml:space="preserve">Охрана архива осуществляется на основании договора между архивом и соответствующим подразделением охраны, в котором предусматриваются обязательства сторон по охране </w:t>
            </w:r>
            <w:r w:rsidRPr="00A16361">
              <w:rPr>
                <w:rFonts w:ascii="Times New Roman" w:hAnsi="Times New Roman"/>
                <w:sz w:val="24"/>
                <w:szCs w:val="24"/>
              </w:rPr>
              <w:lastRenderedPageBreak/>
              <w:t>архива, соблюдению внутри</w:t>
            </w:r>
            <w:r w:rsidR="00CE22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объектового и пропускного р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е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жимов, предусматривающих в том числе досмотровые мер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о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приятия. Перечень помещений архива, оборудуемых средс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т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вами охранной сигнализации, применяемые инженерно-технические средства, вид, условия охраны и дислокация п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о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стов определяются условиями договора исходя из принципов надежности и экономической обоснованности тарифов, а та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к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же с учетом положений межведомственного акта обследов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а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ния архива и требований нормативных правовых актов МВД России.</w:t>
            </w:r>
          </w:p>
          <w:p w:rsidR="003E7540" w:rsidRPr="00A16361" w:rsidRDefault="003E7540" w:rsidP="00A1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t>Обязательному оснащению средствами охранной сигн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а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лизации и опечатыванию подлежат архивохранилища и п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о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мещения, в которых постоянно или временно хранятся архи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в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ные документы, а также материальные ценности, аварийные и запасные выходы из здания архива, основной вход при отсу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т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ствии круглосуточного поста охраны.</w:t>
            </w:r>
          </w:p>
          <w:p w:rsidR="003E7540" w:rsidRPr="00A16361" w:rsidRDefault="003E7540" w:rsidP="00A1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t>Опечатыванию подлежат металлические шкафы и се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й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фы, где временно хранятся выданные из архивохранилищ а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р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хивные документы, учетные документы и научно-справочный аппарат, если они находятся в неопечатываемых помещениях.</w:t>
            </w:r>
          </w:p>
          <w:p w:rsidR="003E7540" w:rsidRPr="00A16361" w:rsidRDefault="003E7540" w:rsidP="00A1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t>Архивохранилища и другие помещения, где постоянно или временно хранятся архивные документы, оборудуются дверями с повышенной технической укрепленностью против возможного взлома, оснащенными замками повышенной се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к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ретности.</w:t>
            </w:r>
          </w:p>
          <w:p w:rsidR="003E7540" w:rsidRPr="00A16361" w:rsidRDefault="003E7540" w:rsidP="00A1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t>Все экземпляры ключей (за исключением относящихся к помещениям, на которые распространяются специальные тр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е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бования режима секретности) учитываются в журнале регис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т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рации ключей к замкам помещений архива, ведение которого приказом руководителя архива возлагается на ответственное должностное лицо. В указанном журнале отмечается, у кого из работников архива имеются ключи от каждого из помещ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е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ний, с распиской работника в получении экземпляра ключа.</w:t>
            </w:r>
          </w:p>
          <w:p w:rsidR="003E7540" w:rsidRPr="00A16361" w:rsidRDefault="003E7540" w:rsidP="00A1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t xml:space="preserve">Ко всем помещениям архива, оснащенным замками, </w:t>
            </w:r>
            <w:r w:rsidRPr="00A16361">
              <w:rPr>
                <w:rFonts w:ascii="Times New Roman" w:hAnsi="Times New Roman"/>
                <w:sz w:val="24"/>
                <w:szCs w:val="24"/>
              </w:rPr>
              <w:lastRenderedPageBreak/>
              <w:t>должно быть не менее двух комплектов ключей, один из к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о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торых постоянно находится в службе охраны архива.</w:t>
            </w:r>
          </w:p>
          <w:p w:rsidR="003E7540" w:rsidRPr="00A16361" w:rsidRDefault="003E7540" w:rsidP="00A1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t>Порядок хранения ключей в рабочее и нерабочее время, получения ключей в службе охраны, сдачи ключей и помещ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е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ний под охрану устанавливается инструкцией об охранном режиме архива, утвержденной в установленном порядке.</w:t>
            </w:r>
          </w:p>
          <w:p w:rsidR="003E7540" w:rsidRPr="00A16361" w:rsidRDefault="003E7540" w:rsidP="00A1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t>Архивохранилище в рабочее время, если в нем не раб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о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тают сотрудники, должно быть закрыто на ключ. Ключи от архивохранилища в рабочее время находятся у заведующего архивохранилищем или лица, его замещающего.</w:t>
            </w:r>
          </w:p>
          <w:p w:rsidR="003E7540" w:rsidRPr="00A16361" w:rsidRDefault="003E7540" w:rsidP="00A1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t>В архивохранилище имеют право доступа заведующий и работники данного архивохранилища, а также руководитель архива и его заместители, главный хранитель фондов. Список лиц, имеющих право доступа в архивохранилище, обновля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е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мый по мере необходимости, должен находиться на посту о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х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раны. Все другие работники архива допускаются в архивохр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а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нилище только в сопровождении заведующего архивохран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и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лищем или лица, его замещающего. Иные лица допускаются в архивохранилище в исключительных случаях только по пис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ь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менному разрешению руководства архива и в сопровождении заведующего архивохранилищем или лица, его замещающего.</w:t>
            </w:r>
          </w:p>
          <w:p w:rsidR="003E7540" w:rsidRPr="00A16361" w:rsidRDefault="003E7540" w:rsidP="00A1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t>Вынос из архива архивных документов, материальных ценностей и книг научно-справочной библиотеки, а также н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а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учно-справочного аппарата разрешается только по специал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ь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ным пропускам, выдаваемым в установленном порядке.</w:t>
            </w:r>
          </w:p>
        </w:tc>
        <w:tc>
          <w:tcPr>
            <w:tcW w:w="2406" w:type="dxa"/>
          </w:tcPr>
          <w:p w:rsidR="003E7540" w:rsidRPr="00A16361" w:rsidRDefault="003E7540" w:rsidP="00A16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lastRenderedPageBreak/>
              <w:t>Правила, п. 2.11.2.2.</w:t>
            </w:r>
          </w:p>
        </w:tc>
        <w:tc>
          <w:tcPr>
            <w:tcW w:w="2687" w:type="dxa"/>
            <w:vMerge/>
          </w:tcPr>
          <w:p w:rsidR="003E7540" w:rsidRPr="00A16361" w:rsidRDefault="003E7540" w:rsidP="00A16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7540" w:rsidRPr="00A16361" w:rsidTr="003E7540">
        <w:tc>
          <w:tcPr>
            <w:tcW w:w="540" w:type="dxa"/>
          </w:tcPr>
          <w:p w:rsidR="003E7540" w:rsidRPr="00A16361" w:rsidRDefault="003E7540" w:rsidP="00A16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003" w:type="dxa"/>
            <w:vMerge/>
          </w:tcPr>
          <w:p w:rsidR="003E7540" w:rsidRPr="00A16361" w:rsidRDefault="003E7540" w:rsidP="00A16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71" w:type="dxa"/>
          </w:tcPr>
          <w:p w:rsidR="003E7540" w:rsidRPr="00A16361" w:rsidRDefault="003E7540" w:rsidP="00A1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t>В архивохранилище архивных документов на бумажной основе, оборудованном системами кондиционирования возд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у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ха, поддерживается нормативный температурно-влажностный режим: температура 17 - 19 °C, относительная влажность во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з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духа 50 - 55%.</w:t>
            </w:r>
          </w:p>
          <w:p w:rsidR="003E7540" w:rsidRPr="00A16361" w:rsidRDefault="003E7540" w:rsidP="00A1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t>В архивохранилище с нерегулируемым климатом дол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ж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ны осуществляться мероприятия по оптимизации температу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р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но-влажностного режима с применением оптимального от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о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 xml:space="preserve">пления и проветривания помещений, а также механических </w:t>
            </w:r>
            <w:r w:rsidRPr="00A16361">
              <w:rPr>
                <w:rFonts w:ascii="Times New Roman" w:hAnsi="Times New Roman"/>
                <w:sz w:val="24"/>
                <w:szCs w:val="24"/>
              </w:rPr>
              <w:lastRenderedPageBreak/>
              <w:t>средств увлажнения или осушения воздуха. Резкие колебания (сезонные и в течение одних суток) температуры (+/- 5 °C) и относительной влажности воздуха (+/- 10%) не допускаются.</w:t>
            </w:r>
          </w:p>
          <w:p w:rsidR="003E7540" w:rsidRPr="00A16361" w:rsidRDefault="003E7540" w:rsidP="00A1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t>При длительном нарушении температурно-влажностного режима (от 3 суток и более), сопровождающемся повышением относительной влажности воздуха до 70 - 90%, принимаются меры по его нормализации (интенсивное проветривание, ос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у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шение архивохранилища).</w:t>
            </w:r>
          </w:p>
          <w:p w:rsidR="003E7540" w:rsidRPr="00A16361" w:rsidRDefault="003E7540" w:rsidP="00A1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t>В период технологической обработки архивных док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у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ментов допускается их временное хранение (до 2 месяцев) в помещениях с нерегулируемым температурно-влажностным режимом при температуре 20 +/- 5 °C и относительной вла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ж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ности воздуха 50 +/- 20%.</w:t>
            </w:r>
          </w:p>
          <w:p w:rsidR="003E7540" w:rsidRPr="00A16361" w:rsidRDefault="003E7540" w:rsidP="00A1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t>Температурно-влажностный режим контролируется п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у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тем регулярного измерения температуры и относительной влажности комнатного и наружного воздуха в одно и то же время: в кондиционируемых помещениях - не реже 1 раза в неделю; в архивохранилищах с нерегулируемым климатом - 2 раза в неделю; при нарушениях режима - 1 раз в сутки.</w:t>
            </w:r>
          </w:p>
        </w:tc>
        <w:tc>
          <w:tcPr>
            <w:tcW w:w="2406" w:type="dxa"/>
          </w:tcPr>
          <w:p w:rsidR="003E7540" w:rsidRPr="00A16361" w:rsidRDefault="003E7540" w:rsidP="00A16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lastRenderedPageBreak/>
              <w:t>Правила, п.2.11.2.3.</w:t>
            </w:r>
          </w:p>
        </w:tc>
        <w:tc>
          <w:tcPr>
            <w:tcW w:w="2687" w:type="dxa"/>
            <w:vMerge/>
          </w:tcPr>
          <w:p w:rsidR="003E7540" w:rsidRPr="00A16361" w:rsidRDefault="003E7540" w:rsidP="00A16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7540" w:rsidRPr="00A16361" w:rsidTr="003E7540">
        <w:tc>
          <w:tcPr>
            <w:tcW w:w="540" w:type="dxa"/>
          </w:tcPr>
          <w:p w:rsidR="003E7540" w:rsidRPr="00A16361" w:rsidRDefault="003E7540" w:rsidP="00A16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003" w:type="dxa"/>
            <w:vMerge/>
          </w:tcPr>
          <w:p w:rsidR="003E7540" w:rsidRPr="00A16361" w:rsidRDefault="003E7540" w:rsidP="00A16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71" w:type="dxa"/>
          </w:tcPr>
          <w:p w:rsidR="003E7540" w:rsidRPr="00A16361" w:rsidRDefault="003E7540" w:rsidP="00A1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t>Хранение архивных документов осуществляется в те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м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ноте. Это обеспечивается хранением архивных документов в переплетах, папках, коробках, шкафах, на стеллажах закрыт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о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го типа, а также соблюдением установленного светового р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е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жима.</w:t>
            </w:r>
          </w:p>
          <w:p w:rsidR="003E7540" w:rsidRPr="00A16361" w:rsidRDefault="003E7540" w:rsidP="00A1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t>Освещение в архивохранилище может быть естестве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н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ным или искусственным; архивные документы могут разм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е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щаться в помещениях с окнами или без окон. Размещение а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р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хивохранилища в помещениях без окон допускается при н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а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личии в нем искусственной или естественной вентиляции во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з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духа с установленной кратностью воздухообмена.</w:t>
            </w:r>
          </w:p>
          <w:p w:rsidR="003E7540" w:rsidRPr="00A16361" w:rsidRDefault="003E7540" w:rsidP="00A1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t>Естественное освещение в архивохранилище допускае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т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ся рассеянным светом при условии применения на окнах св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е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торассеивателей, автоматических регуляторов светового п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о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 xml:space="preserve">тока (специальных стекол), защитных фильтров, жалюзи, </w:t>
            </w:r>
            <w:r w:rsidRPr="00A16361">
              <w:rPr>
                <w:rFonts w:ascii="Times New Roman" w:hAnsi="Times New Roman"/>
                <w:sz w:val="24"/>
                <w:szCs w:val="24"/>
              </w:rPr>
              <w:lastRenderedPageBreak/>
              <w:t>штор, нанесенных на стекло покрытий и т.п.</w:t>
            </w:r>
          </w:p>
          <w:p w:rsidR="003E7540" w:rsidRPr="00A16361" w:rsidRDefault="003E7540" w:rsidP="00A1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t>Для искусственного освещения в архивохранилище пр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и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меняются лампы накаливания в закрытых плафонах с гладкой наружной поверхностью. Допускается применение люмине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с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центных ламп с урезанным ультрафиолетовым участком спе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к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тра типа ЛБ, ЛХБ, ЛТБ. Уровень освещенности в диапазоне видимого спектра не должен превышать: на вертикальной п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о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верхности стеллажа на высоте 1 м от пола - 20 - 50 лк, на р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а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бочих столах - 100 лк.</w:t>
            </w:r>
          </w:p>
          <w:p w:rsidR="003E7540" w:rsidRPr="00A16361" w:rsidRDefault="003E7540" w:rsidP="00A1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t>Защита архивных документов от разрушающего дейс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т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вия естественного и искусственного света осуществляется во всех помещениях архива при любых видах работы с архивн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ы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ми документами.</w:t>
            </w:r>
          </w:p>
        </w:tc>
        <w:tc>
          <w:tcPr>
            <w:tcW w:w="2406" w:type="dxa"/>
          </w:tcPr>
          <w:p w:rsidR="003E7540" w:rsidRPr="00A16361" w:rsidRDefault="003E7540" w:rsidP="00A16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lastRenderedPageBreak/>
              <w:t>Правила, п. 2.11.2.4.</w:t>
            </w:r>
          </w:p>
        </w:tc>
        <w:tc>
          <w:tcPr>
            <w:tcW w:w="2687" w:type="dxa"/>
            <w:vMerge/>
          </w:tcPr>
          <w:p w:rsidR="003E7540" w:rsidRPr="00A16361" w:rsidRDefault="003E7540" w:rsidP="00A16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7540" w:rsidRPr="00A16361" w:rsidTr="003E7540">
        <w:tc>
          <w:tcPr>
            <w:tcW w:w="540" w:type="dxa"/>
          </w:tcPr>
          <w:p w:rsidR="003E7540" w:rsidRPr="00A16361" w:rsidRDefault="003E7540" w:rsidP="00A16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003" w:type="dxa"/>
            <w:vMerge/>
          </w:tcPr>
          <w:p w:rsidR="003E7540" w:rsidRPr="00A16361" w:rsidRDefault="003E7540" w:rsidP="00A16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71" w:type="dxa"/>
          </w:tcPr>
          <w:p w:rsidR="003E7540" w:rsidRPr="00A16361" w:rsidRDefault="003E7540" w:rsidP="00A1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t>Архивохранилища и другие помещения архива соде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р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жатся в чистоте и порядке, исключающем возможность поя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в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ления насекомых, грызунов, плесени и пыли.</w:t>
            </w:r>
          </w:p>
          <w:p w:rsidR="003E7540" w:rsidRPr="00A16361" w:rsidRDefault="003E7540" w:rsidP="00A1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t>В архивохранилище проводятся систематическая вла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ж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ная уборка, не реже одного раза в год обеспыливание пылес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о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сами стеллажей, шкафов, средств хранения (коробок, папок, упаковок). При этом цокольные части стеллажей, полы, пли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н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тусы, подоконники протирают водными растворами антисе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п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тиков.</w:t>
            </w:r>
          </w:p>
          <w:p w:rsidR="003E7540" w:rsidRPr="00A16361" w:rsidRDefault="003E7540" w:rsidP="00A1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t>В архивохранилище запрещается пребывание в верхней одежде, мокрой и грязной обуви, хранение любых посторо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н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них предметов, использование пищевых продуктов, а также курение.</w:t>
            </w:r>
          </w:p>
          <w:p w:rsidR="003E7540" w:rsidRPr="00A16361" w:rsidRDefault="003E7540" w:rsidP="00A1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t>В архивохранилище обеспечивается свободная циркул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я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ция воздуха, исключающая образование непроветриваемых зон устойчивого микроклимата. Не допускается размещение архивных документов на полу, подоконниках, в неразобра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н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ных кипах.</w:t>
            </w:r>
          </w:p>
          <w:p w:rsidR="003E7540" w:rsidRPr="00A16361" w:rsidRDefault="003E7540" w:rsidP="00A1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t>Окна в помещениях архива, открывающиеся в теплое время года, защищаются сетками с диаметром ячеек не более 0,5 мм. Защитными сетками оборудуются также вентиляцио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н</w:t>
            </w:r>
            <w:r w:rsidRPr="00A16361">
              <w:rPr>
                <w:rFonts w:ascii="Times New Roman" w:hAnsi="Times New Roman"/>
                <w:sz w:val="24"/>
                <w:szCs w:val="24"/>
              </w:rPr>
              <w:lastRenderedPageBreak/>
              <w:t>ные отверстия в стенах, потолках, полах архивохранилища, наружные отверстия вентиляционных систем.</w:t>
            </w:r>
          </w:p>
          <w:p w:rsidR="003E7540" w:rsidRPr="00A16361" w:rsidRDefault="003E7540" w:rsidP="00A1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t>С целью обнаружения насекомых и плесневых грибов архивные документы (выборочно) и помещения архивохран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и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лищ два раза в год (в начале и по окончании отопительного сезона) подвергаются обязательному энтомологическому и микологическому осмотру. При обнаружении биологических вредителей принимаются немедленные меры по обработке архивных документов, средств хранения, архивохранилищ.</w:t>
            </w:r>
          </w:p>
          <w:p w:rsidR="003E7540" w:rsidRPr="00A16361" w:rsidRDefault="003E7540" w:rsidP="00A1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t>Для проведения санитарно-гигиенических работ план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и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руются санитарные дни.</w:t>
            </w:r>
          </w:p>
        </w:tc>
        <w:tc>
          <w:tcPr>
            <w:tcW w:w="2406" w:type="dxa"/>
          </w:tcPr>
          <w:p w:rsidR="003E7540" w:rsidRPr="00A16361" w:rsidRDefault="003E7540" w:rsidP="00A16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lastRenderedPageBreak/>
              <w:t>Правила, п.2.11.2.5.</w:t>
            </w:r>
          </w:p>
        </w:tc>
        <w:tc>
          <w:tcPr>
            <w:tcW w:w="2687" w:type="dxa"/>
            <w:vMerge/>
          </w:tcPr>
          <w:p w:rsidR="003E7540" w:rsidRPr="00A16361" w:rsidRDefault="003E7540" w:rsidP="00A16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7540" w:rsidRPr="00A16361" w:rsidTr="003E7540">
        <w:tc>
          <w:tcPr>
            <w:tcW w:w="540" w:type="dxa"/>
          </w:tcPr>
          <w:p w:rsidR="003E7540" w:rsidRPr="00A16361" w:rsidRDefault="003E7540" w:rsidP="00A16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003" w:type="dxa"/>
            <w:vMerge/>
          </w:tcPr>
          <w:p w:rsidR="003E7540" w:rsidRPr="00A16361" w:rsidRDefault="003E7540" w:rsidP="00A16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71" w:type="dxa"/>
          </w:tcPr>
          <w:p w:rsidR="003E7540" w:rsidRPr="00A16361" w:rsidRDefault="003E7540" w:rsidP="00A1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t>Архивохранилище оборудуется стационарными или п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е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редвижными металлическими стеллажами. Допускается эк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с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плуатация существующих стационарных деревянных стелл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а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жей, находящихся в нормальном санитарно-биологическом состоянии и обработанных огнезащитными составами. В а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р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хивохранилище с нормативным температурно-влажностным режимом допускается применение передвижных металлич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е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ских стеллажей. В качестве вспомогательного или специал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ь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ного оборудования могут использоваться металлические шкафы, сейфы, шкафы-стеллажи, а также стационарные отс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е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ки-боксы с металлическими перегородками и полками.</w:t>
            </w:r>
          </w:p>
          <w:p w:rsidR="003E7540" w:rsidRPr="00A16361" w:rsidRDefault="003E7540" w:rsidP="00A1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t>Кинодокументы, рулонные микрофильмы хранятся в г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о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ризонтальном положении в металлических или пластиковых коробках на стеллажах типа "елочка" либо на стационарных стеллажах. Кинодокументы на негорючей триацетатной осн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о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ве хранятся в неплотно закрывающихся металлических или пластиковых с отверстиями коробках для предотвращения скапливания внутри коробки паров уксусной кислоты, выд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е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ляемых основой кинопленки.</w:t>
            </w:r>
          </w:p>
          <w:p w:rsidR="003E7540" w:rsidRPr="00A16361" w:rsidRDefault="003E7540" w:rsidP="00A1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t>Видеодокументы хранятся в вертикальном положении в заводской упаковке.</w:t>
            </w:r>
          </w:p>
          <w:p w:rsidR="003E7540" w:rsidRPr="00A16361" w:rsidRDefault="003E7540" w:rsidP="00A1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t>Не допускается хранение архивных документов на нос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и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телях с магнитным рабочим слоем на ферромагнитных мета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л</w:t>
            </w:r>
            <w:r w:rsidRPr="00A16361">
              <w:rPr>
                <w:rFonts w:ascii="Times New Roman" w:hAnsi="Times New Roman"/>
                <w:sz w:val="24"/>
                <w:szCs w:val="24"/>
              </w:rPr>
              <w:lastRenderedPageBreak/>
              <w:t>лических стеллажах; стальные стеллажи могут быть испол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ь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зованы в исключительных случаях, только при условии ра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з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магничивания и замыкания контуров стеллажа (соединение металлических частей стеллажа электропроводом и их эффе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к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тивное заземление).</w:t>
            </w:r>
          </w:p>
          <w:p w:rsidR="003E7540" w:rsidRPr="00A16361" w:rsidRDefault="003E7540" w:rsidP="00A1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t>В архивохранилище с естественным освещением сте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л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лажи и шкафы открытого типа устанавливаются перпендик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у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лярно стенам с оконными проемами. В архивохранилище без окон стеллажи и шкафы устанавливаются с учетом особенн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о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стей помещения, конструкции оборудования и норм его ра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з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мещения. Не допускается размещение стеллажей, шкафов и другого оборудования для хранения архивных документов вплотную к наружным стенам здания и к источникам тепла.</w:t>
            </w:r>
          </w:p>
          <w:p w:rsidR="003E7540" w:rsidRPr="00A16361" w:rsidRDefault="003E7540" w:rsidP="00A1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t>Стационарные стеллажи и шкафы устанавливаются в а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р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хивохранилищах с соблюдением следующих норм:</w:t>
            </w:r>
          </w:p>
          <w:p w:rsidR="003E7540" w:rsidRPr="00A16361" w:rsidRDefault="003E7540" w:rsidP="00A1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t>расстояние между рядами стеллажей (главный проход) - 120 см;</w:t>
            </w:r>
          </w:p>
          <w:p w:rsidR="003E7540" w:rsidRPr="00A16361" w:rsidRDefault="003E7540" w:rsidP="00A1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t>расстояние (проход) между стеллажами - 75 см;</w:t>
            </w:r>
          </w:p>
          <w:p w:rsidR="003E7540" w:rsidRPr="00A16361" w:rsidRDefault="003E7540" w:rsidP="00A1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t>расстояние между наружной стеной здания и стеллаж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а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ми, параллельными стене, - 75 см;</w:t>
            </w:r>
          </w:p>
          <w:p w:rsidR="003E7540" w:rsidRPr="00A16361" w:rsidRDefault="003E7540" w:rsidP="00A1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t>расстояние между стеной и торцом стеллажа или шкафа (обход) - 45 см;</w:t>
            </w:r>
          </w:p>
          <w:p w:rsidR="003E7540" w:rsidRPr="00A16361" w:rsidRDefault="003E7540" w:rsidP="00A1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t>расстояние между полом и нижней полкой стеллажа (шкафа) - не менее 15 см, в цокольных этажах - не менее 30 см.</w:t>
            </w:r>
          </w:p>
          <w:p w:rsidR="003E7540" w:rsidRPr="00A16361" w:rsidRDefault="003E7540" w:rsidP="00A1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t>Расстояния (проходы) для оборудования с выдвижными ящиками рассчитываются по специальным нормам с учетом типоразмера оборудования.</w:t>
            </w:r>
          </w:p>
          <w:p w:rsidR="003E7540" w:rsidRPr="00A16361" w:rsidRDefault="003E7540" w:rsidP="00A1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t>Архивные документы на бумажной основе размещаются на стеллажах, в металлических шкафах горизонтально или вертикально в коробках или других первичных средствах хр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а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нения (папках, футлярах и т.п.).</w:t>
            </w:r>
          </w:p>
          <w:p w:rsidR="003E7540" w:rsidRPr="00A16361" w:rsidRDefault="003E7540" w:rsidP="00A1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t>Каждая единица хранения аудиовизуального или эле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к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тронного документа укладывается в негерметичную индив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и</w:t>
            </w:r>
            <w:r w:rsidRPr="00A16361">
              <w:rPr>
                <w:rFonts w:ascii="Times New Roman" w:hAnsi="Times New Roman"/>
                <w:sz w:val="24"/>
                <w:szCs w:val="24"/>
              </w:rPr>
              <w:lastRenderedPageBreak/>
              <w:t>дуальную упаковку. При этом должно быть исключено св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о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бодное перемещение архивного документа внутри упаковки.</w:t>
            </w:r>
          </w:p>
        </w:tc>
        <w:tc>
          <w:tcPr>
            <w:tcW w:w="2406" w:type="dxa"/>
          </w:tcPr>
          <w:p w:rsidR="003E7540" w:rsidRPr="00A16361" w:rsidRDefault="003E7540" w:rsidP="00A16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lastRenderedPageBreak/>
              <w:t>Правила, п.2.11.3.</w:t>
            </w:r>
          </w:p>
        </w:tc>
        <w:tc>
          <w:tcPr>
            <w:tcW w:w="2687" w:type="dxa"/>
            <w:vMerge/>
          </w:tcPr>
          <w:p w:rsidR="003E7540" w:rsidRPr="00A16361" w:rsidRDefault="003E7540" w:rsidP="00A16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7540" w:rsidRPr="00A16361" w:rsidTr="003E7540">
        <w:tc>
          <w:tcPr>
            <w:tcW w:w="540" w:type="dxa"/>
          </w:tcPr>
          <w:p w:rsidR="003E7540" w:rsidRPr="00A16361" w:rsidRDefault="003E7540" w:rsidP="00A16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003" w:type="dxa"/>
            <w:vMerge/>
          </w:tcPr>
          <w:p w:rsidR="003E7540" w:rsidRPr="00A16361" w:rsidRDefault="003E7540" w:rsidP="00A16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71" w:type="dxa"/>
          </w:tcPr>
          <w:p w:rsidR="003E7540" w:rsidRPr="00A16361" w:rsidRDefault="003E7540" w:rsidP="00A1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t>Архивные документы в архивохранилище располагаются в порядке, обеспечивающем их комплексные учет и хранение, а также оперативный поиск.</w:t>
            </w:r>
          </w:p>
          <w:p w:rsidR="003E7540" w:rsidRPr="00A16361" w:rsidRDefault="003E7540" w:rsidP="00A16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t>Порядок расположения архивных фондов в архиве определ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я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ется планом (схемой) их размещения, утверждаемым руков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о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дителем архива. План (схема) предусматривает распределение архивных фондов по архивохранилищу с указанием при нео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б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ходимости их номеров по каждому стеллажу архивохранил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и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ща. План (схема) находится в подразделении, осуществля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ю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щем учет документов архива, или у работника, ответственн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о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го за учет, а соответствующие его разделы - в архивохран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и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лище.</w:t>
            </w:r>
          </w:p>
        </w:tc>
        <w:tc>
          <w:tcPr>
            <w:tcW w:w="2406" w:type="dxa"/>
          </w:tcPr>
          <w:p w:rsidR="003E7540" w:rsidRPr="00A16361" w:rsidRDefault="003E7540" w:rsidP="00A16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t>Правила, п.2.11.4.1.</w:t>
            </w:r>
          </w:p>
        </w:tc>
        <w:tc>
          <w:tcPr>
            <w:tcW w:w="2687" w:type="dxa"/>
            <w:vMerge/>
          </w:tcPr>
          <w:p w:rsidR="003E7540" w:rsidRPr="00A16361" w:rsidRDefault="003E7540" w:rsidP="00A16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7540" w:rsidRPr="00A16361" w:rsidTr="003E7540">
        <w:tc>
          <w:tcPr>
            <w:tcW w:w="540" w:type="dxa"/>
          </w:tcPr>
          <w:p w:rsidR="003E7540" w:rsidRPr="00A16361" w:rsidRDefault="003E7540" w:rsidP="00A16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003" w:type="dxa"/>
            <w:vMerge/>
          </w:tcPr>
          <w:p w:rsidR="003E7540" w:rsidRPr="00A16361" w:rsidRDefault="003E7540" w:rsidP="00A16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71" w:type="dxa"/>
          </w:tcPr>
          <w:p w:rsidR="003E7540" w:rsidRPr="00A16361" w:rsidRDefault="003E7540" w:rsidP="00A1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t>Основные (обязательные) и вспомогательные учетные документы архива размещаются в изолированном помещении или рабочем помещении работника(ов), ответственного(ых) за учет документов архива.</w:t>
            </w:r>
          </w:p>
          <w:p w:rsidR="003E7540" w:rsidRPr="00A16361" w:rsidRDefault="003E7540" w:rsidP="00A1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t>Основные и вспомогательные учетные документы арх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и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вохранилища размещаются в архивохранилище или в рабочем помещении работников архивохранилища.</w:t>
            </w:r>
          </w:p>
          <w:p w:rsidR="003E7540" w:rsidRPr="00A16361" w:rsidRDefault="003E7540" w:rsidP="00A1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t>Ответственными за сохранность и использование уче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т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ных документов являются работники, осуществляющие их ведение в соответствующем структурном подразделении и по архиву в целом.</w:t>
            </w:r>
          </w:p>
          <w:p w:rsidR="003E7540" w:rsidRPr="00A16361" w:rsidRDefault="003E7540" w:rsidP="00A1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t>Первые экземпляры описей дел, документов размещаю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т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ся в изолированном помещении или рабочем помещении р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а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ботника(ов), ответственного(ых) за учет документов архива, с обязательным соблюдением режимов хранения, установле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н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ных для подлинных архивных документов на бумажной осн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о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ве.</w:t>
            </w:r>
          </w:p>
          <w:p w:rsidR="003E7540" w:rsidRPr="00A16361" w:rsidRDefault="003E7540" w:rsidP="00A1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t>Вторые экземпляры описей дел, документов размещаю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т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ся в изолированной зоне архивохранилища на стеллаже или в шкафу.</w:t>
            </w:r>
          </w:p>
          <w:p w:rsidR="003E7540" w:rsidRPr="00A16361" w:rsidRDefault="003E7540" w:rsidP="00A1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lastRenderedPageBreak/>
              <w:t>Третьи экземпляры описей дел, документов размещаю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т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ся в читальном зале.</w:t>
            </w:r>
          </w:p>
        </w:tc>
        <w:tc>
          <w:tcPr>
            <w:tcW w:w="2406" w:type="dxa"/>
          </w:tcPr>
          <w:p w:rsidR="003E7540" w:rsidRPr="00A16361" w:rsidRDefault="003E7540" w:rsidP="00A16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lastRenderedPageBreak/>
              <w:t>Правила, п.2.11.4.1.3.</w:t>
            </w:r>
          </w:p>
        </w:tc>
        <w:tc>
          <w:tcPr>
            <w:tcW w:w="2687" w:type="dxa"/>
            <w:vMerge/>
          </w:tcPr>
          <w:p w:rsidR="003E7540" w:rsidRPr="00A16361" w:rsidRDefault="003E7540" w:rsidP="00A16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7540" w:rsidRPr="00A16361" w:rsidTr="003E7540">
        <w:tc>
          <w:tcPr>
            <w:tcW w:w="540" w:type="dxa"/>
          </w:tcPr>
          <w:p w:rsidR="003E7540" w:rsidRPr="00A16361" w:rsidRDefault="003E7540" w:rsidP="00A16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2003" w:type="dxa"/>
            <w:vMerge/>
          </w:tcPr>
          <w:p w:rsidR="003E7540" w:rsidRPr="00A16361" w:rsidRDefault="003E7540" w:rsidP="00A16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71" w:type="dxa"/>
          </w:tcPr>
          <w:p w:rsidR="003E7540" w:rsidRPr="00A16361" w:rsidRDefault="003E7540" w:rsidP="00A1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t>Все помещения архива (здания, этажи, ярусы, архив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о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хранилища, комнаты), а также стеллажи, сейфы, шкафы и полки нумеруются.</w:t>
            </w:r>
          </w:p>
          <w:p w:rsidR="003E7540" w:rsidRPr="00A16361" w:rsidRDefault="003E7540" w:rsidP="00A1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t>В каждом отдельном помещении стеллажи и шкафы н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у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меруются самостоятельно слева направо от входа. Полки на стеллажах и в шкафах нумеруются сверху вниз слева направо.</w:t>
            </w:r>
          </w:p>
          <w:p w:rsidR="003E7540" w:rsidRPr="00A16361" w:rsidRDefault="003E7540" w:rsidP="00A1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t>В целях закрепления места хранения и поиска архивных документов в архивохранилище составляются пофондовые и постеллажные топографические указатели. Топографические указатели составляются в карточной или листовой форме в необходимом количестве экземпляров.</w:t>
            </w:r>
          </w:p>
          <w:p w:rsidR="003E7540" w:rsidRPr="00A16361" w:rsidRDefault="003E7540" w:rsidP="00A1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t>Карточка пофондового топографического указателя с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о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ставляется отдельно на каждый архивный фонд; эти карточки располагаются в порядке номеров архивных фондов. Карточка постеллажного топографического указателя составляется на каждый стеллаж; эти карточки располагаются по порядку н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о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меров стеллажей в пределах отдельного помещения. Один э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к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земпляр топографических указателей хранится у работн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и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ка(ов), ответственного(ых) за учет документов архива, второй - в архивохранилище.</w:t>
            </w:r>
          </w:p>
          <w:p w:rsidR="003E7540" w:rsidRPr="00A16361" w:rsidRDefault="003E7540" w:rsidP="00A1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t>Ведение топографических указателей может осущест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в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ляться на бумажном носителе или в автоматизированном р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е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жиме в соответствии с установленными реквизитами.</w:t>
            </w:r>
          </w:p>
          <w:p w:rsidR="003E7540" w:rsidRPr="00A16361" w:rsidRDefault="003E7540" w:rsidP="00A16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t>Изменения в размещении архивных документов своевременно отражаются во всех экземплярах топографических указателей, а также в плане (схеме) размещения архивных фондов.</w:t>
            </w:r>
          </w:p>
        </w:tc>
        <w:tc>
          <w:tcPr>
            <w:tcW w:w="2406" w:type="dxa"/>
          </w:tcPr>
          <w:p w:rsidR="003E7540" w:rsidRPr="00A16361" w:rsidRDefault="003E7540" w:rsidP="00A16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t>Правила, п.2.11.4.2.</w:t>
            </w:r>
          </w:p>
        </w:tc>
        <w:tc>
          <w:tcPr>
            <w:tcW w:w="2687" w:type="dxa"/>
            <w:vMerge/>
          </w:tcPr>
          <w:p w:rsidR="003E7540" w:rsidRPr="00A16361" w:rsidRDefault="003E7540" w:rsidP="00A16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7540" w:rsidRPr="00A16361" w:rsidTr="003E7540">
        <w:tc>
          <w:tcPr>
            <w:tcW w:w="540" w:type="dxa"/>
          </w:tcPr>
          <w:p w:rsidR="003E7540" w:rsidRPr="00A16361" w:rsidRDefault="003E7540" w:rsidP="00A16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003" w:type="dxa"/>
            <w:vMerge/>
          </w:tcPr>
          <w:p w:rsidR="003E7540" w:rsidRPr="00A16361" w:rsidRDefault="003E7540" w:rsidP="00A16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71" w:type="dxa"/>
          </w:tcPr>
          <w:p w:rsidR="003E7540" w:rsidRPr="00A16361" w:rsidRDefault="003E7540" w:rsidP="00A1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t>Каждое первичное средство хранения архивных док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у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ментов (коробка, папка и т.д.) снабжается ярлыком, на кот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о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ром указываются название и номер архивного фонда, а также номер описи дел, документов, номера единиц хранения, нах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о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дящихся в коробке.</w:t>
            </w:r>
          </w:p>
          <w:p w:rsidR="003E7540" w:rsidRPr="00A16361" w:rsidRDefault="003E7540" w:rsidP="00A1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t>Надписи на ярлыках исполняются типографским спос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о</w:t>
            </w:r>
            <w:r w:rsidRPr="00A16361">
              <w:rPr>
                <w:rFonts w:ascii="Times New Roman" w:hAnsi="Times New Roman"/>
                <w:sz w:val="24"/>
                <w:szCs w:val="24"/>
              </w:rPr>
              <w:lastRenderedPageBreak/>
              <w:t>бом, тушью или специальными черными водостойкими че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р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нилами. Допускается использование штампов и других анал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о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гичных средств.</w:t>
            </w:r>
          </w:p>
        </w:tc>
        <w:tc>
          <w:tcPr>
            <w:tcW w:w="2406" w:type="dxa"/>
          </w:tcPr>
          <w:p w:rsidR="003E7540" w:rsidRPr="00A16361" w:rsidRDefault="003E7540" w:rsidP="00A16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lastRenderedPageBreak/>
              <w:t>Правила, п.2.11.4.3.</w:t>
            </w:r>
          </w:p>
        </w:tc>
        <w:tc>
          <w:tcPr>
            <w:tcW w:w="2687" w:type="dxa"/>
            <w:vMerge/>
          </w:tcPr>
          <w:p w:rsidR="003E7540" w:rsidRPr="00A16361" w:rsidRDefault="003E7540" w:rsidP="00A16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7540" w:rsidRPr="00A16361" w:rsidTr="003E7540">
        <w:tc>
          <w:tcPr>
            <w:tcW w:w="540" w:type="dxa"/>
          </w:tcPr>
          <w:p w:rsidR="003E7540" w:rsidRPr="00A16361" w:rsidRDefault="003E7540" w:rsidP="00A16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2003" w:type="dxa"/>
            <w:vMerge/>
          </w:tcPr>
          <w:p w:rsidR="003E7540" w:rsidRPr="00A16361" w:rsidRDefault="003E7540" w:rsidP="00A16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71" w:type="dxa"/>
          </w:tcPr>
          <w:p w:rsidR="003E7540" w:rsidRPr="00A16361" w:rsidRDefault="003E7540" w:rsidP="00A1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t>Проверка наличия и состояния архивных документов проводится в целях установления фактического наличия н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а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ходящихся на хранении архивных документов и выявления отсутствующих архивных документов для организации их р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о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зыска; выявления и устранения недостатков в учете архивных документов; выявления и учета архивных документов, тр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е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бующих реставрационной, консервационно-профилактической и технической обработки.</w:t>
            </w:r>
          </w:p>
          <w:p w:rsidR="003E7540" w:rsidRPr="00A16361" w:rsidRDefault="003E7540" w:rsidP="00A1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t>Проверки наличия и состояния архивных документов проводятся в плановом порядке, а также единовременно (вн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е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очередные).</w:t>
            </w:r>
          </w:p>
          <w:p w:rsidR="003E7540" w:rsidRPr="00A16361" w:rsidRDefault="003E7540" w:rsidP="00A1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t>В государственном архиве, музее, библиотеке, архиве Российской академии наук плановая цикличная проверка н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а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личия и состояния проводится:</w:t>
            </w:r>
          </w:p>
          <w:p w:rsidR="003E7540" w:rsidRPr="00A16361" w:rsidRDefault="003E7540" w:rsidP="00A1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t>уникальных документов - ежегодно;</w:t>
            </w:r>
          </w:p>
          <w:p w:rsidR="003E7540" w:rsidRPr="00A16361" w:rsidRDefault="003E7540" w:rsidP="00A1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t>особо ценных документов на бумажной основе - один раз в 10 лет (в государственной библиотеке - один раз в 5 лет);</w:t>
            </w:r>
          </w:p>
          <w:p w:rsidR="003E7540" w:rsidRPr="00A16361" w:rsidRDefault="003E7540" w:rsidP="00A1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t>аудиовизуальных и электронных документов - один раз в 5 лет;</w:t>
            </w:r>
          </w:p>
          <w:p w:rsidR="003E7540" w:rsidRPr="00A16361" w:rsidRDefault="003E7540" w:rsidP="00A1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t>кинодокументов на нитрооснове - один раз в 2 года.</w:t>
            </w:r>
          </w:p>
          <w:p w:rsidR="003E7540" w:rsidRPr="00A16361" w:rsidRDefault="003E7540" w:rsidP="00A1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t>Цикличность проверки наличия остальных архивных д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о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кументов определяется на основании решения экспертно-методической комиссии (или другого совещательного органа) архива в зависимости от интенсивности использования и с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о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стояния учета архивных документов, но не менее одного раза в 25 лет (в государственной библиотеке - один раз в 15 лет).</w:t>
            </w:r>
          </w:p>
          <w:p w:rsidR="003E7540" w:rsidRPr="00A16361" w:rsidRDefault="003E7540" w:rsidP="00A1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t>В муниципальном архиве, музее, библиотеке плановая цикличная проверка наличия архивных документов проводи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т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ся 1 раз в 10 лет.</w:t>
            </w:r>
          </w:p>
        </w:tc>
        <w:tc>
          <w:tcPr>
            <w:tcW w:w="2406" w:type="dxa"/>
          </w:tcPr>
          <w:p w:rsidR="003E7540" w:rsidRPr="00A16361" w:rsidRDefault="003E7540" w:rsidP="00A16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t>Правила, п.2.11.5.</w:t>
            </w:r>
          </w:p>
        </w:tc>
        <w:tc>
          <w:tcPr>
            <w:tcW w:w="2687" w:type="dxa"/>
            <w:vMerge/>
          </w:tcPr>
          <w:p w:rsidR="003E7540" w:rsidRPr="00A16361" w:rsidRDefault="003E7540" w:rsidP="00A16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7540" w:rsidRPr="00A16361" w:rsidTr="003E7540">
        <w:tc>
          <w:tcPr>
            <w:tcW w:w="540" w:type="dxa"/>
          </w:tcPr>
          <w:p w:rsidR="003E7540" w:rsidRPr="00A16361" w:rsidRDefault="003E7540" w:rsidP="00A16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003" w:type="dxa"/>
            <w:vMerge/>
          </w:tcPr>
          <w:p w:rsidR="003E7540" w:rsidRPr="00A16361" w:rsidRDefault="003E7540" w:rsidP="00A16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71" w:type="dxa"/>
          </w:tcPr>
          <w:p w:rsidR="003E7540" w:rsidRPr="00A16361" w:rsidRDefault="003E7540" w:rsidP="00A1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t>Учет физического и технического состояния архивных документов на бумажной основе осуществляется в:</w:t>
            </w:r>
          </w:p>
          <w:p w:rsidR="003E7540" w:rsidRPr="00A16361" w:rsidRDefault="003E7540" w:rsidP="00A1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lastRenderedPageBreak/>
              <w:t>листе-заверителе;</w:t>
            </w:r>
          </w:p>
          <w:p w:rsidR="003E7540" w:rsidRPr="00A16361" w:rsidRDefault="00E201FF" w:rsidP="00A1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="003E7540" w:rsidRPr="00A16361">
                <w:rPr>
                  <w:rFonts w:ascii="Times New Roman" w:hAnsi="Times New Roman"/>
                  <w:color w:val="0000FF"/>
                  <w:sz w:val="24"/>
                  <w:szCs w:val="24"/>
                </w:rPr>
                <w:t>листе</w:t>
              </w:r>
            </w:hyperlink>
            <w:r w:rsidR="003E7540" w:rsidRPr="00A16361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hyperlink r:id="rId10" w:history="1">
              <w:r w:rsidR="003E7540" w:rsidRPr="00A16361">
                <w:rPr>
                  <w:rFonts w:ascii="Times New Roman" w:hAnsi="Times New Roman"/>
                  <w:color w:val="0000FF"/>
                  <w:sz w:val="24"/>
                  <w:szCs w:val="24"/>
                </w:rPr>
                <w:t>акте</w:t>
              </w:r>
            </w:hyperlink>
            <w:r w:rsidR="003E7540" w:rsidRPr="00A16361">
              <w:rPr>
                <w:rFonts w:ascii="Times New Roman" w:hAnsi="Times New Roman"/>
                <w:sz w:val="24"/>
                <w:szCs w:val="24"/>
              </w:rPr>
              <w:t xml:space="preserve"> проверки наличия и состояния архивных документов;</w:t>
            </w:r>
          </w:p>
          <w:p w:rsidR="003E7540" w:rsidRPr="00A16361" w:rsidRDefault="00E201FF" w:rsidP="00A1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1" w:history="1">
              <w:r w:rsidR="003E7540" w:rsidRPr="00A16361">
                <w:rPr>
                  <w:rFonts w:ascii="Times New Roman" w:hAnsi="Times New Roman"/>
                  <w:color w:val="0000FF"/>
                  <w:sz w:val="24"/>
                  <w:szCs w:val="24"/>
                </w:rPr>
                <w:t>карточке</w:t>
              </w:r>
            </w:hyperlink>
            <w:r w:rsidR="003E7540" w:rsidRPr="00A16361">
              <w:rPr>
                <w:rFonts w:ascii="Times New Roman" w:hAnsi="Times New Roman"/>
                <w:sz w:val="24"/>
                <w:szCs w:val="24"/>
              </w:rPr>
              <w:t xml:space="preserve"> учета архивных документов с повреждениями носителя;</w:t>
            </w:r>
          </w:p>
          <w:p w:rsidR="003E7540" w:rsidRPr="00A16361" w:rsidRDefault="00E201FF" w:rsidP="00A1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2" w:history="1">
              <w:r w:rsidR="003E7540" w:rsidRPr="00A16361">
                <w:rPr>
                  <w:rFonts w:ascii="Times New Roman" w:hAnsi="Times New Roman"/>
                  <w:color w:val="0000FF"/>
                  <w:sz w:val="24"/>
                  <w:szCs w:val="24"/>
                </w:rPr>
                <w:t>карточке</w:t>
              </w:r>
            </w:hyperlink>
            <w:r w:rsidR="003E7540" w:rsidRPr="00A16361">
              <w:rPr>
                <w:rFonts w:ascii="Times New Roman" w:hAnsi="Times New Roman"/>
                <w:sz w:val="24"/>
                <w:szCs w:val="24"/>
              </w:rPr>
              <w:t xml:space="preserve"> учета архивных документов с повреждениями текста;</w:t>
            </w:r>
          </w:p>
          <w:p w:rsidR="003E7540" w:rsidRPr="00A16361" w:rsidRDefault="003E7540" w:rsidP="00A1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t>картотеке (книге) учета физического состояния архи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в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ных документов.</w:t>
            </w:r>
          </w:p>
          <w:p w:rsidR="003E7540" w:rsidRPr="00A16361" w:rsidRDefault="003E7540" w:rsidP="00A1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t>Учет физического и технического состояния аудиовиз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у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альных документов осуществляется в:</w:t>
            </w:r>
          </w:p>
          <w:p w:rsidR="003E7540" w:rsidRPr="00A16361" w:rsidRDefault="00E201FF" w:rsidP="00A1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3" w:history="1">
              <w:r w:rsidR="003E7540" w:rsidRPr="00A16361">
                <w:rPr>
                  <w:rFonts w:ascii="Times New Roman" w:hAnsi="Times New Roman"/>
                  <w:color w:val="0000FF"/>
                  <w:sz w:val="24"/>
                  <w:szCs w:val="24"/>
                </w:rPr>
                <w:t>карточке</w:t>
              </w:r>
            </w:hyperlink>
            <w:r w:rsidR="003E7540" w:rsidRPr="00A16361">
              <w:rPr>
                <w:rFonts w:ascii="Times New Roman" w:hAnsi="Times New Roman"/>
                <w:sz w:val="24"/>
                <w:szCs w:val="24"/>
              </w:rPr>
              <w:t xml:space="preserve"> учета технического состояния кинодокумента;</w:t>
            </w:r>
          </w:p>
          <w:p w:rsidR="003E7540" w:rsidRPr="00A16361" w:rsidRDefault="00E201FF" w:rsidP="00A1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4" w:history="1">
              <w:r w:rsidR="003E7540" w:rsidRPr="00A16361">
                <w:rPr>
                  <w:rFonts w:ascii="Times New Roman" w:hAnsi="Times New Roman"/>
                  <w:color w:val="0000FF"/>
                  <w:sz w:val="24"/>
                  <w:szCs w:val="24"/>
                </w:rPr>
                <w:t>карточке</w:t>
              </w:r>
            </w:hyperlink>
            <w:r w:rsidR="003E7540" w:rsidRPr="00A16361">
              <w:rPr>
                <w:rFonts w:ascii="Times New Roman" w:hAnsi="Times New Roman"/>
                <w:sz w:val="24"/>
                <w:szCs w:val="24"/>
              </w:rPr>
              <w:t xml:space="preserve"> учета технического состояния фотодокумента;</w:t>
            </w:r>
          </w:p>
          <w:p w:rsidR="003E7540" w:rsidRPr="00A16361" w:rsidRDefault="00E201FF" w:rsidP="00A1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5" w:history="1">
              <w:r w:rsidR="003E7540" w:rsidRPr="00A16361">
                <w:rPr>
                  <w:rFonts w:ascii="Times New Roman" w:hAnsi="Times New Roman"/>
                  <w:color w:val="0000FF"/>
                  <w:sz w:val="24"/>
                  <w:szCs w:val="24"/>
                </w:rPr>
                <w:t>карточке</w:t>
              </w:r>
            </w:hyperlink>
            <w:r w:rsidR="003E7540" w:rsidRPr="00A16361">
              <w:rPr>
                <w:rFonts w:ascii="Times New Roman" w:hAnsi="Times New Roman"/>
                <w:sz w:val="24"/>
                <w:szCs w:val="24"/>
              </w:rPr>
              <w:t xml:space="preserve"> учета технического состояния фонодокумента;</w:t>
            </w:r>
          </w:p>
          <w:p w:rsidR="003E7540" w:rsidRPr="00A16361" w:rsidRDefault="00E201FF" w:rsidP="00A1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6" w:history="1">
              <w:r w:rsidR="003E7540" w:rsidRPr="00A16361">
                <w:rPr>
                  <w:rFonts w:ascii="Times New Roman" w:hAnsi="Times New Roman"/>
                  <w:color w:val="0000FF"/>
                  <w:sz w:val="24"/>
                  <w:szCs w:val="24"/>
                </w:rPr>
                <w:t>карточке</w:t>
              </w:r>
            </w:hyperlink>
            <w:r w:rsidR="003E7540" w:rsidRPr="00A16361">
              <w:rPr>
                <w:rFonts w:ascii="Times New Roman" w:hAnsi="Times New Roman"/>
                <w:sz w:val="24"/>
                <w:szCs w:val="24"/>
              </w:rPr>
              <w:t xml:space="preserve"> учета технического состояния видеодокумента.</w:t>
            </w:r>
          </w:p>
          <w:p w:rsidR="003E7540" w:rsidRPr="00A16361" w:rsidRDefault="003E7540" w:rsidP="00A1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t>Для учета документов Архивного фонда Российской Ф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е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дерации, находящихся в неудовлетворительном физическом состоянии, ведется специальная книга. Соответствующие о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т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метки проставляются также в других документах учета физ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и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ческого и технического состояния архивных документов.</w:t>
            </w:r>
          </w:p>
        </w:tc>
        <w:tc>
          <w:tcPr>
            <w:tcW w:w="2406" w:type="dxa"/>
          </w:tcPr>
          <w:p w:rsidR="003E7540" w:rsidRPr="00A16361" w:rsidRDefault="003E7540" w:rsidP="00A163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lastRenderedPageBreak/>
              <w:t>Правила, п.2.11.8.</w:t>
            </w:r>
          </w:p>
        </w:tc>
        <w:tc>
          <w:tcPr>
            <w:tcW w:w="2687" w:type="dxa"/>
            <w:vMerge/>
          </w:tcPr>
          <w:p w:rsidR="003E7540" w:rsidRPr="00A16361" w:rsidRDefault="003E7540" w:rsidP="00A16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7540" w:rsidRPr="00A16361" w:rsidTr="003E7540">
        <w:tc>
          <w:tcPr>
            <w:tcW w:w="540" w:type="dxa"/>
          </w:tcPr>
          <w:p w:rsidR="003E7540" w:rsidRPr="00A16361" w:rsidRDefault="003E7540" w:rsidP="00A16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2003" w:type="dxa"/>
            <w:vMerge/>
          </w:tcPr>
          <w:p w:rsidR="003E7540" w:rsidRPr="00A16361" w:rsidRDefault="003E7540" w:rsidP="00A16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71" w:type="dxa"/>
          </w:tcPr>
          <w:p w:rsidR="003E7540" w:rsidRPr="00A16361" w:rsidRDefault="003E7540" w:rsidP="00A1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t>Архивные документы выдаются из архивохранилища на срок:</w:t>
            </w:r>
          </w:p>
          <w:p w:rsidR="003E7540" w:rsidRPr="00A16361" w:rsidRDefault="003E7540" w:rsidP="00A1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t>до одного месяца - пользователям в читальный зал и р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а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ботникам архива (кроме особо ценных документов, выдава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е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мых на срок не более двух недель);</w:t>
            </w:r>
          </w:p>
          <w:p w:rsidR="003E7540" w:rsidRPr="00A16361" w:rsidRDefault="003E7540" w:rsidP="00A1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t>до трех месяцев - фондообразователям;</w:t>
            </w:r>
          </w:p>
          <w:p w:rsidR="003E7540" w:rsidRPr="00A16361" w:rsidRDefault="003E7540" w:rsidP="00A1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t>до шести месяцев - судебным, правоохранительным и иным уполномоченным органам.</w:t>
            </w:r>
          </w:p>
          <w:p w:rsidR="003E7540" w:rsidRPr="00A16361" w:rsidRDefault="003E7540" w:rsidP="00A1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t>Выдача архивных документов из архивохранилища для экспонирования осуществляется на срок, определенный дог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о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вором о проведении выставки.</w:t>
            </w:r>
          </w:p>
          <w:p w:rsidR="003E7540" w:rsidRPr="00A16361" w:rsidRDefault="003E7540" w:rsidP="00A1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t>Продление сроков выдачи архивных документов допу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с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 xml:space="preserve">кается с разрешения руководства архива. </w:t>
            </w:r>
          </w:p>
        </w:tc>
        <w:tc>
          <w:tcPr>
            <w:tcW w:w="2406" w:type="dxa"/>
          </w:tcPr>
          <w:p w:rsidR="003E7540" w:rsidRPr="00A16361" w:rsidRDefault="003E7540" w:rsidP="00A163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t>Правила, п.2.11.10.1.</w:t>
            </w:r>
          </w:p>
        </w:tc>
        <w:tc>
          <w:tcPr>
            <w:tcW w:w="2687" w:type="dxa"/>
            <w:vMerge/>
          </w:tcPr>
          <w:p w:rsidR="003E7540" w:rsidRPr="00A16361" w:rsidRDefault="003E7540" w:rsidP="00A16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7540" w:rsidRPr="00A16361" w:rsidTr="003E7540">
        <w:tc>
          <w:tcPr>
            <w:tcW w:w="540" w:type="dxa"/>
          </w:tcPr>
          <w:p w:rsidR="003E7540" w:rsidRPr="00A16361" w:rsidRDefault="003E7540" w:rsidP="00A16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003" w:type="dxa"/>
            <w:vMerge/>
          </w:tcPr>
          <w:p w:rsidR="003E7540" w:rsidRPr="00A16361" w:rsidRDefault="003E7540" w:rsidP="00A16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71" w:type="dxa"/>
          </w:tcPr>
          <w:p w:rsidR="003E7540" w:rsidRPr="00A16361" w:rsidRDefault="003E7540" w:rsidP="00A1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t xml:space="preserve">Выверка книг выдачи архивных документов проводится </w:t>
            </w:r>
            <w:r w:rsidRPr="00A16361">
              <w:rPr>
                <w:rFonts w:ascii="Times New Roman" w:hAnsi="Times New Roman"/>
                <w:sz w:val="24"/>
                <w:szCs w:val="24"/>
              </w:rPr>
              <w:lastRenderedPageBreak/>
              <w:t>не реже одного раза в квартал или в полугодие. Если в резул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ь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тате выверки книг выдачи установлен факт нарушения сроков возвращения архивных документов, выясняются его причины и принимаются меры к возврату архивных документов. Если невозвращение архивных документов в срок в архивохран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и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лище вызвано необходимостью их дальнейшего использов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а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ния, выдача переоформляется. При задержке возвращения а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р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хивных документов без уважительных причин принимаются меры для их немедленного возврата в архивохранилище.</w:t>
            </w:r>
          </w:p>
        </w:tc>
        <w:tc>
          <w:tcPr>
            <w:tcW w:w="2406" w:type="dxa"/>
          </w:tcPr>
          <w:p w:rsidR="003E7540" w:rsidRPr="00A16361" w:rsidRDefault="003E7540" w:rsidP="00A163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lastRenderedPageBreak/>
              <w:t>Правила, п.2.11.10.5.</w:t>
            </w:r>
          </w:p>
        </w:tc>
        <w:tc>
          <w:tcPr>
            <w:tcW w:w="2687" w:type="dxa"/>
            <w:vMerge/>
          </w:tcPr>
          <w:p w:rsidR="003E7540" w:rsidRPr="00A16361" w:rsidRDefault="003E7540" w:rsidP="00A16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7540" w:rsidRPr="00A16361" w:rsidTr="003E7540">
        <w:tc>
          <w:tcPr>
            <w:tcW w:w="540" w:type="dxa"/>
          </w:tcPr>
          <w:p w:rsidR="003E7540" w:rsidRPr="00A16361" w:rsidRDefault="003E7540" w:rsidP="00A16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2003" w:type="dxa"/>
            <w:vMerge/>
          </w:tcPr>
          <w:p w:rsidR="003E7540" w:rsidRPr="00A16361" w:rsidRDefault="003E7540" w:rsidP="00A16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71" w:type="dxa"/>
          </w:tcPr>
          <w:p w:rsidR="003E7540" w:rsidRPr="00A16361" w:rsidRDefault="003E7540" w:rsidP="00A1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t>Определение количества и состава документов Архивн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о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го фонда Российской Федерации и других архивных докуме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н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тов в архиве в установленных единицах учета и отражение этого количества и состава в учетных документах обеспечив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а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ет организационную упорядоченность и возможность адре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с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ного поиска архивных документов, контроля за их наличием и состоянием.</w:t>
            </w:r>
          </w:p>
          <w:p w:rsidR="003E7540" w:rsidRPr="00A16361" w:rsidRDefault="003E7540" w:rsidP="00A1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t>Архив осуществляет государственный учет архивных документов. Состав и порядок ведения документов государс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т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венного учета архивных документов, в том числе формы па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с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 xml:space="preserve">порта архива и паспорта источника комплектования архива, и порядок их представления устанавливаются </w:t>
            </w:r>
            <w:hyperlink r:id="rId17" w:history="1">
              <w:r w:rsidRPr="00A16361">
                <w:rPr>
                  <w:rFonts w:ascii="Times New Roman" w:hAnsi="Times New Roman"/>
                  <w:sz w:val="24"/>
                  <w:szCs w:val="24"/>
                </w:rPr>
                <w:t>Регламентом</w:t>
              </w:r>
            </w:hyperlink>
            <w:r w:rsidRPr="00A16361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о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сударственного учета документов Архивного фонда Росси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й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ской Федерации.</w:t>
            </w:r>
          </w:p>
          <w:p w:rsidR="003E7540" w:rsidRPr="00A16361" w:rsidRDefault="003E7540" w:rsidP="00A1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t>Учету подлежат:</w:t>
            </w:r>
          </w:p>
          <w:p w:rsidR="003E7540" w:rsidRPr="00A16361" w:rsidRDefault="003E7540" w:rsidP="00A1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t>хранящиеся в архиве архивные документы, в том числе неописанные и непрофильные для данного архива, а также страховые копии архивных документов и копии фонда пол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ь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зования, описи дел и документов;</w:t>
            </w:r>
          </w:p>
          <w:p w:rsidR="003E7540" w:rsidRPr="00A16361" w:rsidRDefault="003E7540" w:rsidP="00A1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t>документы Архивного фонда Российской Федерации, а также документы по личному составу, хранящиеся в источн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и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ках комплектования архива.</w:t>
            </w:r>
          </w:p>
          <w:p w:rsidR="003E7540" w:rsidRPr="00A16361" w:rsidRDefault="003E7540" w:rsidP="00A1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t>Учет производится путем присвоения архивным док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у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ментам (единицам хранения/единицам учета) учетных ном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е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ров, являющихся составной частью архивных шифров.</w:t>
            </w:r>
          </w:p>
          <w:p w:rsidR="003E7540" w:rsidRPr="00A16361" w:rsidRDefault="003E7540" w:rsidP="00A1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lastRenderedPageBreak/>
              <w:t>В архивохранилище государственного архива, организ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а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ции Российской академии наук назначается работник, отве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т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ственный за учет архивных документов архивохранилища.</w:t>
            </w:r>
          </w:p>
          <w:p w:rsidR="003E7540" w:rsidRPr="00A16361" w:rsidRDefault="003E7540" w:rsidP="00A1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t>Учет архивных документов в муниципальном архиве и архивных документов, хранящихся в его источниках компле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к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тования, осуществляют заведующий муниципальным архивом и/или специально выделенный работник.</w:t>
            </w:r>
          </w:p>
          <w:p w:rsidR="003E7540" w:rsidRPr="00A16361" w:rsidRDefault="003E7540" w:rsidP="00A1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t>Записи в учетные документы вносятся только работн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и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ками, ответственными за учет.</w:t>
            </w:r>
          </w:p>
        </w:tc>
        <w:tc>
          <w:tcPr>
            <w:tcW w:w="2406" w:type="dxa"/>
          </w:tcPr>
          <w:p w:rsidR="003E7540" w:rsidRPr="00A16361" w:rsidRDefault="003E7540" w:rsidP="00A163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lastRenderedPageBreak/>
              <w:t>Правила, п.3.1.</w:t>
            </w:r>
          </w:p>
        </w:tc>
        <w:tc>
          <w:tcPr>
            <w:tcW w:w="2687" w:type="dxa"/>
            <w:vMerge/>
          </w:tcPr>
          <w:p w:rsidR="003E7540" w:rsidRPr="00A16361" w:rsidRDefault="003E7540" w:rsidP="00A16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7540" w:rsidRPr="00A16361" w:rsidTr="003E7540">
        <w:tc>
          <w:tcPr>
            <w:tcW w:w="540" w:type="dxa"/>
          </w:tcPr>
          <w:p w:rsidR="003E7540" w:rsidRPr="00A16361" w:rsidRDefault="003E7540" w:rsidP="00A16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2003" w:type="dxa"/>
            <w:vMerge/>
          </w:tcPr>
          <w:p w:rsidR="003E7540" w:rsidRPr="00A16361" w:rsidRDefault="003E7540" w:rsidP="00A16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71" w:type="dxa"/>
          </w:tcPr>
          <w:p w:rsidR="003E7540" w:rsidRPr="00A16361" w:rsidRDefault="003E7540" w:rsidP="00A1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t>В архиве разрабатываются порядок и схема учета архи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в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ных документов.</w:t>
            </w:r>
          </w:p>
          <w:p w:rsidR="003E7540" w:rsidRPr="00A16361" w:rsidRDefault="003E7540" w:rsidP="00A1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t>Порядок учета архивных документов определяет состав учетных документов и учетных баз данных, ведущихся це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н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трализованно и в каждом архивохранилище; закрепляет п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о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следовательность выполнения работ по учету. Схема учета архивных документов в графической форме фиксирует пор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я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док учета.</w:t>
            </w:r>
          </w:p>
          <w:p w:rsidR="003E7540" w:rsidRPr="00A16361" w:rsidRDefault="003E7540" w:rsidP="00A1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t>Порядок и схема учета архивных документов в архиве утверждаются приказом руководителя (заведующего) арх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и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ва(ом).</w:t>
            </w:r>
          </w:p>
        </w:tc>
        <w:tc>
          <w:tcPr>
            <w:tcW w:w="2406" w:type="dxa"/>
          </w:tcPr>
          <w:p w:rsidR="003E7540" w:rsidRPr="00A16361" w:rsidRDefault="003E7540" w:rsidP="00A163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t>Правила, п.3.2.1.</w:t>
            </w:r>
          </w:p>
        </w:tc>
        <w:tc>
          <w:tcPr>
            <w:tcW w:w="2687" w:type="dxa"/>
            <w:vMerge/>
          </w:tcPr>
          <w:p w:rsidR="003E7540" w:rsidRPr="00A16361" w:rsidRDefault="003E7540" w:rsidP="00A16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7540" w:rsidRPr="00A16361" w:rsidTr="003E7540">
        <w:tc>
          <w:tcPr>
            <w:tcW w:w="540" w:type="dxa"/>
          </w:tcPr>
          <w:p w:rsidR="003E7540" w:rsidRPr="00A16361" w:rsidRDefault="003E7540" w:rsidP="00A16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003" w:type="dxa"/>
            <w:vMerge/>
          </w:tcPr>
          <w:p w:rsidR="003E7540" w:rsidRPr="00A16361" w:rsidRDefault="003E7540" w:rsidP="00A16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71" w:type="dxa"/>
          </w:tcPr>
          <w:p w:rsidR="003E7540" w:rsidRPr="00A16361" w:rsidRDefault="003E7540" w:rsidP="00A163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t>В архиве ведутся основные (обязательные) и вспомогательные учетные документы.</w:t>
            </w:r>
          </w:p>
        </w:tc>
        <w:tc>
          <w:tcPr>
            <w:tcW w:w="2406" w:type="dxa"/>
          </w:tcPr>
          <w:p w:rsidR="003E7540" w:rsidRPr="00A16361" w:rsidRDefault="003E7540" w:rsidP="00A163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t>Правила, п.3.4.</w:t>
            </w:r>
          </w:p>
        </w:tc>
        <w:tc>
          <w:tcPr>
            <w:tcW w:w="2687" w:type="dxa"/>
            <w:vMerge/>
          </w:tcPr>
          <w:p w:rsidR="003E7540" w:rsidRPr="00A16361" w:rsidRDefault="003E7540" w:rsidP="00A16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7540" w:rsidRPr="00A16361" w:rsidTr="003E7540">
        <w:tc>
          <w:tcPr>
            <w:tcW w:w="540" w:type="dxa"/>
          </w:tcPr>
          <w:p w:rsidR="003E7540" w:rsidRPr="00A16361" w:rsidRDefault="003E7540" w:rsidP="00A16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003" w:type="dxa"/>
            <w:vMerge/>
          </w:tcPr>
          <w:p w:rsidR="003E7540" w:rsidRPr="00A16361" w:rsidRDefault="003E7540" w:rsidP="00A16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71" w:type="dxa"/>
          </w:tcPr>
          <w:p w:rsidR="003E7540" w:rsidRPr="00A16361" w:rsidRDefault="003E7540" w:rsidP="00A1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t>В состав основных (обязательных) учетных документов архива входят:</w:t>
            </w:r>
          </w:p>
          <w:p w:rsidR="003E7540" w:rsidRPr="00A16361" w:rsidRDefault="003E7540" w:rsidP="00A1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t>книга учета поступлений документов - для учета кажд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о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го поступления архивных документов в архив, а также кол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и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чества и состава архивных документов, поступивших на хр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а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нение за определенный хронологический период времени; с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о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стояния их описания;</w:t>
            </w:r>
          </w:p>
          <w:p w:rsidR="003E7540" w:rsidRPr="00A16361" w:rsidRDefault="003E7540" w:rsidP="00A1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t>список фондов - для регистрации принятых на хранение архивных фондов, присвоения им номеров, учета количества архивных фондов, находящихся на хранении и выбывших;</w:t>
            </w:r>
          </w:p>
          <w:p w:rsidR="003E7540" w:rsidRPr="00A16361" w:rsidRDefault="00E201FF" w:rsidP="00A1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8" w:history="1">
              <w:r w:rsidR="003E7540" w:rsidRPr="00A16361">
                <w:rPr>
                  <w:rFonts w:ascii="Times New Roman" w:hAnsi="Times New Roman"/>
                  <w:sz w:val="24"/>
                  <w:szCs w:val="24"/>
                </w:rPr>
                <w:t>лист</w:t>
              </w:r>
            </w:hyperlink>
            <w:r w:rsidR="003E7540" w:rsidRPr="00A16361">
              <w:rPr>
                <w:rFonts w:ascii="Times New Roman" w:hAnsi="Times New Roman"/>
                <w:sz w:val="24"/>
                <w:szCs w:val="24"/>
              </w:rPr>
              <w:t xml:space="preserve"> фонда - для учета в рамках архивного фонда кол</w:t>
            </w:r>
            <w:r w:rsidR="003E7540" w:rsidRPr="00A16361">
              <w:rPr>
                <w:rFonts w:ascii="Times New Roman" w:hAnsi="Times New Roman"/>
                <w:sz w:val="24"/>
                <w:szCs w:val="24"/>
              </w:rPr>
              <w:t>и</w:t>
            </w:r>
            <w:r w:rsidR="003E7540" w:rsidRPr="00A16361">
              <w:rPr>
                <w:rFonts w:ascii="Times New Roman" w:hAnsi="Times New Roman"/>
                <w:sz w:val="24"/>
                <w:szCs w:val="24"/>
              </w:rPr>
              <w:t>чества и состава описей дел, документов и их нумерации, к</w:t>
            </w:r>
            <w:r w:rsidR="003E7540" w:rsidRPr="00A16361">
              <w:rPr>
                <w:rFonts w:ascii="Times New Roman" w:hAnsi="Times New Roman"/>
                <w:sz w:val="24"/>
                <w:szCs w:val="24"/>
              </w:rPr>
              <w:t>о</w:t>
            </w:r>
            <w:r w:rsidR="003E7540" w:rsidRPr="00A16361">
              <w:rPr>
                <w:rFonts w:ascii="Times New Roman" w:hAnsi="Times New Roman"/>
                <w:sz w:val="24"/>
                <w:szCs w:val="24"/>
              </w:rPr>
              <w:lastRenderedPageBreak/>
              <w:t>личества и состава архивных документов, состояния их оп</w:t>
            </w:r>
            <w:r w:rsidR="003E7540" w:rsidRPr="00A16361">
              <w:rPr>
                <w:rFonts w:ascii="Times New Roman" w:hAnsi="Times New Roman"/>
                <w:sz w:val="24"/>
                <w:szCs w:val="24"/>
              </w:rPr>
              <w:t>и</w:t>
            </w:r>
            <w:r w:rsidR="003E7540" w:rsidRPr="00A16361">
              <w:rPr>
                <w:rFonts w:ascii="Times New Roman" w:hAnsi="Times New Roman"/>
                <w:sz w:val="24"/>
                <w:szCs w:val="24"/>
              </w:rPr>
              <w:t>сания, динамики изменений по каждой описи дел, документов и архивному фонду в целом, фиксации изменений в названии архивного фонда;</w:t>
            </w:r>
          </w:p>
          <w:p w:rsidR="003E7540" w:rsidRPr="00A16361" w:rsidRDefault="00E201FF" w:rsidP="00A1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9" w:history="1">
              <w:r w:rsidR="003E7540" w:rsidRPr="00A16361">
                <w:rPr>
                  <w:rFonts w:ascii="Times New Roman" w:hAnsi="Times New Roman"/>
                  <w:sz w:val="24"/>
                  <w:szCs w:val="24"/>
                </w:rPr>
                <w:t>лист</w:t>
              </w:r>
            </w:hyperlink>
            <w:r w:rsidR="003E7540" w:rsidRPr="00A16361">
              <w:rPr>
                <w:rFonts w:ascii="Times New Roman" w:hAnsi="Times New Roman"/>
                <w:sz w:val="24"/>
                <w:szCs w:val="24"/>
              </w:rPr>
              <w:t xml:space="preserve"> учета аудиовизуальных документов - для учета к</w:t>
            </w:r>
            <w:r w:rsidR="003E7540" w:rsidRPr="00A16361">
              <w:rPr>
                <w:rFonts w:ascii="Times New Roman" w:hAnsi="Times New Roman"/>
                <w:sz w:val="24"/>
                <w:szCs w:val="24"/>
              </w:rPr>
              <w:t>о</w:t>
            </w:r>
            <w:r w:rsidR="003E7540" w:rsidRPr="00A16361">
              <w:rPr>
                <w:rFonts w:ascii="Times New Roman" w:hAnsi="Times New Roman"/>
                <w:sz w:val="24"/>
                <w:szCs w:val="24"/>
              </w:rPr>
              <w:t>личества аудиовизуальных документов определенного вида при их нефондовой организации; учета и нумерации описей аудиовизуальных документов, динамики их изменений;</w:t>
            </w:r>
          </w:p>
          <w:p w:rsidR="003E7540" w:rsidRPr="00A16361" w:rsidRDefault="003E7540" w:rsidP="00A1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t>опись дел, документов - для поединичного и суммарного учета архивных документов, закрепления порядка их систем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а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тизации, учета изменений в составе и объеме архивных док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у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ментов, включенных в данную опись;</w:t>
            </w:r>
          </w:p>
          <w:p w:rsidR="003E7540" w:rsidRPr="00A16361" w:rsidRDefault="00E201FF" w:rsidP="00A1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20" w:history="1">
              <w:r w:rsidR="003E7540" w:rsidRPr="00A16361">
                <w:rPr>
                  <w:rFonts w:ascii="Times New Roman" w:hAnsi="Times New Roman"/>
                  <w:sz w:val="24"/>
                  <w:szCs w:val="24"/>
                </w:rPr>
                <w:t>реестр</w:t>
              </w:r>
            </w:hyperlink>
            <w:r w:rsidR="003E7540" w:rsidRPr="00A16361">
              <w:rPr>
                <w:rFonts w:ascii="Times New Roman" w:hAnsi="Times New Roman"/>
                <w:sz w:val="24"/>
                <w:szCs w:val="24"/>
              </w:rPr>
              <w:t xml:space="preserve"> описей дел, документов - для регистрации описей дел, документов, учета их количества и состава;</w:t>
            </w:r>
          </w:p>
          <w:p w:rsidR="003E7540" w:rsidRPr="00A16361" w:rsidRDefault="00E201FF" w:rsidP="00A1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21" w:history="1">
              <w:r w:rsidR="003E7540" w:rsidRPr="00A16361">
                <w:rPr>
                  <w:rFonts w:ascii="Times New Roman" w:hAnsi="Times New Roman"/>
                  <w:sz w:val="24"/>
                  <w:szCs w:val="24"/>
                </w:rPr>
                <w:t>инвентарная книга</w:t>
              </w:r>
            </w:hyperlink>
            <w:r w:rsidR="003E7540" w:rsidRPr="00A16361">
              <w:rPr>
                <w:rFonts w:ascii="Times New Roman" w:hAnsi="Times New Roman"/>
                <w:sz w:val="24"/>
                <w:szCs w:val="24"/>
              </w:rPr>
              <w:t xml:space="preserve"> учета дел, имеющих в оформлении или в приложении к ним драгоценные металлы и камни, - для поединичного и суммарного учета состава и состояния таких дел;</w:t>
            </w:r>
          </w:p>
          <w:p w:rsidR="003E7540" w:rsidRPr="00A16361" w:rsidRDefault="003E7540" w:rsidP="00A1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t>паспорт архивохранилища (произвольной формы) - для суммарного учета архивных фондов и архивных документов данного архивохранилища;</w:t>
            </w:r>
          </w:p>
          <w:p w:rsidR="003E7540" w:rsidRPr="00A16361" w:rsidRDefault="00E201FF" w:rsidP="00A1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22" w:history="1">
              <w:r w:rsidR="003E7540" w:rsidRPr="00A16361">
                <w:rPr>
                  <w:rFonts w:ascii="Times New Roman" w:hAnsi="Times New Roman"/>
                  <w:sz w:val="24"/>
                  <w:szCs w:val="24"/>
                </w:rPr>
                <w:t>лист</w:t>
              </w:r>
            </w:hyperlink>
            <w:r w:rsidR="003E7540" w:rsidRPr="00A16361">
              <w:rPr>
                <w:rFonts w:ascii="Times New Roman" w:hAnsi="Times New Roman"/>
                <w:sz w:val="24"/>
                <w:szCs w:val="24"/>
              </w:rPr>
              <w:t xml:space="preserve"> учета и описания уникального документа;</w:t>
            </w:r>
          </w:p>
          <w:p w:rsidR="003E7540" w:rsidRPr="00A16361" w:rsidRDefault="00E201FF" w:rsidP="00A1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23" w:history="1">
              <w:r w:rsidR="003E7540" w:rsidRPr="00A16361">
                <w:rPr>
                  <w:rFonts w:ascii="Times New Roman" w:hAnsi="Times New Roman"/>
                  <w:sz w:val="24"/>
                  <w:szCs w:val="24"/>
                </w:rPr>
                <w:t>список</w:t>
              </w:r>
            </w:hyperlink>
            <w:r w:rsidR="003E7540" w:rsidRPr="00A16361">
              <w:rPr>
                <w:rFonts w:ascii="Times New Roman" w:hAnsi="Times New Roman"/>
                <w:sz w:val="24"/>
                <w:szCs w:val="24"/>
              </w:rPr>
              <w:t xml:space="preserve"> фондов, содержащих особо ценные документы;</w:t>
            </w:r>
          </w:p>
          <w:p w:rsidR="003E7540" w:rsidRPr="00A16361" w:rsidRDefault="00E201FF" w:rsidP="00A1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24" w:history="1">
              <w:r w:rsidR="003E7540" w:rsidRPr="00A16361">
                <w:rPr>
                  <w:rFonts w:ascii="Times New Roman" w:hAnsi="Times New Roman"/>
                  <w:sz w:val="24"/>
                  <w:szCs w:val="24"/>
                </w:rPr>
                <w:t>опись</w:t>
              </w:r>
            </w:hyperlink>
            <w:r w:rsidR="003E7540" w:rsidRPr="00A16361">
              <w:rPr>
                <w:rFonts w:ascii="Times New Roman" w:hAnsi="Times New Roman"/>
                <w:sz w:val="24"/>
                <w:szCs w:val="24"/>
              </w:rPr>
              <w:t xml:space="preserve"> особо ценных дел, документов или </w:t>
            </w:r>
            <w:hyperlink r:id="rId25" w:history="1">
              <w:r w:rsidR="003E7540" w:rsidRPr="00A16361">
                <w:rPr>
                  <w:rFonts w:ascii="Times New Roman" w:hAnsi="Times New Roman"/>
                  <w:sz w:val="24"/>
                  <w:szCs w:val="24"/>
                </w:rPr>
                <w:t>перечень</w:t>
              </w:r>
            </w:hyperlink>
            <w:r w:rsidR="003E7540" w:rsidRPr="00A16361">
              <w:rPr>
                <w:rFonts w:ascii="Times New Roman" w:hAnsi="Times New Roman"/>
                <w:sz w:val="24"/>
                <w:szCs w:val="24"/>
              </w:rPr>
              <w:t xml:space="preserve"> н</w:t>
            </w:r>
            <w:r w:rsidR="003E7540" w:rsidRPr="00A16361">
              <w:rPr>
                <w:rFonts w:ascii="Times New Roman" w:hAnsi="Times New Roman"/>
                <w:sz w:val="24"/>
                <w:szCs w:val="24"/>
              </w:rPr>
              <w:t>о</w:t>
            </w:r>
            <w:r w:rsidR="003E7540" w:rsidRPr="00A16361">
              <w:rPr>
                <w:rFonts w:ascii="Times New Roman" w:hAnsi="Times New Roman"/>
                <w:sz w:val="24"/>
                <w:szCs w:val="24"/>
              </w:rPr>
              <w:t>меров особо ценных дел (номерник);</w:t>
            </w:r>
          </w:p>
          <w:p w:rsidR="003E7540" w:rsidRPr="00A16361" w:rsidRDefault="00E201FF" w:rsidP="00A1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26" w:history="1">
              <w:r w:rsidR="003E7540" w:rsidRPr="00A16361">
                <w:rPr>
                  <w:rFonts w:ascii="Times New Roman" w:hAnsi="Times New Roman"/>
                  <w:sz w:val="24"/>
                  <w:szCs w:val="24"/>
                </w:rPr>
                <w:t>реестр</w:t>
              </w:r>
            </w:hyperlink>
            <w:r w:rsidR="003E7540" w:rsidRPr="00A16361">
              <w:rPr>
                <w:rFonts w:ascii="Times New Roman" w:hAnsi="Times New Roman"/>
                <w:sz w:val="24"/>
                <w:szCs w:val="24"/>
              </w:rPr>
              <w:t xml:space="preserve"> описей особо ценных дел, документов;</w:t>
            </w:r>
          </w:p>
          <w:p w:rsidR="003E7540" w:rsidRPr="00A16361" w:rsidRDefault="003E7540" w:rsidP="00A1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t>книга учета поступлений страхового фонда и фонда пользования;</w:t>
            </w:r>
          </w:p>
          <w:p w:rsidR="003E7540" w:rsidRPr="00A16361" w:rsidRDefault="003E7540" w:rsidP="00A1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t>опись страхового фонда;</w:t>
            </w:r>
          </w:p>
          <w:p w:rsidR="003E7540" w:rsidRPr="00A16361" w:rsidRDefault="003E7540" w:rsidP="00A1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t>дело фонда - комплекс документов по истории источн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и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ка комплектования (фондообразователя) и архивного фонда, ведущийся на каждый архивный фонд, объединенный архи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в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ный фонд и архивную коллекцию; при нефондовой организ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а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ции аудиовизуальных и электронных документов - дело орг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а</w:t>
            </w:r>
            <w:r w:rsidRPr="00A16361">
              <w:rPr>
                <w:rFonts w:ascii="Times New Roman" w:hAnsi="Times New Roman"/>
                <w:sz w:val="24"/>
                <w:szCs w:val="24"/>
              </w:rPr>
              <w:lastRenderedPageBreak/>
              <w:t>низации - сдатчика документов;</w:t>
            </w:r>
          </w:p>
          <w:p w:rsidR="003E7540" w:rsidRPr="00A16361" w:rsidRDefault="003E7540" w:rsidP="00A1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t>лист-заверитель дела - для учета количества листов в д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е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ле;</w:t>
            </w:r>
          </w:p>
          <w:p w:rsidR="003E7540" w:rsidRPr="00A16361" w:rsidRDefault="00E201FF" w:rsidP="00A1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27" w:history="1">
              <w:r w:rsidR="003E7540" w:rsidRPr="00A16361">
                <w:rPr>
                  <w:rFonts w:ascii="Times New Roman" w:hAnsi="Times New Roman"/>
                  <w:sz w:val="24"/>
                  <w:szCs w:val="24"/>
                </w:rPr>
                <w:t>внутренняя опись</w:t>
              </w:r>
            </w:hyperlink>
            <w:r w:rsidR="003E7540" w:rsidRPr="00A16361">
              <w:rPr>
                <w:rFonts w:ascii="Times New Roman" w:hAnsi="Times New Roman"/>
                <w:sz w:val="24"/>
                <w:szCs w:val="24"/>
              </w:rPr>
              <w:t xml:space="preserve"> документов дела - для дел, в состав которых входят уникальные документы.</w:t>
            </w:r>
          </w:p>
        </w:tc>
        <w:tc>
          <w:tcPr>
            <w:tcW w:w="2406" w:type="dxa"/>
          </w:tcPr>
          <w:p w:rsidR="003E7540" w:rsidRPr="00A16361" w:rsidRDefault="003E7540" w:rsidP="00A163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lastRenderedPageBreak/>
              <w:t>Правила, п.3.4.1.</w:t>
            </w:r>
          </w:p>
        </w:tc>
        <w:tc>
          <w:tcPr>
            <w:tcW w:w="2687" w:type="dxa"/>
            <w:vMerge/>
          </w:tcPr>
          <w:p w:rsidR="003E7540" w:rsidRPr="00A16361" w:rsidRDefault="003E7540" w:rsidP="00A16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7540" w:rsidRPr="00A16361" w:rsidTr="003E7540">
        <w:tc>
          <w:tcPr>
            <w:tcW w:w="540" w:type="dxa"/>
          </w:tcPr>
          <w:p w:rsidR="003E7540" w:rsidRPr="00A16361" w:rsidRDefault="003E7540" w:rsidP="00A16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2003" w:type="dxa"/>
            <w:vMerge/>
          </w:tcPr>
          <w:p w:rsidR="003E7540" w:rsidRPr="00A16361" w:rsidRDefault="003E7540" w:rsidP="00A16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71" w:type="dxa"/>
          </w:tcPr>
          <w:p w:rsidR="003E7540" w:rsidRPr="00A16361" w:rsidRDefault="003E7540" w:rsidP="00A1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t>В состав вспомогательных учетных документов архива входят:</w:t>
            </w:r>
          </w:p>
          <w:p w:rsidR="003E7540" w:rsidRPr="00A16361" w:rsidRDefault="003E7540" w:rsidP="00A1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t>карточки и книги движения фондов, описей дел, док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у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ментов, книги учета документов, переданных в другие арх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и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вы, книги учета фондов и документов, выделенных к уничт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о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жению, книги повидового учета документов и др.</w:t>
            </w:r>
          </w:p>
          <w:p w:rsidR="003E7540" w:rsidRPr="00A16361" w:rsidRDefault="003E7540" w:rsidP="00A1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t>Архив вправе вести другие вспомогательные учетные документы, которые включаются в схему учета документов.</w:t>
            </w:r>
          </w:p>
          <w:p w:rsidR="003E7540" w:rsidRPr="00A16361" w:rsidRDefault="003E7540" w:rsidP="00A1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t>Вспомогательные учетные документы могут вестись на бумажном и/или электронном носителях.</w:t>
            </w:r>
          </w:p>
        </w:tc>
        <w:tc>
          <w:tcPr>
            <w:tcW w:w="2406" w:type="dxa"/>
          </w:tcPr>
          <w:p w:rsidR="003E7540" w:rsidRPr="00A16361" w:rsidRDefault="003E7540" w:rsidP="00A163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t>Правила, п.3.4.2.</w:t>
            </w:r>
          </w:p>
        </w:tc>
        <w:tc>
          <w:tcPr>
            <w:tcW w:w="2687" w:type="dxa"/>
            <w:vMerge/>
          </w:tcPr>
          <w:p w:rsidR="003E7540" w:rsidRPr="00A16361" w:rsidRDefault="003E7540" w:rsidP="00A16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7540" w:rsidRPr="00A16361" w:rsidTr="003E7540">
        <w:tc>
          <w:tcPr>
            <w:tcW w:w="540" w:type="dxa"/>
          </w:tcPr>
          <w:p w:rsidR="003E7540" w:rsidRPr="00A16361" w:rsidRDefault="003E7540" w:rsidP="00A16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003" w:type="dxa"/>
            <w:vMerge/>
          </w:tcPr>
          <w:p w:rsidR="003E7540" w:rsidRPr="00A16361" w:rsidRDefault="003E7540" w:rsidP="00A16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71" w:type="dxa"/>
          </w:tcPr>
          <w:p w:rsidR="003E7540" w:rsidRPr="00A16361" w:rsidRDefault="003E7540" w:rsidP="00A1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t>Учет архивных документов периода до 1917 г. ведется раздельно от учета архивных документов периода после 1917 г. с самостоятельной порядковой нумерацией фондов. Искл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ю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чение составляют специализированные архивы, хранящие а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р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хивные документы личного происхождения и аудиовизуал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ь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ную документацию.</w:t>
            </w:r>
          </w:p>
          <w:p w:rsidR="003E7540" w:rsidRPr="00A16361" w:rsidRDefault="003E7540" w:rsidP="00A1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t>Номера архивных фондов периода после 1917 г. в архиве должны иметь индекс "Р", отделяемый от цифрового обозн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а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чения номера архивного фонда чертой (Р-1, Р-2 и т.д.).</w:t>
            </w:r>
          </w:p>
          <w:p w:rsidR="003E7540" w:rsidRPr="00A16361" w:rsidRDefault="003E7540" w:rsidP="00A1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t>Номера архивных фондов ликвидированного партийного архива, включенных в состав архивных фондов государстве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н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ного архива субъекта Российской Федерации, должны иметь индекс "П", отделяемый от цифрового обозначения номера архивного фонда чертой (П-1, П-2 и т.д.).</w:t>
            </w:r>
          </w:p>
          <w:p w:rsidR="003E7540" w:rsidRPr="00A16361" w:rsidRDefault="003E7540" w:rsidP="00A1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t>Перенумерация архивных фондов производится в и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с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ключительных случаях и только с разрешения соответству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ю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щего уполномоченного органа исполнительной власти в сфере архивного дела.</w:t>
            </w:r>
          </w:p>
        </w:tc>
        <w:tc>
          <w:tcPr>
            <w:tcW w:w="2406" w:type="dxa"/>
          </w:tcPr>
          <w:p w:rsidR="003E7540" w:rsidRPr="00A16361" w:rsidRDefault="003E7540" w:rsidP="00A163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t>Правила, п.3.5.</w:t>
            </w:r>
          </w:p>
        </w:tc>
        <w:tc>
          <w:tcPr>
            <w:tcW w:w="2687" w:type="dxa"/>
            <w:vMerge/>
          </w:tcPr>
          <w:p w:rsidR="003E7540" w:rsidRPr="00A16361" w:rsidRDefault="003E7540" w:rsidP="00A16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7540" w:rsidRPr="00A16361" w:rsidTr="003E7540">
        <w:tc>
          <w:tcPr>
            <w:tcW w:w="540" w:type="dxa"/>
          </w:tcPr>
          <w:p w:rsidR="003E7540" w:rsidRPr="00A16361" w:rsidRDefault="003E7540" w:rsidP="00A16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003" w:type="dxa"/>
            <w:vMerge/>
          </w:tcPr>
          <w:p w:rsidR="003E7540" w:rsidRPr="00A16361" w:rsidRDefault="003E7540" w:rsidP="00A16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71" w:type="dxa"/>
          </w:tcPr>
          <w:p w:rsidR="003E7540" w:rsidRPr="00A16361" w:rsidRDefault="003E7540" w:rsidP="00A1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t>Изменения в учетные документы вносятся только на о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с</w:t>
            </w:r>
            <w:r w:rsidRPr="00A16361">
              <w:rPr>
                <w:rFonts w:ascii="Times New Roman" w:hAnsi="Times New Roman"/>
                <w:sz w:val="24"/>
                <w:szCs w:val="24"/>
              </w:rPr>
              <w:lastRenderedPageBreak/>
              <w:t>новании соответствующих актов, утвержденных в устано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в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ленном порядке.</w:t>
            </w:r>
          </w:p>
          <w:p w:rsidR="003E7540" w:rsidRPr="00A16361" w:rsidRDefault="003E7540" w:rsidP="00A1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t>После внесения изменений в учетные документы акты помещаются в дело фонда, при нефондовой организации а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р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хивных документов - в дело организации - сдатчика докуме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н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тов.</w:t>
            </w:r>
          </w:p>
          <w:p w:rsidR="003E7540" w:rsidRPr="00A16361" w:rsidRDefault="003E7540" w:rsidP="00A1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t>Акты нумеруются в деле фонда по видам актов в вал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о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вом порядке; при нефондовой организации архивных док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у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ментов - в деле организации - сдатчика документов.</w:t>
            </w:r>
            <w:bookmarkStart w:id="0" w:name="Par804"/>
            <w:bookmarkEnd w:id="0"/>
          </w:p>
        </w:tc>
        <w:tc>
          <w:tcPr>
            <w:tcW w:w="2406" w:type="dxa"/>
          </w:tcPr>
          <w:p w:rsidR="003E7540" w:rsidRPr="00A16361" w:rsidRDefault="003E7540" w:rsidP="00A163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lastRenderedPageBreak/>
              <w:t>Правила, п.3.5.1.</w:t>
            </w:r>
          </w:p>
        </w:tc>
        <w:tc>
          <w:tcPr>
            <w:tcW w:w="2687" w:type="dxa"/>
            <w:vMerge/>
          </w:tcPr>
          <w:p w:rsidR="003E7540" w:rsidRPr="00A16361" w:rsidRDefault="003E7540" w:rsidP="00A16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7540" w:rsidRPr="00A16361" w:rsidTr="003E7540">
        <w:tc>
          <w:tcPr>
            <w:tcW w:w="540" w:type="dxa"/>
          </w:tcPr>
          <w:p w:rsidR="003E7540" w:rsidRPr="00A16361" w:rsidRDefault="003E7540" w:rsidP="00A16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2003" w:type="dxa"/>
            <w:vMerge/>
          </w:tcPr>
          <w:p w:rsidR="003E7540" w:rsidRPr="00A16361" w:rsidRDefault="003E7540" w:rsidP="00A16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71" w:type="dxa"/>
          </w:tcPr>
          <w:p w:rsidR="003E7540" w:rsidRPr="00A16361" w:rsidRDefault="003E7540" w:rsidP="00A1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t>В книгу учета поступлений документов последовательно вносятся все первичные и повторные поступления архивных документов. Каждое поступление в пределах отчетного года получает порядковый номер в валовой последовательности.</w:t>
            </w:r>
          </w:p>
          <w:p w:rsidR="003E7540" w:rsidRPr="00A16361" w:rsidRDefault="003E7540" w:rsidP="00A1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t>Ежегодно на 1 января подводится итог количества п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о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ступивших за год архивных документов.</w:t>
            </w:r>
          </w:p>
        </w:tc>
        <w:tc>
          <w:tcPr>
            <w:tcW w:w="2406" w:type="dxa"/>
          </w:tcPr>
          <w:p w:rsidR="003E7540" w:rsidRPr="00A16361" w:rsidRDefault="003E7540" w:rsidP="00A163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t>Правила, п.3.5.2.</w:t>
            </w:r>
          </w:p>
        </w:tc>
        <w:tc>
          <w:tcPr>
            <w:tcW w:w="2687" w:type="dxa"/>
            <w:vMerge/>
          </w:tcPr>
          <w:p w:rsidR="003E7540" w:rsidRPr="00A16361" w:rsidRDefault="003E7540" w:rsidP="00A16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7540" w:rsidRPr="00A16361" w:rsidTr="003E7540">
        <w:tc>
          <w:tcPr>
            <w:tcW w:w="540" w:type="dxa"/>
          </w:tcPr>
          <w:p w:rsidR="003E7540" w:rsidRPr="00A16361" w:rsidRDefault="003E7540" w:rsidP="00A16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003" w:type="dxa"/>
            <w:vMerge/>
          </w:tcPr>
          <w:p w:rsidR="003E7540" w:rsidRPr="00A16361" w:rsidRDefault="003E7540" w:rsidP="00A16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71" w:type="dxa"/>
          </w:tcPr>
          <w:p w:rsidR="003E7540" w:rsidRPr="00A16361" w:rsidRDefault="003E7540" w:rsidP="00A1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t>В список фондов архивный фонд записывается только один раз при первом поступлении в архив. Не допускается внесение архивного фонда в список фондов ранее поступл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е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ния его архивных документов на хранение.</w:t>
            </w:r>
          </w:p>
          <w:p w:rsidR="003E7540" w:rsidRPr="00A16361" w:rsidRDefault="003E7540" w:rsidP="00A1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t>Номер, присвоенный архивному фонду по списку фо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н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дов, является его учетным номером, сохраняется за ним во всех учетных документах.</w:t>
            </w:r>
          </w:p>
          <w:p w:rsidR="003E7540" w:rsidRPr="00A16361" w:rsidRDefault="003E7540" w:rsidP="00A1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t xml:space="preserve">Название архивного фонда вносится в </w:t>
            </w:r>
            <w:hyperlink w:anchor="Par1650" w:history="1">
              <w:r w:rsidRPr="00A16361">
                <w:rPr>
                  <w:rFonts w:ascii="Times New Roman" w:hAnsi="Times New Roman"/>
                  <w:sz w:val="24"/>
                  <w:szCs w:val="24"/>
                </w:rPr>
                <w:t>список фондов</w:t>
              </w:r>
            </w:hyperlink>
            <w:r w:rsidRPr="00A16361">
              <w:rPr>
                <w:rFonts w:ascii="Times New Roman" w:hAnsi="Times New Roman"/>
                <w:sz w:val="24"/>
                <w:szCs w:val="24"/>
              </w:rPr>
              <w:t xml:space="preserve"> на основании исторической справки или титульного листа описи дел, документов.</w:t>
            </w:r>
          </w:p>
          <w:p w:rsidR="003E7540" w:rsidRPr="00A16361" w:rsidRDefault="003E7540" w:rsidP="00A1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t>Название архивного фонда состоит из полного и (в ско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б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ках) официально принятого сокращенного названия фондоо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б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разователя с указанием его подчиненности, местонахождения, крайних дат существования. Если название фондообразоват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е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ля менялось, то в списке фондов указывается его последнее название в рамках периода, за который приняты архивные д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о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кументы.</w:t>
            </w:r>
          </w:p>
          <w:p w:rsidR="003E7540" w:rsidRPr="00A16361" w:rsidRDefault="003E7540" w:rsidP="00A1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t xml:space="preserve">Название объединенного архивного фонда состоит из обобщенного названия включенных в него архивных фондов, </w:t>
            </w:r>
            <w:r w:rsidRPr="00A16361">
              <w:rPr>
                <w:rFonts w:ascii="Times New Roman" w:hAnsi="Times New Roman"/>
                <w:sz w:val="24"/>
                <w:szCs w:val="24"/>
              </w:rPr>
              <w:lastRenderedPageBreak/>
              <w:t>из названия руководящей организации и обобщенного назв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а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ния подчиненных ей организаций, из перечня названий см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е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нявших друг друга организаций. Конкретные названия всех организаций, архивные документы которых вошли в объед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и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ненный архивный фонд, а также их переименования указыв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а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ются в листе фонда.</w:t>
            </w:r>
          </w:p>
          <w:p w:rsidR="003E7540" w:rsidRPr="00A16361" w:rsidRDefault="003E7540" w:rsidP="00A1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t>Название архивного фонда личного происхождения с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о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стоит из фамилии и инициалов лица, его псевдонима, титула, ранга, звания; название архивного фонда семьи или рода - из фамилий и инициалов главных членов семьи или рода и их титулов, рангов, званий. Фамилии, имена, отчества, титулы, ранги, звания, родственные отношения всех членов семьи или рода указываются в листе фонда.</w:t>
            </w:r>
          </w:p>
          <w:p w:rsidR="003E7540" w:rsidRPr="00A16361" w:rsidRDefault="003E7540" w:rsidP="00A1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t>В названии архивной коллекции указывается признак (признаки) ее формирования, а при необходимости - и ее с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о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ставитель (прежний владелец, собиратель коллекции).</w:t>
            </w:r>
          </w:p>
          <w:p w:rsidR="003E7540" w:rsidRPr="00A16361" w:rsidRDefault="003E7540" w:rsidP="00A1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t>Ежегодно на 1 января к списку фондов составляется ит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о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говая запись о количестве архивных фондов, поступивших и выбывших в течение года, и общем количестве архивных фондов, находящихся на хранении в архиве.</w:t>
            </w:r>
          </w:p>
          <w:p w:rsidR="003E7540" w:rsidRPr="00A16361" w:rsidRDefault="00E201FF" w:rsidP="00A1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w:anchor="Par1650" w:history="1">
              <w:r w:rsidR="003E7540" w:rsidRPr="00A16361">
                <w:rPr>
                  <w:rFonts w:ascii="Times New Roman" w:hAnsi="Times New Roman"/>
                  <w:sz w:val="24"/>
                  <w:szCs w:val="24"/>
                </w:rPr>
                <w:t>Список фондов</w:t>
              </w:r>
            </w:hyperlink>
            <w:r w:rsidR="003E7540" w:rsidRPr="00A16361">
              <w:rPr>
                <w:rFonts w:ascii="Times New Roman" w:hAnsi="Times New Roman"/>
                <w:sz w:val="24"/>
                <w:szCs w:val="24"/>
              </w:rPr>
              <w:t xml:space="preserve"> заключается в твердую обложку, листы нумеруются, составляется </w:t>
            </w:r>
            <w:hyperlink w:anchor="Par1520" w:history="1">
              <w:r w:rsidR="003E7540" w:rsidRPr="00A16361">
                <w:rPr>
                  <w:rFonts w:ascii="Times New Roman" w:hAnsi="Times New Roman"/>
                  <w:sz w:val="24"/>
                  <w:szCs w:val="24"/>
                </w:rPr>
                <w:t>лист-заверитель</w:t>
              </w:r>
            </w:hyperlink>
            <w:r w:rsidR="003E7540" w:rsidRPr="00A1636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E7540" w:rsidRPr="00A16361" w:rsidRDefault="003E7540" w:rsidP="00A1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t>Перепечатка списка фондов осуществляется только с разрешения соответствующего уполномоченного органа и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с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полнительной власти в сфере архивного дела. В этом случае в список фондов обязательно вносятся номера, названия и о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с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нования выбытия всех архивных фондов, номера которых з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а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нимать запрещается.</w:t>
            </w:r>
          </w:p>
        </w:tc>
        <w:tc>
          <w:tcPr>
            <w:tcW w:w="2406" w:type="dxa"/>
          </w:tcPr>
          <w:p w:rsidR="003E7540" w:rsidRPr="00A16361" w:rsidRDefault="003E7540" w:rsidP="00A163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lastRenderedPageBreak/>
              <w:t>Правила, п.3.5.3.</w:t>
            </w:r>
          </w:p>
        </w:tc>
        <w:tc>
          <w:tcPr>
            <w:tcW w:w="2687" w:type="dxa"/>
            <w:vMerge/>
          </w:tcPr>
          <w:p w:rsidR="003E7540" w:rsidRPr="00A16361" w:rsidRDefault="003E7540" w:rsidP="00A16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7540" w:rsidRPr="00A16361" w:rsidTr="003E7540">
        <w:tc>
          <w:tcPr>
            <w:tcW w:w="540" w:type="dxa"/>
          </w:tcPr>
          <w:p w:rsidR="003E7540" w:rsidRPr="00A16361" w:rsidRDefault="003E7540" w:rsidP="00A16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2003" w:type="dxa"/>
            <w:vMerge/>
          </w:tcPr>
          <w:p w:rsidR="003E7540" w:rsidRPr="00A16361" w:rsidRDefault="003E7540" w:rsidP="00A16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71" w:type="dxa"/>
          </w:tcPr>
          <w:p w:rsidR="003E7540" w:rsidRPr="00A16361" w:rsidRDefault="003E7540" w:rsidP="00A1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t>Лист фонда составляется на каждый архивный фонд. В нем учитываются все архивные документы архивного фонда, включая неописанные и секретные.</w:t>
            </w:r>
          </w:p>
          <w:p w:rsidR="003E7540" w:rsidRPr="00A16361" w:rsidRDefault="003E7540" w:rsidP="00A1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t>Лист фонда может быть пересоставлен только в случае, если он неисправимо поврежден или перестает отражать фа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к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тическое состояние и объем архивного фонда, после перер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а</w:t>
            </w:r>
            <w:r w:rsidRPr="00A16361">
              <w:rPr>
                <w:rFonts w:ascii="Times New Roman" w:hAnsi="Times New Roman"/>
                <w:sz w:val="24"/>
                <w:szCs w:val="24"/>
              </w:rPr>
              <w:lastRenderedPageBreak/>
              <w:t>ботки архивного фонда или создания объединенного архивн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о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го фонда, уточнения истории фондообразователя. В случае пересоставления листа фонда ранее действовавший лист фо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н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да помещается в дело фонда. В верхнем правом углу обоих листов фонда делаются отметки: "Лист пересоставлен" с ук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а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занием даты пересоставления, должности и подписи лица, о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т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ветственного за учет.</w:t>
            </w:r>
          </w:p>
          <w:p w:rsidR="003E7540" w:rsidRPr="00A16361" w:rsidRDefault="003E7540" w:rsidP="00A1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t xml:space="preserve">Листы фондов хранятся в порядке номеров архивных фондов в папке. К каждой папке составляется </w:t>
            </w:r>
            <w:hyperlink w:anchor="Par1520" w:history="1">
              <w:r w:rsidRPr="00A16361">
                <w:rPr>
                  <w:rFonts w:ascii="Times New Roman" w:hAnsi="Times New Roman"/>
                  <w:sz w:val="24"/>
                  <w:szCs w:val="24"/>
                </w:rPr>
                <w:t>лист-заверитель</w:t>
              </w:r>
            </w:hyperlink>
            <w:r w:rsidRPr="00A16361">
              <w:rPr>
                <w:rFonts w:ascii="Times New Roman" w:hAnsi="Times New Roman"/>
                <w:sz w:val="24"/>
                <w:szCs w:val="24"/>
              </w:rPr>
              <w:t>, где указываются начальные и конечные номера архивных фондов и общее количество архивных фондов, ли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с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ты которых находятся в папке.</w:t>
            </w:r>
          </w:p>
          <w:p w:rsidR="003E7540" w:rsidRPr="00A16361" w:rsidRDefault="003E7540" w:rsidP="00A1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t>К листам фондов ведутся указатели для оперативного поиска в архиве архивных документов той или иной орган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и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зации.</w:t>
            </w:r>
          </w:p>
        </w:tc>
        <w:tc>
          <w:tcPr>
            <w:tcW w:w="2406" w:type="dxa"/>
          </w:tcPr>
          <w:p w:rsidR="003E7540" w:rsidRPr="00A16361" w:rsidRDefault="003E7540" w:rsidP="00A163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lastRenderedPageBreak/>
              <w:t>Правила, п. 3.5.4.</w:t>
            </w:r>
          </w:p>
        </w:tc>
        <w:tc>
          <w:tcPr>
            <w:tcW w:w="2687" w:type="dxa"/>
            <w:vMerge/>
          </w:tcPr>
          <w:p w:rsidR="003E7540" w:rsidRPr="00A16361" w:rsidRDefault="003E7540" w:rsidP="00A16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7540" w:rsidRPr="00A16361" w:rsidTr="003E7540">
        <w:tc>
          <w:tcPr>
            <w:tcW w:w="540" w:type="dxa"/>
          </w:tcPr>
          <w:p w:rsidR="003E7540" w:rsidRPr="00A16361" w:rsidRDefault="003E7540" w:rsidP="00A16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2003" w:type="dxa"/>
            <w:vMerge/>
          </w:tcPr>
          <w:p w:rsidR="003E7540" w:rsidRPr="00A16361" w:rsidRDefault="003E7540" w:rsidP="00A16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71" w:type="dxa"/>
          </w:tcPr>
          <w:p w:rsidR="003E7540" w:rsidRPr="00A16361" w:rsidRDefault="003E7540" w:rsidP="00A1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t>По реестру описей ведется поединичный и суммарный учет описей дел, документов архива. В зависимости от орг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а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низации работы по учету в архиве реестры описей ведутся в рамках архивохранилищ государственных архивов и/или а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р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хива в целом, что отражается в схеме учета документов. Ка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ж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дой новой описи дел, документов присваивается очередной порядковый номер по реестру, который проставляется на о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б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ложке описи дел, документов в верхнем левом углу.</w:t>
            </w:r>
          </w:p>
          <w:p w:rsidR="003E7540" w:rsidRPr="00A16361" w:rsidRDefault="003E7540" w:rsidP="00A1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t>Ежегодно на 1 января в реестре описей составляется ит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о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говая запись о количестве описей дел, документов, поступи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в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ших и выбывших в течение года в архив, и их общем колич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е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стве.</w:t>
            </w:r>
          </w:p>
        </w:tc>
        <w:tc>
          <w:tcPr>
            <w:tcW w:w="2406" w:type="dxa"/>
          </w:tcPr>
          <w:p w:rsidR="003E7540" w:rsidRPr="00A16361" w:rsidRDefault="003E7540" w:rsidP="00A163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t>Правила, п. 3.5.7.</w:t>
            </w:r>
          </w:p>
        </w:tc>
        <w:tc>
          <w:tcPr>
            <w:tcW w:w="2687" w:type="dxa"/>
            <w:vMerge/>
          </w:tcPr>
          <w:p w:rsidR="003E7540" w:rsidRPr="00A16361" w:rsidRDefault="003E7540" w:rsidP="00A16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7540" w:rsidRPr="00A16361" w:rsidTr="003E7540">
        <w:tc>
          <w:tcPr>
            <w:tcW w:w="540" w:type="dxa"/>
          </w:tcPr>
          <w:p w:rsidR="003E7540" w:rsidRPr="00A16361" w:rsidRDefault="003E7540" w:rsidP="00A16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2003" w:type="dxa"/>
            <w:vMerge/>
          </w:tcPr>
          <w:p w:rsidR="003E7540" w:rsidRPr="00A16361" w:rsidRDefault="003E7540" w:rsidP="00A16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71" w:type="dxa"/>
          </w:tcPr>
          <w:p w:rsidR="003E7540" w:rsidRPr="00A16361" w:rsidRDefault="003E7540" w:rsidP="00A1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t>Паспорт архивохранилища составляется ежегодно ка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ж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дым архивохранилищем и отражает объем размещенных в нем архивных фондов, дел и архивных документов.</w:t>
            </w:r>
          </w:p>
          <w:p w:rsidR="003E7540" w:rsidRPr="00A16361" w:rsidRDefault="003E7540" w:rsidP="00A1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t>Показатели паспорта архивохранилища определяются архивом самостоятельно с учетом состава и состояния хран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я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щихся в конкретном архивохранилище архивных документов.</w:t>
            </w:r>
          </w:p>
        </w:tc>
        <w:tc>
          <w:tcPr>
            <w:tcW w:w="2406" w:type="dxa"/>
          </w:tcPr>
          <w:p w:rsidR="003E7540" w:rsidRPr="00A16361" w:rsidRDefault="003E7540" w:rsidP="00A163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t>Правила, п. 3.5.8.</w:t>
            </w:r>
          </w:p>
        </w:tc>
        <w:tc>
          <w:tcPr>
            <w:tcW w:w="2687" w:type="dxa"/>
            <w:vMerge/>
          </w:tcPr>
          <w:p w:rsidR="003E7540" w:rsidRPr="00A16361" w:rsidRDefault="003E7540" w:rsidP="00A16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7540" w:rsidRPr="00A16361" w:rsidTr="003E7540">
        <w:tc>
          <w:tcPr>
            <w:tcW w:w="540" w:type="dxa"/>
          </w:tcPr>
          <w:p w:rsidR="003E7540" w:rsidRPr="00A16361" w:rsidRDefault="003E7540" w:rsidP="00A16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003" w:type="dxa"/>
            <w:vMerge/>
          </w:tcPr>
          <w:p w:rsidR="003E7540" w:rsidRPr="00A16361" w:rsidRDefault="003E7540" w:rsidP="00A16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71" w:type="dxa"/>
          </w:tcPr>
          <w:p w:rsidR="003E7540" w:rsidRPr="00A16361" w:rsidRDefault="003E7540" w:rsidP="00A1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t xml:space="preserve">Делу фонда присваивается номер архивного фонда, на </w:t>
            </w:r>
            <w:r w:rsidRPr="00A16361">
              <w:rPr>
                <w:rFonts w:ascii="Times New Roman" w:hAnsi="Times New Roman"/>
                <w:sz w:val="24"/>
                <w:szCs w:val="24"/>
              </w:rPr>
              <w:lastRenderedPageBreak/>
              <w:t>который оно заведено. В дело фонда включаются: историч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е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ская справка по истории фондообразователя и истории архи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в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ного фонда; акты, фиксирующие изменения в составе и объ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е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ме архивного фонда, в том числе акты о рассекречивании д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о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кументов; копия характеристики архивного фонда, составле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н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ной для путеводителя (справочника); инструкции по работе с архивными документами архивного фонда, в том числе по усовершенствованию и переработке описей дел, документов, схемы систематизации архивных документов архивного фо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н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да.</w:t>
            </w:r>
          </w:p>
          <w:p w:rsidR="003E7540" w:rsidRPr="00A16361" w:rsidRDefault="003E7540" w:rsidP="00A1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t>Если архивные документы, подлежащие включению в дело фонда, находятся в составе единиц хранения, то в дело фонда включается справка с перечислением этих единиц хр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а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нения и их архивных шифров.</w:t>
            </w:r>
          </w:p>
          <w:p w:rsidR="003E7540" w:rsidRPr="00A16361" w:rsidRDefault="003E7540" w:rsidP="00A1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t>Дела фондов органов КПСС, ВЛКСМ, в которые вкл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ю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чены архивные документы по истории фондов первичных партийных и комсомольских организаций, расформированию не подлежат. В дела фондов первичных партийных и комс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о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мольских организаций помещаются справки со сведениями о нахождении архивных документов по истории данного фонда в деле другого фонда.</w:t>
            </w:r>
          </w:p>
          <w:p w:rsidR="003E7540" w:rsidRPr="00A16361" w:rsidRDefault="003E7540" w:rsidP="00A1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t>Дела фондов, вошедших в состав объединенного архи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в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ного фонда, включаются в его дело фонда.</w:t>
            </w:r>
          </w:p>
          <w:p w:rsidR="003E7540" w:rsidRPr="00A16361" w:rsidRDefault="003E7540" w:rsidP="00A1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t xml:space="preserve">Документы дела фонда должны быть пронумерованы с составлением </w:t>
            </w:r>
            <w:hyperlink w:anchor="Par1520" w:history="1">
              <w:r w:rsidRPr="00A16361">
                <w:rPr>
                  <w:rFonts w:ascii="Times New Roman" w:hAnsi="Times New Roman"/>
                  <w:sz w:val="24"/>
                  <w:szCs w:val="24"/>
                </w:rPr>
                <w:t>листа-заверителя</w:t>
              </w:r>
            </w:hyperlink>
            <w:r w:rsidRPr="00A16361">
              <w:rPr>
                <w:rFonts w:ascii="Times New Roman" w:hAnsi="Times New Roman"/>
                <w:sz w:val="24"/>
                <w:szCs w:val="24"/>
              </w:rPr>
              <w:t>, подшиты (прошнурованы), заключены в твердую обложку. К делу фонда составляется внутренняя опись. Дела фондов хранятся в порядке номеров фондов.</w:t>
            </w:r>
          </w:p>
        </w:tc>
        <w:tc>
          <w:tcPr>
            <w:tcW w:w="2406" w:type="dxa"/>
          </w:tcPr>
          <w:p w:rsidR="003E7540" w:rsidRPr="00A16361" w:rsidRDefault="003E7540" w:rsidP="00A163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lastRenderedPageBreak/>
              <w:t>Правила, п.3.5.9.</w:t>
            </w:r>
          </w:p>
        </w:tc>
        <w:tc>
          <w:tcPr>
            <w:tcW w:w="2687" w:type="dxa"/>
            <w:vMerge/>
          </w:tcPr>
          <w:p w:rsidR="003E7540" w:rsidRPr="00A16361" w:rsidRDefault="003E7540" w:rsidP="00A16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7540" w:rsidRPr="00A16361" w:rsidTr="003E7540">
        <w:tc>
          <w:tcPr>
            <w:tcW w:w="540" w:type="dxa"/>
          </w:tcPr>
          <w:p w:rsidR="003E7540" w:rsidRPr="00A16361" w:rsidRDefault="003E7540" w:rsidP="00A16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2003" w:type="dxa"/>
            <w:vMerge/>
          </w:tcPr>
          <w:p w:rsidR="003E7540" w:rsidRPr="00A16361" w:rsidRDefault="003E7540" w:rsidP="00A16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71" w:type="dxa"/>
          </w:tcPr>
          <w:p w:rsidR="003E7540" w:rsidRPr="00A16361" w:rsidRDefault="003E7540" w:rsidP="00A1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t>Архив ведет список организаций - источников компле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к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тования по установленной форме.</w:t>
            </w:r>
          </w:p>
          <w:p w:rsidR="003E7540" w:rsidRPr="00A16361" w:rsidRDefault="003E7540" w:rsidP="00A1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t>Список граждан (собственников или владельцев архи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в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ных документов) - источников комплектования ведется по принятой в архиве форме с обязательным указанием фамилий, имен, отчеств, адресов места жительства, юридического обо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с</w:t>
            </w:r>
            <w:r w:rsidRPr="00A16361">
              <w:rPr>
                <w:rFonts w:ascii="Times New Roman" w:hAnsi="Times New Roman"/>
                <w:sz w:val="24"/>
                <w:szCs w:val="24"/>
              </w:rPr>
              <w:lastRenderedPageBreak/>
              <w:t>нования возможности передачи их архивных документов в архив.</w:t>
            </w:r>
          </w:p>
          <w:p w:rsidR="003E7540" w:rsidRPr="00A16361" w:rsidRDefault="003E7540" w:rsidP="00A1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t>В архиве, принимающем на хранение различные виды архивных документов, составляются и ведутся самостоятел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ь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ные списки организаций - источников комплектования нау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ч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но-технической документацией, списки организаций - исто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ч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ников комплектования аудиовизуальными документами.</w:t>
            </w:r>
          </w:p>
        </w:tc>
        <w:tc>
          <w:tcPr>
            <w:tcW w:w="2406" w:type="dxa"/>
          </w:tcPr>
          <w:p w:rsidR="003E7540" w:rsidRPr="00A16361" w:rsidRDefault="003E7540" w:rsidP="00A163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lastRenderedPageBreak/>
              <w:t>Правила, п. 4.2.2.</w:t>
            </w:r>
          </w:p>
        </w:tc>
        <w:tc>
          <w:tcPr>
            <w:tcW w:w="2687" w:type="dxa"/>
            <w:vMerge/>
          </w:tcPr>
          <w:p w:rsidR="003E7540" w:rsidRPr="00A16361" w:rsidRDefault="003E7540" w:rsidP="00A16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7540" w:rsidRPr="00A16361" w:rsidTr="003E7540">
        <w:tc>
          <w:tcPr>
            <w:tcW w:w="540" w:type="dxa"/>
          </w:tcPr>
          <w:p w:rsidR="003E7540" w:rsidRPr="00A16361" w:rsidRDefault="003E7540" w:rsidP="00A16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2003" w:type="dxa"/>
            <w:vMerge/>
          </w:tcPr>
          <w:p w:rsidR="003E7540" w:rsidRPr="00A16361" w:rsidRDefault="003E7540" w:rsidP="00A16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71" w:type="dxa"/>
          </w:tcPr>
          <w:p w:rsidR="003E7540" w:rsidRPr="00A16361" w:rsidRDefault="003E7540" w:rsidP="00A1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t>Архив ведет наблюдательное дело на каждый государс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т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венный орган, орган местного самоуправления и организацию - источник комплектования архива, в которое включаются д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о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кументы, характеризующие его правовой статус и деятел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ь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ность, а также работу архива и организацию документов в д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е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лопроизводстве. Наблюдательное дело может быть заведено и на гражданина - источник комплектования архива, в которое включаются сведения о составе и содержании его архивных документов.</w:t>
            </w:r>
          </w:p>
        </w:tc>
        <w:tc>
          <w:tcPr>
            <w:tcW w:w="2406" w:type="dxa"/>
          </w:tcPr>
          <w:p w:rsidR="003E7540" w:rsidRPr="00A16361" w:rsidRDefault="003E7540" w:rsidP="00A163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t>Правила, п. 4.2.3.</w:t>
            </w:r>
          </w:p>
        </w:tc>
        <w:tc>
          <w:tcPr>
            <w:tcW w:w="2687" w:type="dxa"/>
            <w:vMerge/>
          </w:tcPr>
          <w:p w:rsidR="003E7540" w:rsidRPr="00A16361" w:rsidRDefault="003E7540" w:rsidP="00A16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7540" w:rsidRPr="00A16361" w:rsidTr="003E7540">
        <w:tc>
          <w:tcPr>
            <w:tcW w:w="540" w:type="dxa"/>
          </w:tcPr>
          <w:p w:rsidR="003E7540" w:rsidRPr="00A16361" w:rsidRDefault="003E7540" w:rsidP="00A16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2003" w:type="dxa"/>
            <w:vMerge/>
          </w:tcPr>
          <w:p w:rsidR="003E7540" w:rsidRPr="00A16361" w:rsidRDefault="003E7540" w:rsidP="00A16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71" w:type="dxa"/>
          </w:tcPr>
          <w:p w:rsidR="003E7540" w:rsidRPr="00A16361" w:rsidRDefault="003E7540" w:rsidP="00A1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t>Архив рассматривает и готовит к утверждению ЭПК уполномоченного органа исполнительной власти субъекта Российской Федерации в сфере архивного дела описи дел, д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о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кументов (или их годовые разделы) постоянного срока хран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е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ния, образовавшихся в деятельности его источников компле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к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тования. Федеральные государственные архивы, Архив Ро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с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сийской Академии наук утверждают указанные описи сам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о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стоятельно.</w:t>
            </w:r>
          </w:p>
          <w:p w:rsidR="003E7540" w:rsidRPr="00A16361" w:rsidRDefault="003E7540" w:rsidP="00A1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t>Архив готовит к согласованию ЭПК уполномоченного органа исполнительной власти субъекта Российской Федер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а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ции в сфере архивного дела или согласовывает в соответствии с предоставленными ему полномочиями описи дел по личн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о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му составу (или их годовые разделы), акты о неисправимых повреждениях документов. Федеральные государственные архивы, Архив Российской Академии наук проводят соглас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о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вание перечисленных документов самостоятельно.</w:t>
            </w:r>
          </w:p>
        </w:tc>
        <w:tc>
          <w:tcPr>
            <w:tcW w:w="2406" w:type="dxa"/>
          </w:tcPr>
          <w:p w:rsidR="003E7540" w:rsidRPr="00A16361" w:rsidRDefault="003E7540" w:rsidP="00A163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t>Правила, п.4.3.1.</w:t>
            </w:r>
          </w:p>
        </w:tc>
        <w:tc>
          <w:tcPr>
            <w:tcW w:w="2687" w:type="dxa"/>
            <w:vMerge/>
          </w:tcPr>
          <w:p w:rsidR="003E7540" w:rsidRPr="00A16361" w:rsidRDefault="003E7540" w:rsidP="00A16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7540" w:rsidRPr="00A16361" w:rsidTr="003E7540">
        <w:tc>
          <w:tcPr>
            <w:tcW w:w="540" w:type="dxa"/>
          </w:tcPr>
          <w:p w:rsidR="003E7540" w:rsidRPr="00A16361" w:rsidRDefault="003E7540" w:rsidP="00A16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2003" w:type="dxa"/>
            <w:vMerge/>
          </w:tcPr>
          <w:p w:rsidR="003E7540" w:rsidRPr="00A16361" w:rsidRDefault="003E7540" w:rsidP="00A16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71" w:type="dxa"/>
          </w:tcPr>
          <w:p w:rsidR="003E7540" w:rsidRPr="00A16361" w:rsidRDefault="003E7540" w:rsidP="00A1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t>От источников комплектования архива документы А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р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хивного фонда Российской Федерации принимаются госуда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р</w:t>
            </w:r>
            <w:r w:rsidRPr="00A16361">
              <w:rPr>
                <w:rFonts w:ascii="Times New Roman" w:hAnsi="Times New Roman"/>
                <w:sz w:val="24"/>
                <w:szCs w:val="24"/>
              </w:rPr>
              <w:lastRenderedPageBreak/>
              <w:t>ственным и муниципальным архивами, организацией Росси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й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ской академии наук по истечении сроков их временного хр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а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нения, установленных законодательством Российской Фед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е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рации.</w:t>
            </w:r>
          </w:p>
        </w:tc>
        <w:tc>
          <w:tcPr>
            <w:tcW w:w="2406" w:type="dxa"/>
          </w:tcPr>
          <w:p w:rsidR="003E7540" w:rsidRPr="00A16361" w:rsidRDefault="003E7540" w:rsidP="00A163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lastRenderedPageBreak/>
              <w:t>Правила, п. 4.4.</w:t>
            </w:r>
          </w:p>
        </w:tc>
        <w:tc>
          <w:tcPr>
            <w:tcW w:w="2687" w:type="dxa"/>
            <w:vMerge/>
          </w:tcPr>
          <w:p w:rsidR="003E7540" w:rsidRPr="00A16361" w:rsidRDefault="003E7540" w:rsidP="00A16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7540" w:rsidRPr="00A16361" w:rsidTr="003E7540">
        <w:tc>
          <w:tcPr>
            <w:tcW w:w="540" w:type="dxa"/>
          </w:tcPr>
          <w:p w:rsidR="003E7540" w:rsidRPr="00A16361" w:rsidRDefault="003E7540" w:rsidP="00A16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2003" w:type="dxa"/>
            <w:vMerge/>
          </w:tcPr>
          <w:p w:rsidR="003E7540" w:rsidRPr="00A16361" w:rsidRDefault="003E7540" w:rsidP="00A16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71" w:type="dxa"/>
          </w:tcPr>
          <w:p w:rsidR="003E7540" w:rsidRPr="00A16361" w:rsidRDefault="003E7540" w:rsidP="00A1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t>Архивные документы принимаются в государственный и муниципальный архивы, организацию Российской академии наук в упорядоченном состоянии с соответствующим научно-справочным аппаратом и страховыми копиями на особо це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н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ные документы и уникальные документы. Все работы, связа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н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ные с отбором, подготовкой и передачей архивных докуме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н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тов на постоянное хранение, в том числе с их упорядочением и транспортировкой, выполняются за счет средств источников комплектования, передающих указанные документы.</w:t>
            </w:r>
          </w:p>
          <w:p w:rsidR="003E7540" w:rsidRPr="00A16361" w:rsidRDefault="003E7540" w:rsidP="00A1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t>При приеме архивных документов проводятся проверка их физического, санитарно-гигиенического, технического с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о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стояния, а также проверка страховых копий на особо ценные документы и уникальные документы и проверка комплектн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о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сти учетных документов.</w:t>
            </w:r>
          </w:p>
          <w:p w:rsidR="003E7540" w:rsidRPr="00A16361" w:rsidRDefault="003E7540" w:rsidP="00A1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t>Документы Архивного фонда Российской Федерации принимаются в государственный и муниципальный архив, о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р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ганизацию Российской академии наук по утвержденным ЭПК описям дел, документов; документы по личному составу - по согласованным ЭПК описям дел, документов; архивные д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о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кументы с неистекшими сроками временного хранения - по сдаточным описям.</w:t>
            </w:r>
          </w:p>
          <w:p w:rsidR="003E7540" w:rsidRPr="00A16361" w:rsidRDefault="003E7540" w:rsidP="00A1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t>Прием архивных документов оформляется актом при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е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ма-передачи документов на хранение, составляемым в двух экземплярах. Один экземпляр остается в архиве, другой - в источнике комплектования. Вместе с архивными документами в архив передаются три экземпляра описи дел, документов.</w:t>
            </w:r>
          </w:p>
          <w:p w:rsidR="003E7540" w:rsidRPr="00A16361" w:rsidRDefault="003E7540" w:rsidP="00A1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t>При первом приеме архивных документов от источника комплектования принимается также историческая справка о нем и его фонде, которая затем дополняется сведениями об изменениях в названии, функциях, структуре источника ко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м</w:t>
            </w:r>
            <w:r w:rsidRPr="00A16361">
              <w:rPr>
                <w:rFonts w:ascii="Times New Roman" w:hAnsi="Times New Roman"/>
                <w:sz w:val="24"/>
                <w:szCs w:val="24"/>
              </w:rPr>
              <w:lastRenderedPageBreak/>
              <w:t>плектования (фондообразователя).</w:t>
            </w:r>
          </w:p>
          <w:p w:rsidR="003E7540" w:rsidRPr="00A16361" w:rsidRDefault="003E7540" w:rsidP="00A1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t>Прием архивных документов на временное хранение оформляется актом приема-передачи документов на хранение  и производится по сдаточной описи.</w:t>
            </w:r>
          </w:p>
        </w:tc>
        <w:tc>
          <w:tcPr>
            <w:tcW w:w="2406" w:type="dxa"/>
          </w:tcPr>
          <w:p w:rsidR="003E7540" w:rsidRPr="00A16361" w:rsidRDefault="003E7540" w:rsidP="00A163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lastRenderedPageBreak/>
              <w:t>Правила, п.4.4.1.</w:t>
            </w:r>
          </w:p>
        </w:tc>
        <w:tc>
          <w:tcPr>
            <w:tcW w:w="2687" w:type="dxa"/>
            <w:vMerge/>
          </w:tcPr>
          <w:p w:rsidR="003E7540" w:rsidRPr="00A16361" w:rsidRDefault="003E7540" w:rsidP="00A16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7540" w:rsidRPr="00A16361" w:rsidTr="003E7540">
        <w:tc>
          <w:tcPr>
            <w:tcW w:w="540" w:type="dxa"/>
          </w:tcPr>
          <w:p w:rsidR="003E7540" w:rsidRPr="00A16361" w:rsidRDefault="003E7540" w:rsidP="00A16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2003" w:type="dxa"/>
            <w:vMerge/>
          </w:tcPr>
          <w:p w:rsidR="003E7540" w:rsidRPr="00A16361" w:rsidRDefault="003E7540" w:rsidP="00A16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71" w:type="dxa"/>
          </w:tcPr>
          <w:p w:rsidR="003E7540" w:rsidRPr="00A16361" w:rsidRDefault="003E7540" w:rsidP="00A1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t>Архив предоставляет пользователю открытые документы Архивного фонда Российской Федерации и другие архивные документы, а также справочно-поисковые средства к ним и издания библиотечного (справочно-информационного) фонда.</w:t>
            </w:r>
          </w:p>
        </w:tc>
        <w:tc>
          <w:tcPr>
            <w:tcW w:w="2406" w:type="dxa"/>
          </w:tcPr>
          <w:p w:rsidR="003E7540" w:rsidRPr="00A16361" w:rsidRDefault="003E7540" w:rsidP="00A163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t>Правила, п.5.1.</w:t>
            </w:r>
          </w:p>
        </w:tc>
        <w:tc>
          <w:tcPr>
            <w:tcW w:w="2687" w:type="dxa"/>
            <w:vMerge/>
          </w:tcPr>
          <w:p w:rsidR="003E7540" w:rsidRPr="00A16361" w:rsidRDefault="003E7540" w:rsidP="00A16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7540" w:rsidRPr="00A16361" w:rsidTr="003E7540">
        <w:tc>
          <w:tcPr>
            <w:tcW w:w="540" w:type="dxa"/>
          </w:tcPr>
          <w:p w:rsidR="003E7540" w:rsidRPr="00A16361" w:rsidRDefault="003E7540" w:rsidP="00A16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2003" w:type="dxa"/>
            <w:vMerge/>
          </w:tcPr>
          <w:p w:rsidR="003E7540" w:rsidRPr="00A16361" w:rsidRDefault="003E7540" w:rsidP="00A16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71" w:type="dxa"/>
          </w:tcPr>
          <w:p w:rsidR="003E7540" w:rsidRPr="00A16361" w:rsidRDefault="003E7540" w:rsidP="00A1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t>Опись дел, документов (архивный справочник, предн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а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значенный для раскрытия состава и содержания единиц хр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а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нения/единиц учета, закрепления их внутрифондовой сист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е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 xml:space="preserve">матизации и учета; состоит из описательных статей единиц хранения/единиц учета, итоговой записи, листа-заверителя </w:t>
            </w:r>
            <w:hyperlink w:anchor="Par1526" w:history="1">
              <w:r w:rsidRPr="00293474">
                <w:rPr>
                  <w:rStyle w:val="ab"/>
                </w:rPr>
                <w:t>Par1526</w:t>
              </w:r>
            </w:hyperlink>
            <w:r w:rsidRPr="00A16361">
              <w:rPr>
                <w:rFonts w:ascii="Times New Roman" w:hAnsi="Times New Roman"/>
                <w:sz w:val="24"/>
                <w:szCs w:val="24"/>
              </w:rPr>
              <w:t>и справочного аппарата к описи.</w:t>
            </w:r>
          </w:p>
          <w:p w:rsidR="003E7540" w:rsidRPr="00A16361" w:rsidRDefault="003E7540" w:rsidP="00A1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t>В справочный аппарат описи дел, документов входят: титульный лист; содержание (оглавление), предисловие; сп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и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сок сокращений; переводные таблицы архивных шифров (в случае переработки описи); указатели.</w:t>
            </w:r>
          </w:p>
          <w:p w:rsidR="003E7540" w:rsidRPr="00A16361" w:rsidRDefault="003E7540" w:rsidP="00A1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t>На титульном листе описи дел, документов помещаются: полное название архива, название и номер архивного фонда, номер и название описи, крайние даты внесенных в опись а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р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хивных документов.</w:t>
            </w:r>
          </w:p>
          <w:p w:rsidR="003E7540" w:rsidRPr="00A16361" w:rsidRDefault="003E7540" w:rsidP="00A1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t>Предисловие составляется либо к каждой описи дел, д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о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кументов, либо общее ко всем описям архивного фонда. В предисловии кратко излагаются история фондообразователя и архивного фонда; аннотация состава и содержания архивных документов (с выделением наиболее типичных групп единиц хранения/единиц учета по их видам и разновидностям, по с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о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держанию); состав справочного аппарата к описи. При с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о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ставлении отдельных предисловий к каждой описи архивного фонда все общие данные по истории фондообразователя и и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с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тория архивного фонда помещаются в предисловии к первой описи дел, документов.</w:t>
            </w:r>
          </w:p>
          <w:p w:rsidR="003E7540" w:rsidRPr="00A16361" w:rsidRDefault="003E7540" w:rsidP="00A1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t>При необходимости к описи дел, документов составл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я</w:t>
            </w:r>
            <w:r w:rsidRPr="00A16361">
              <w:rPr>
                <w:rFonts w:ascii="Times New Roman" w:hAnsi="Times New Roman"/>
                <w:sz w:val="24"/>
                <w:szCs w:val="24"/>
              </w:rPr>
              <w:lastRenderedPageBreak/>
              <w:t>ются общие и специальные указатели.</w:t>
            </w:r>
          </w:p>
        </w:tc>
        <w:tc>
          <w:tcPr>
            <w:tcW w:w="2406" w:type="dxa"/>
          </w:tcPr>
          <w:p w:rsidR="003E7540" w:rsidRPr="00A16361" w:rsidRDefault="003E7540" w:rsidP="00A163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lastRenderedPageBreak/>
              <w:t>Правила, п.5.5.1.</w:t>
            </w:r>
          </w:p>
        </w:tc>
        <w:tc>
          <w:tcPr>
            <w:tcW w:w="2687" w:type="dxa"/>
            <w:vMerge/>
          </w:tcPr>
          <w:p w:rsidR="003E7540" w:rsidRPr="00A16361" w:rsidRDefault="003E7540" w:rsidP="00A16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7540" w:rsidRPr="00A16361" w:rsidTr="003E7540">
        <w:tc>
          <w:tcPr>
            <w:tcW w:w="540" w:type="dxa"/>
          </w:tcPr>
          <w:p w:rsidR="003E7540" w:rsidRPr="00A16361" w:rsidRDefault="003E7540" w:rsidP="00A16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2003" w:type="dxa"/>
            <w:vMerge/>
          </w:tcPr>
          <w:p w:rsidR="003E7540" w:rsidRPr="00A16361" w:rsidRDefault="003E7540" w:rsidP="00A16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71" w:type="dxa"/>
          </w:tcPr>
          <w:p w:rsidR="003E7540" w:rsidRPr="00A16361" w:rsidRDefault="003E7540" w:rsidP="00A1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t>Основные формы использования архивных документов (предоставления архивом безвозмездно или возмездно пол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ь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зователю информационных услуг и информационных проду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к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тов для удовлетворения его информационных потребностей):</w:t>
            </w:r>
          </w:p>
          <w:p w:rsidR="003E7540" w:rsidRPr="00A16361" w:rsidRDefault="003E7540" w:rsidP="00A1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t>информационное обеспечение пользователей в соотве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т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ствии с их запросами, а также в инициативном порядке;</w:t>
            </w:r>
          </w:p>
          <w:p w:rsidR="003E7540" w:rsidRPr="00A16361" w:rsidRDefault="003E7540" w:rsidP="00A1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t>предоставление архивных документов пользователям в читальном зале архива;</w:t>
            </w:r>
          </w:p>
          <w:p w:rsidR="003E7540" w:rsidRPr="00A16361" w:rsidRDefault="003E7540" w:rsidP="00A1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t>экспонирование архивных документов на выставках;</w:t>
            </w:r>
          </w:p>
          <w:p w:rsidR="003E7540" w:rsidRPr="00A16361" w:rsidRDefault="003E7540" w:rsidP="00A1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t>использование архивных документов в средствах масс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о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вой информации;</w:t>
            </w:r>
          </w:p>
          <w:p w:rsidR="003E7540" w:rsidRPr="00A16361" w:rsidRDefault="003E7540" w:rsidP="00A1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t>проведение информационных мероприятий (встреч с общественностью, экскурсий в архивы, презентаций, дней о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т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крытых дверей, лекций, докладов, устных журналов, конф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е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ренций, уроков для студентов и школьников и др.) с испол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ь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зованием архивных документов;</w:t>
            </w:r>
          </w:p>
          <w:p w:rsidR="003E7540" w:rsidRPr="00A16361" w:rsidRDefault="003E7540" w:rsidP="00A1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t xml:space="preserve">публикация архивных документов. </w:t>
            </w:r>
          </w:p>
        </w:tc>
        <w:tc>
          <w:tcPr>
            <w:tcW w:w="2406" w:type="dxa"/>
          </w:tcPr>
          <w:p w:rsidR="003E7540" w:rsidRPr="00A16361" w:rsidRDefault="003E7540" w:rsidP="00A163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t>Правила, п.5.7.</w:t>
            </w:r>
          </w:p>
        </w:tc>
        <w:tc>
          <w:tcPr>
            <w:tcW w:w="2687" w:type="dxa"/>
            <w:vMerge/>
          </w:tcPr>
          <w:p w:rsidR="003E7540" w:rsidRPr="00A16361" w:rsidRDefault="003E7540" w:rsidP="00A16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7540" w:rsidRPr="00A16361" w:rsidTr="003E7540">
        <w:tc>
          <w:tcPr>
            <w:tcW w:w="540" w:type="dxa"/>
          </w:tcPr>
          <w:p w:rsidR="003E7540" w:rsidRPr="00A16361" w:rsidRDefault="003E7540" w:rsidP="00A16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2003" w:type="dxa"/>
            <w:vMerge/>
          </w:tcPr>
          <w:p w:rsidR="003E7540" w:rsidRPr="00A16361" w:rsidRDefault="003E7540" w:rsidP="00A16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71" w:type="dxa"/>
          </w:tcPr>
          <w:p w:rsidR="003E7540" w:rsidRPr="00A16361" w:rsidRDefault="003E7540" w:rsidP="00A1636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Запрос пользователя рассматривается и исполняется а</w:t>
            </w:r>
            <w:r w:rsidRPr="00A16361"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 w:rsidRPr="00A16361">
              <w:rPr>
                <w:rFonts w:ascii="Times New Roman" w:hAnsi="Times New Roman"/>
                <w:color w:val="000000"/>
                <w:sz w:val="24"/>
                <w:szCs w:val="24"/>
              </w:rPr>
              <w:t>хивом при наличии в запросе наименования юридического лица (для граждан - фамилии, имени и отчества), почтового и/или электронного адреса пользователя, указания темы (в</w:t>
            </w:r>
            <w:r w:rsidRPr="00A16361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A16361">
              <w:rPr>
                <w:rFonts w:ascii="Times New Roman" w:hAnsi="Times New Roman"/>
                <w:color w:val="000000"/>
                <w:sz w:val="24"/>
                <w:szCs w:val="24"/>
              </w:rPr>
              <w:t>проса), хронологии запрашиваемой информации.</w:t>
            </w:r>
          </w:p>
          <w:p w:rsidR="003E7540" w:rsidRPr="00A16361" w:rsidRDefault="003E7540" w:rsidP="00A1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t>Запрос, не относящийся к составу хранящихся в архиве архивных документов, в течение 5 дней с момента его регис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т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рации направляется в другой архив или организацию, где хр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а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нятся необходимые архивные документы, с уведомлением об этом пользователя, или пользователю дается соответствующая рекомендация.</w:t>
            </w:r>
          </w:p>
          <w:p w:rsidR="003E7540" w:rsidRPr="00A16361" w:rsidRDefault="003E7540" w:rsidP="00A1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t>При поступлении в архив Интернет-обращения (запроса) пользователя с указанием адреса электронной почты и/или почтового адреса ему направляется уведомление о приеме о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б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ращения (запроса) к рассмотрению или мотивированный о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т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 xml:space="preserve">каз в рассмотрении. Принятое к рассмотрению обращение </w:t>
            </w:r>
            <w:r w:rsidRPr="00A16361">
              <w:rPr>
                <w:rFonts w:ascii="Times New Roman" w:hAnsi="Times New Roman"/>
                <w:sz w:val="24"/>
                <w:szCs w:val="24"/>
              </w:rPr>
              <w:lastRenderedPageBreak/>
              <w:t>(запрос) распечатывается, и в дальнейшем работа с ним веде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т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ся в установленном порядке.</w:t>
            </w:r>
          </w:p>
          <w:p w:rsidR="003E7540" w:rsidRPr="00A16361" w:rsidRDefault="003E7540" w:rsidP="00A1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t>Ответ на запрос пользователя дается на государственном языке Российской Федерации.</w:t>
            </w:r>
          </w:p>
          <w:p w:rsidR="003E7540" w:rsidRPr="00A16361" w:rsidRDefault="003E7540" w:rsidP="00A1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t>Архив осуществляет прием граждан в приемной или столе справок и ведет их учет по установленной форме. Рук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о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водство архива несет личную ответственность за организацию приема и рассмотрения запросов граждан.</w:t>
            </w:r>
          </w:p>
        </w:tc>
        <w:tc>
          <w:tcPr>
            <w:tcW w:w="2406" w:type="dxa"/>
          </w:tcPr>
          <w:p w:rsidR="003E7540" w:rsidRPr="00A16361" w:rsidRDefault="003E7540" w:rsidP="00A163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lastRenderedPageBreak/>
              <w:t>Правила, п.</w:t>
            </w:r>
            <w:r w:rsidRPr="00A163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5.8.</w:t>
            </w:r>
          </w:p>
        </w:tc>
        <w:tc>
          <w:tcPr>
            <w:tcW w:w="2687" w:type="dxa"/>
            <w:vMerge/>
          </w:tcPr>
          <w:p w:rsidR="003E7540" w:rsidRPr="00A16361" w:rsidRDefault="003E7540" w:rsidP="00A16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7540" w:rsidRPr="00A16361" w:rsidTr="003E7540">
        <w:tc>
          <w:tcPr>
            <w:tcW w:w="540" w:type="dxa"/>
          </w:tcPr>
          <w:p w:rsidR="003E7540" w:rsidRPr="00A16361" w:rsidRDefault="003E7540" w:rsidP="00A16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2003" w:type="dxa"/>
            <w:vMerge/>
          </w:tcPr>
          <w:p w:rsidR="003E7540" w:rsidRPr="00A16361" w:rsidRDefault="003E7540" w:rsidP="00A16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71" w:type="dxa"/>
          </w:tcPr>
          <w:p w:rsidR="003E7540" w:rsidRPr="00A16361" w:rsidRDefault="003E7540" w:rsidP="00A1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t>Запрос социально-правового характера исполняется а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р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хивом безвозмездно.</w:t>
            </w:r>
          </w:p>
          <w:p w:rsidR="003E7540" w:rsidRPr="00A16361" w:rsidRDefault="003E7540" w:rsidP="00A1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t>Срок исполнения запроса социально-правового характ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е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ра в архиве не должен превышать 30 дней с момента регис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т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рации запроса. С разрешения руководства архива этот срок может быть при необходимости продлен с обязательным ув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е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домлением об этом пользователя. Срок исполнения запроса по НСА архива - не более 15 дней с момента его регистрации.</w:t>
            </w:r>
          </w:p>
          <w:p w:rsidR="003E7540" w:rsidRPr="00A16361" w:rsidRDefault="003E7540" w:rsidP="00A1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t>При исполнении повторного запроса социально-правового характера или составлении по просьбе пользоват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е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ля архивной справки, аналогичной ранее выданной, архив проверяет соответствие сведений, включенных в эту справку, тем, которые имеются в архивных документах, и в случае о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б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наружения дополнительных сведений включает их в повторно выдаваемую архивную справку.</w:t>
            </w:r>
          </w:p>
        </w:tc>
        <w:tc>
          <w:tcPr>
            <w:tcW w:w="2406" w:type="dxa"/>
          </w:tcPr>
          <w:p w:rsidR="003E7540" w:rsidRPr="00A16361" w:rsidRDefault="003E7540" w:rsidP="00A163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t>Правила, п.5.8.3.</w:t>
            </w:r>
          </w:p>
        </w:tc>
        <w:tc>
          <w:tcPr>
            <w:tcW w:w="2687" w:type="dxa"/>
            <w:vMerge/>
          </w:tcPr>
          <w:p w:rsidR="003E7540" w:rsidRPr="00A16361" w:rsidRDefault="003E7540" w:rsidP="00A16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7540" w:rsidRPr="00A16361" w:rsidTr="003E7540">
        <w:tc>
          <w:tcPr>
            <w:tcW w:w="540" w:type="dxa"/>
          </w:tcPr>
          <w:p w:rsidR="003E7540" w:rsidRPr="00A16361" w:rsidRDefault="003E7540" w:rsidP="00A16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2003" w:type="dxa"/>
            <w:vMerge/>
          </w:tcPr>
          <w:p w:rsidR="003E7540" w:rsidRPr="00A16361" w:rsidRDefault="003E7540" w:rsidP="00A16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71" w:type="dxa"/>
          </w:tcPr>
          <w:p w:rsidR="003E7540" w:rsidRPr="00A16361" w:rsidRDefault="003E7540" w:rsidP="00A1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t>Для обслуживания пользователей в архивах действуют читальный зал, просмотровый зал, комната прослушивания фонодокументов со специальным оборудованием для работ с микрокопиями архивных документов, аудиовизуальными и электронными документами. При отсутствии специально в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ы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деленного помещения обслуживание пользователей произв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о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дится в рабочей комнате архива под контролем сотрудника архива.</w:t>
            </w:r>
          </w:p>
        </w:tc>
        <w:tc>
          <w:tcPr>
            <w:tcW w:w="2406" w:type="dxa"/>
          </w:tcPr>
          <w:p w:rsidR="003E7540" w:rsidRPr="00A16361" w:rsidRDefault="003E7540" w:rsidP="00A163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t>Правила, п.5.12.</w:t>
            </w:r>
          </w:p>
        </w:tc>
        <w:tc>
          <w:tcPr>
            <w:tcW w:w="2687" w:type="dxa"/>
            <w:vMerge/>
          </w:tcPr>
          <w:p w:rsidR="003E7540" w:rsidRPr="00A16361" w:rsidRDefault="003E7540" w:rsidP="00A16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7540" w:rsidRPr="00A16361" w:rsidTr="003E7540">
        <w:tc>
          <w:tcPr>
            <w:tcW w:w="540" w:type="dxa"/>
          </w:tcPr>
          <w:p w:rsidR="003E7540" w:rsidRPr="00A16361" w:rsidRDefault="003E7540" w:rsidP="00A16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2003" w:type="dxa"/>
            <w:vMerge/>
          </w:tcPr>
          <w:p w:rsidR="003E7540" w:rsidRPr="00A16361" w:rsidRDefault="003E7540" w:rsidP="00A16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71" w:type="dxa"/>
          </w:tcPr>
          <w:p w:rsidR="003E7540" w:rsidRPr="00A16361" w:rsidRDefault="003E7540" w:rsidP="00A1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t>В каждом архиве издается приказ об установлении пр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о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тивопожарного режима с приложением инструкции о мерах пожарной безопасности.</w:t>
            </w:r>
          </w:p>
          <w:p w:rsidR="003E7540" w:rsidRPr="00A16361" w:rsidRDefault="003E7540" w:rsidP="00A1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lastRenderedPageBreak/>
              <w:t>Инструкции для отдельных подразделений, помещений и по выполнению определенных видов работ должны дополнять и конкретизировать требования исходя из специфики пожа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р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ной опасности помещений и выполняемых видов работ.</w:t>
            </w:r>
          </w:p>
          <w:p w:rsidR="003E7540" w:rsidRPr="00A16361" w:rsidRDefault="003E7540" w:rsidP="00A1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t>Приказ и инструкции подлежат изучению работниками архива в системе обучения мерам пожарной безопасности и размещаются в доступных для обозрения местах.</w:t>
            </w:r>
          </w:p>
          <w:p w:rsidR="003E7540" w:rsidRPr="00A16361" w:rsidRDefault="003E7540" w:rsidP="00A1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t>В зданиях архивов при единовременном нахождении на этаже более 10 человек разрабатываются и на видных местах размещаются планы (схемы) эвакуации людей в случае пож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а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ра, а также система (установка) оповещения людей о пожаре.</w:t>
            </w:r>
          </w:p>
          <w:p w:rsidR="003E7540" w:rsidRPr="00A16361" w:rsidRDefault="003E7540" w:rsidP="00A1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t>В архивах с массовым пребыванием людей (50 и более человек) в дополнение к схематическому плану эвакуации людей при пожаре должна быть разработана инструкция, о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п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ределяющая действия персонала по обеспечению безопасной и быстрой эвакуации людей.</w:t>
            </w:r>
          </w:p>
        </w:tc>
        <w:tc>
          <w:tcPr>
            <w:tcW w:w="2406" w:type="dxa"/>
          </w:tcPr>
          <w:p w:rsidR="003E7540" w:rsidRPr="002F4CA5" w:rsidRDefault="003E7540" w:rsidP="00A16361">
            <w:pPr>
              <w:pStyle w:val="a8"/>
              <w:jc w:val="both"/>
            </w:pPr>
            <w:r w:rsidRPr="00A16361">
              <w:rPr>
                <w:color w:val="2C2C2C"/>
              </w:rPr>
              <w:lastRenderedPageBreak/>
              <w:t>Специальные прав</w:t>
            </w:r>
            <w:r w:rsidRPr="00A16361">
              <w:rPr>
                <w:color w:val="2C2C2C"/>
              </w:rPr>
              <w:t>и</w:t>
            </w:r>
            <w:r w:rsidRPr="00A16361">
              <w:rPr>
                <w:color w:val="2C2C2C"/>
              </w:rPr>
              <w:t>ла пожарной без</w:t>
            </w:r>
            <w:r w:rsidRPr="00A16361">
              <w:rPr>
                <w:color w:val="2C2C2C"/>
              </w:rPr>
              <w:t>о</w:t>
            </w:r>
            <w:r w:rsidRPr="00A16361">
              <w:rPr>
                <w:color w:val="2C2C2C"/>
              </w:rPr>
              <w:lastRenderedPageBreak/>
              <w:t>пасности государс</w:t>
            </w:r>
            <w:r w:rsidRPr="00A16361">
              <w:rPr>
                <w:color w:val="2C2C2C"/>
              </w:rPr>
              <w:t>т</w:t>
            </w:r>
            <w:r w:rsidRPr="00A16361">
              <w:rPr>
                <w:color w:val="2C2C2C"/>
              </w:rPr>
              <w:t>венных и муниц</w:t>
            </w:r>
            <w:r w:rsidRPr="00A16361">
              <w:rPr>
                <w:color w:val="2C2C2C"/>
              </w:rPr>
              <w:t>и</w:t>
            </w:r>
            <w:r w:rsidRPr="00A16361">
              <w:rPr>
                <w:color w:val="2C2C2C"/>
              </w:rPr>
              <w:t>пальных архивов Российской Федер</w:t>
            </w:r>
            <w:r w:rsidRPr="00A16361">
              <w:rPr>
                <w:color w:val="2C2C2C"/>
              </w:rPr>
              <w:t>а</w:t>
            </w:r>
            <w:r w:rsidRPr="00A16361">
              <w:rPr>
                <w:color w:val="2C2C2C"/>
              </w:rPr>
              <w:t>ции (утверждены приказом Минкул</w:t>
            </w:r>
            <w:r w:rsidRPr="00A16361">
              <w:rPr>
                <w:color w:val="2C2C2C"/>
              </w:rPr>
              <w:t>ь</w:t>
            </w:r>
            <w:r w:rsidRPr="00A16361">
              <w:rPr>
                <w:color w:val="2C2C2C"/>
              </w:rPr>
              <w:t>туры от 12.01.2009 №3) (далее – Спец</w:t>
            </w:r>
            <w:r w:rsidRPr="00A16361">
              <w:rPr>
                <w:color w:val="2C2C2C"/>
              </w:rPr>
              <w:t>и</w:t>
            </w:r>
            <w:r w:rsidRPr="00A16361">
              <w:rPr>
                <w:color w:val="2C2C2C"/>
              </w:rPr>
              <w:t>альные правила), п</w:t>
            </w:r>
            <w:r w:rsidRPr="002F4CA5">
              <w:t>.1.9.</w:t>
            </w:r>
          </w:p>
        </w:tc>
        <w:tc>
          <w:tcPr>
            <w:tcW w:w="2687" w:type="dxa"/>
            <w:vMerge/>
          </w:tcPr>
          <w:p w:rsidR="003E7540" w:rsidRPr="00A16361" w:rsidRDefault="003E7540" w:rsidP="00A16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7540" w:rsidRPr="00A16361" w:rsidTr="003E7540">
        <w:tc>
          <w:tcPr>
            <w:tcW w:w="540" w:type="dxa"/>
          </w:tcPr>
          <w:p w:rsidR="003E7540" w:rsidRPr="00A16361" w:rsidRDefault="003E7540" w:rsidP="00A16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lastRenderedPageBreak/>
              <w:t>47</w:t>
            </w:r>
          </w:p>
        </w:tc>
        <w:tc>
          <w:tcPr>
            <w:tcW w:w="2003" w:type="dxa"/>
            <w:vMerge/>
          </w:tcPr>
          <w:p w:rsidR="003E7540" w:rsidRPr="00A16361" w:rsidRDefault="003E7540" w:rsidP="00A16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71" w:type="dxa"/>
          </w:tcPr>
          <w:p w:rsidR="003E7540" w:rsidRPr="00A16361" w:rsidRDefault="003E7540" w:rsidP="00A1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t>В архиве не реже одного раза в 6 месяцев должны пр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о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водиться учебные тревоги (практические тренировки) по о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т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работке действий персонала на случай пожара.</w:t>
            </w:r>
          </w:p>
        </w:tc>
        <w:tc>
          <w:tcPr>
            <w:tcW w:w="2406" w:type="dxa"/>
          </w:tcPr>
          <w:p w:rsidR="003E7540" w:rsidRPr="00A16361" w:rsidRDefault="003E7540" w:rsidP="00A163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color w:val="2C2C2C"/>
                <w:sz w:val="24"/>
                <w:szCs w:val="24"/>
              </w:rPr>
              <w:t>Специальные прав</w:t>
            </w:r>
            <w:r w:rsidRPr="00A16361">
              <w:rPr>
                <w:rFonts w:ascii="Times New Roman" w:hAnsi="Times New Roman"/>
                <w:color w:val="2C2C2C"/>
                <w:sz w:val="24"/>
                <w:szCs w:val="24"/>
              </w:rPr>
              <w:t>и</w:t>
            </w:r>
            <w:r w:rsidRPr="00A16361">
              <w:rPr>
                <w:rFonts w:ascii="Times New Roman" w:hAnsi="Times New Roman"/>
                <w:color w:val="2C2C2C"/>
                <w:sz w:val="24"/>
                <w:szCs w:val="24"/>
              </w:rPr>
              <w:t>ла,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 xml:space="preserve"> п.1.12.</w:t>
            </w:r>
          </w:p>
        </w:tc>
        <w:tc>
          <w:tcPr>
            <w:tcW w:w="2687" w:type="dxa"/>
            <w:vMerge/>
          </w:tcPr>
          <w:p w:rsidR="003E7540" w:rsidRPr="00A16361" w:rsidRDefault="003E7540" w:rsidP="00A16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7540" w:rsidRPr="00A16361" w:rsidTr="003E7540">
        <w:tc>
          <w:tcPr>
            <w:tcW w:w="540" w:type="dxa"/>
          </w:tcPr>
          <w:p w:rsidR="003E7540" w:rsidRPr="00A16361" w:rsidRDefault="003E7540" w:rsidP="00A16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2003" w:type="dxa"/>
            <w:vMerge/>
          </w:tcPr>
          <w:p w:rsidR="003E7540" w:rsidRPr="00A16361" w:rsidRDefault="003E7540" w:rsidP="00A16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71" w:type="dxa"/>
          </w:tcPr>
          <w:p w:rsidR="003E7540" w:rsidRPr="00A16361" w:rsidRDefault="003E7540" w:rsidP="00A1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t>К зданиям архивов обеспечивается свободный доступ и подъезд пожарных машин. Проезды и подъезды не должны использоваться для складирования материалов, оборудования и стоянки автотранспорта.</w:t>
            </w:r>
          </w:p>
          <w:p w:rsidR="003E7540" w:rsidRPr="00A16361" w:rsidRDefault="003E7540" w:rsidP="00A1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t>Проезды, проходы к основным и запасным выходам и наружным пожарным лестницам, подступы к средствам изв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е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щения о пожарах и пожаротушения должны быть всегда св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о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бодными и освещаться в ночное время. Подъезды и проезды в зимнее время должны регулярно очищаться от снега.</w:t>
            </w:r>
          </w:p>
          <w:p w:rsidR="003E7540" w:rsidRPr="00A16361" w:rsidRDefault="003E7540" w:rsidP="00A1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t>Световые указатели водопроводных колодцев с пожа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р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ными гидрантами должны содержаться в исправном состо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я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нии.</w:t>
            </w:r>
          </w:p>
          <w:p w:rsidR="003E7540" w:rsidRPr="00A16361" w:rsidRDefault="003E7540" w:rsidP="00A1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t>Пожарные гидранты должны находиться в исправном состоянии, а в зимнее время должны быть утеплены и оч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и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щаться от снега и льда.</w:t>
            </w:r>
          </w:p>
        </w:tc>
        <w:tc>
          <w:tcPr>
            <w:tcW w:w="2406" w:type="dxa"/>
          </w:tcPr>
          <w:p w:rsidR="003E7540" w:rsidRPr="00A16361" w:rsidRDefault="003E7540" w:rsidP="00A163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color w:val="2C2C2C"/>
                <w:sz w:val="24"/>
                <w:szCs w:val="24"/>
              </w:rPr>
              <w:t>Специальные прав</w:t>
            </w:r>
            <w:r w:rsidRPr="00A16361">
              <w:rPr>
                <w:rFonts w:ascii="Times New Roman" w:hAnsi="Times New Roman"/>
                <w:color w:val="2C2C2C"/>
                <w:sz w:val="24"/>
                <w:szCs w:val="24"/>
              </w:rPr>
              <w:t>и</w:t>
            </w:r>
            <w:r w:rsidRPr="00A16361">
              <w:rPr>
                <w:rFonts w:ascii="Times New Roman" w:hAnsi="Times New Roman"/>
                <w:color w:val="2C2C2C"/>
                <w:sz w:val="24"/>
                <w:szCs w:val="24"/>
              </w:rPr>
              <w:t>ла,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 xml:space="preserve"> п.2.1.</w:t>
            </w:r>
          </w:p>
        </w:tc>
        <w:tc>
          <w:tcPr>
            <w:tcW w:w="2687" w:type="dxa"/>
            <w:vMerge/>
          </w:tcPr>
          <w:p w:rsidR="003E7540" w:rsidRPr="00A16361" w:rsidRDefault="003E7540" w:rsidP="00A16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7540" w:rsidRPr="00A16361" w:rsidTr="003E7540">
        <w:tc>
          <w:tcPr>
            <w:tcW w:w="540" w:type="dxa"/>
          </w:tcPr>
          <w:p w:rsidR="003E7540" w:rsidRPr="00A16361" w:rsidRDefault="003E7540" w:rsidP="00A16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lastRenderedPageBreak/>
              <w:t>49</w:t>
            </w:r>
          </w:p>
        </w:tc>
        <w:tc>
          <w:tcPr>
            <w:tcW w:w="2003" w:type="dxa"/>
            <w:vMerge/>
          </w:tcPr>
          <w:p w:rsidR="003E7540" w:rsidRPr="00A16361" w:rsidRDefault="003E7540" w:rsidP="00A16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71" w:type="dxa"/>
          </w:tcPr>
          <w:p w:rsidR="003E7540" w:rsidRPr="00A16361" w:rsidRDefault="003E7540" w:rsidP="00A1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t>На территории архива применение открытого огня (к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о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стры, факелы) запрещается.</w:t>
            </w:r>
          </w:p>
        </w:tc>
        <w:tc>
          <w:tcPr>
            <w:tcW w:w="2406" w:type="dxa"/>
          </w:tcPr>
          <w:p w:rsidR="003E7540" w:rsidRPr="00A16361" w:rsidRDefault="003E7540" w:rsidP="00A16361">
            <w:pPr>
              <w:spacing w:after="0" w:line="240" w:lineRule="auto"/>
              <w:rPr>
                <w:rFonts w:ascii="Times New Roman" w:hAnsi="Times New Roman"/>
                <w:color w:val="2C2C2C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color w:val="2C2C2C"/>
                <w:sz w:val="24"/>
                <w:szCs w:val="24"/>
              </w:rPr>
              <w:t>Специальные прав</w:t>
            </w:r>
            <w:r w:rsidRPr="00A16361">
              <w:rPr>
                <w:rFonts w:ascii="Times New Roman" w:hAnsi="Times New Roman"/>
                <w:color w:val="2C2C2C"/>
                <w:sz w:val="24"/>
                <w:szCs w:val="24"/>
              </w:rPr>
              <w:t>и</w:t>
            </w:r>
            <w:r w:rsidRPr="00A16361">
              <w:rPr>
                <w:rFonts w:ascii="Times New Roman" w:hAnsi="Times New Roman"/>
                <w:color w:val="2C2C2C"/>
                <w:sz w:val="24"/>
                <w:szCs w:val="24"/>
              </w:rPr>
              <w:t>ла,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 xml:space="preserve"> п. 2.2.</w:t>
            </w:r>
          </w:p>
        </w:tc>
        <w:tc>
          <w:tcPr>
            <w:tcW w:w="2687" w:type="dxa"/>
            <w:vMerge/>
          </w:tcPr>
          <w:p w:rsidR="003E7540" w:rsidRPr="00A16361" w:rsidRDefault="003E7540" w:rsidP="00A16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7540" w:rsidRPr="00A16361" w:rsidTr="003E7540">
        <w:tc>
          <w:tcPr>
            <w:tcW w:w="540" w:type="dxa"/>
          </w:tcPr>
          <w:p w:rsidR="003E7540" w:rsidRPr="00A16361" w:rsidRDefault="003E7540" w:rsidP="00A16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003" w:type="dxa"/>
            <w:vMerge/>
          </w:tcPr>
          <w:p w:rsidR="003E7540" w:rsidRPr="00A16361" w:rsidRDefault="003E7540" w:rsidP="00A16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71" w:type="dxa"/>
          </w:tcPr>
          <w:p w:rsidR="003E7540" w:rsidRPr="00A16361" w:rsidRDefault="003E7540" w:rsidP="00A1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t>На территории и в помещениях архива курение запрещ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а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ется, за исключением мест, определенных в инструкциях о мерах пожарной безопасности. Места для курения должны быть оборудованы пепельницами из негорючих материалов или урнами с водой и обозначены соответствующими знаками пожарной безопасности.</w:t>
            </w:r>
          </w:p>
        </w:tc>
        <w:tc>
          <w:tcPr>
            <w:tcW w:w="2406" w:type="dxa"/>
          </w:tcPr>
          <w:p w:rsidR="003E7540" w:rsidRPr="00A16361" w:rsidRDefault="003E7540" w:rsidP="00A163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color w:val="2C2C2C"/>
                <w:sz w:val="24"/>
                <w:szCs w:val="24"/>
              </w:rPr>
              <w:t>Специальные прав</w:t>
            </w:r>
            <w:r w:rsidRPr="00A16361">
              <w:rPr>
                <w:rFonts w:ascii="Times New Roman" w:hAnsi="Times New Roman"/>
                <w:color w:val="2C2C2C"/>
                <w:sz w:val="24"/>
                <w:szCs w:val="24"/>
              </w:rPr>
              <w:t>и</w:t>
            </w:r>
            <w:r w:rsidRPr="00A16361">
              <w:rPr>
                <w:rFonts w:ascii="Times New Roman" w:hAnsi="Times New Roman"/>
                <w:color w:val="2C2C2C"/>
                <w:sz w:val="24"/>
                <w:szCs w:val="24"/>
              </w:rPr>
              <w:t>ла,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 xml:space="preserve"> п. 2.9.</w:t>
            </w:r>
          </w:p>
        </w:tc>
        <w:tc>
          <w:tcPr>
            <w:tcW w:w="2687" w:type="dxa"/>
            <w:vMerge/>
          </w:tcPr>
          <w:p w:rsidR="003E7540" w:rsidRPr="00A16361" w:rsidRDefault="003E7540" w:rsidP="00A16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7540" w:rsidRPr="00A16361" w:rsidTr="003E7540">
        <w:tc>
          <w:tcPr>
            <w:tcW w:w="540" w:type="dxa"/>
          </w:tcPr>
          <w:p w:rsidR="003E7540" w:rsidRPr="00A16361" w:rsidRDefault="003E7540" w:rsidP="00A16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2003" w:type="dxa"/>
            <w:vMerge/>
          </w:tcPr>
          <w:p w:rsidR="003E7540" w:rsidRPr="00A16361" w:rsidRDefault="003E7540" w:rsidP="00A16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71" w:type="dxa"/>
          </w:tcPr>
          <w:p w:rsidR="003E7540" w:rsidRPr="002F4CA5" w:rsidRDefault="003E7540" w:rsidP="00A16361">
            <w:pPr>
              <w:pStyle w:val="a8"/>
              <w:jc w:val="both"/>
            </w:pPr>
            <w:r w:rsidRPr="00A16361">
              <w:rPr>
                <w:color w:val="2C2C2C"/>
              </w:rPr>
              <w:t xml:space="preserve">        Не разрешается использовать чердачные помещения зд</w:t>
            </w:r>
            <w:r w:rsidRPr="00A16361">
              <w:rPr>
                <w:color w:val="2C2C2C"/>
              </w:rPr>
              <w:t>а</w:t>
            </w:r>
            <w:r w:rsidRPr="00A16361">
              <w:rPr>
                <w:color w:val="2C2C2C"/>
              </w:rPr>
              <w:t>ний в производственных целях или для хранения материал</w:t>
            </w:r>
            <w:r w:rsidRPr="00A16361">
              <w:rPr>
                <w:color w:val="2C2C2C"/>
              </w:rPr>
              <w:t>ь</w:t>
            </w:r>
            <w:r w:rsidRPr="00A16361">
              <w:rPr>
                <w:color w:val="2C2C2C"/>
              </w:rPr>
              <w:t>ных ценностей. Двери чердачных помещений должны быть постоянно закрыты на замки. На дверях указанных помещ</w:t>
            </w:r>
            <w:r w:rsidRPr="00A16361">
              <w:rPr>
                <w:color w:val="2C2C2C"/>
              </w:rPr>
              <w:t>е</w:t>
            </w:r>
            <w:r w:rsidRPr="00A16361">
              <w:rPr>
                <w:color w:val="2C2C2C"/>
              </w:rPr>
              <w:t>ний должна быть информация о месте хранения ключей. Окна чердачных помещений должны быть застеклены и постоянно закрыты.</w:t>
            </w:r>
          </w:p>
        </w:tc>
        <w:tc>
          <w:tcPr>
            <w:tcW w:w="2406" w:type="dxa"/>
          </w:tcPr>
          <w:p w:rsidR="003E7540" w:rsidRPr="00A16361" w:rsidRDefault="003E7540" w:rsidP="00A163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color w:val="2C2C2C"/>
                <w:sz w:val="24"/>
                <w:szCs w:val="24"/>
              </w:rPr>
              <w:t>Специальные прав</w:t>
            </w:r>
            <w:r w:rsidRPr="00A16361">
              <w:rPr>
                <w:rFonts w:ascii="Times New Roman" w:hAnsi="Times New Roman"/>
                <w:color w:val="2C2C2C"/>
                <w:sz w:val="24"/>
                <w:szCs w:val="24"/>
              </w:rPr>
              <w:t>и</w:t>
            </w:r>
            <w:r w:rsidRPr="00A16361">
              <w:rPr>
                <w:rFonts w:ascii="Times New Roman" w:hAnsi="Times New Roman"/>
                <w:color w:val="2C2C2C"/>
                <w:sz w:val="24"/>
                <w:szCs w:val="24"/>
              </w:rPr>
              <w:t>ла,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 xml:space="preserve"> п.</w:t>
            </w:r>
            <w:r w:rsidRPr="00A16361">
              <w:rPr>
                <w:rFonts w:ascii="Times New Roman" w:hAnsi="Times New Roman"/>
                <w:color w:val="2C2C2C"/>
                <w:sz w:val="24"/>
                <w:szCs w:val="24"/>
              </w:rPr>
              <w:t xml:space="preserve"> 2.10.</w:t>
            </w:r>
          </w:p>
        </w:tc>
        <w:tc>
          <w:tcPr>
            <w:tcW w:w="2687" w:type="dxa"/>
            <w:vMerge/>
          </w:tcPr>
          <w:p w:rsidR="003E7540" w:rsidRPr="00A16361" w:rsidRDefault="003E7540" w:rsidP="00A16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7540" w:rsidRPr="00A16361" w:rsidTr="003E7540">
        <w:tc>
          <w:tcPr>
            <w:tcW w:w="540" w:type="dxa"/>
          </w:tcPr>
          <w:p w:rsidR="003E7540" w:rsidRPr="00A16361" w:rsidRDefault="003E7540" w:rsidP="00A16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2003" w:type="dxa"/>
            <w:vMerge/>
          </w:tcPr>
          <w:p w:rsidR="003E7540" w:rsidRPr="00A16361" w:rsidRDefault="003E7540" w:rsidP="00A16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71" w:type="dxa"/>
          </w:tcPr>
          <w:p w:rsidR="003E7540" w:rsidRPr="00A16361" w:rsidRDefault="003E7540" w:rsidP="00A1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t>Огнезащитную обработку деревянных конструкций и деревянных стеллажей следует периодически повторять с уч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е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том сроков эксплуатации огнезащитных покрытий.</w:t>
            </w:r>
          </w:p>
          <w:p w:rsidR="003E7540" w:rsidRPr="00A16361" w:rsidRDefault="003E7540" w:rsidP="00A1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t>Нарушения огнезащитных покрытий должны немедле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н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но устраняться. Состояние огнезащитных покрытий должно проверяться не менее двух раз в год.</w:t>
            </w:r>
          </w:p>
        </w:tc>
        <w:tc>
          <w:tcPr>
            <w:tcW w:w="2406" w:type="dxa"/>
          </w:tcPr>
          <w:p w:rsidR="003E7540" w:rsidRPr="00A16361" w:rsidRDefault="003E7540" w:rsidP="00A163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color w:val="2C2C2C"/>
                <w:sz w:val="24"/>
                <w:szCs w:val="24"/>
              </w:rPr>
              <w:t>Специальные прав</w:t>
            </w:r>
            <w:r w:rsidRPr="00A16361">
              <w:rPr>
                <w:rFonts w:ascii="Times New Roman" w:hAnsi="Times New Roman"/>
                <w:color w:val="2C2C2C"/>
                <w:sz w:val="24"/>
                <w:szCs w:val="24"/>
              </w:rPr>
              <w:t>и</w:t>
            </w:r>
            <w:r w:rsidRPr="00A16361">
              <w:rPr>
                <w:rFonts w:ascii="Times New Roman" w:hAnsi="Times New Roman"/>
                <w:color w:val="2C2C2C"/>
                <w:sz w:val="24"/>
                <w:szCs w:val="24"/>
              </w:rPr>
              <w:t>ла,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 xml:space="preserve"> п. 2.11.</w:t>
            </w:r>
          </w:p>
        </w:tc>
        <w:tc>
          <w:tcPr>
            <w:tcW w:w="2687" w:type="dxa"/>
            <w:vMerge/>
          </w:tcPr>
          <w:p w:rsidR="003E7540" w:rsidRPr="00A16361" w:rsidRDefault="003E7540" w:rsidP="00A16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7540" w:rsidRPr="00A16361" w:rsidTr="003E7540">
        <w:tc>
          <w:tcPr>
            <w:tcW w:w="540" w:type="dxa"/>
          </w:tcPr>
          <w:p w:rsidR="003E7540" w:rsidRPr="00A16361" w:rsidRDefault="003E7540" w:rsidP="00A16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2003" w:type="dxa"/>
            <w:vMerge/>
          </w:tcPr>
          <w:p w:rsidR="003E7540" w:rsidRPr="00A16361" w:rsidRDefault="003E7540" w:rsidP="00A16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71" w:type="dxa"/>
          </w:tcPr>
          <w:p w:rsidR="003E7540" w:rsidRPr="00A16361" w:rsidRDefault="003E7540" w:rsidP="00A1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t>Двери эвакуационных выходов из поэтажных коридоров, холлов, фойе, вестибюлей, лестничных клеток и помещений архива должны открываться свободно и по направлению в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ы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хода из здания, за исключением дверей, открывание которых не нормируется требованиями нормативных документов по пожарной безопасности.</w:t>
            </w:r>
          </w:p>
        </w:tc>
        <w:tc>
          <w:tcPr>
            <w:tcW w:w="2406" w:type="dxa"/>
          </w:tcPr>
          <w:p w:rsidR="003E7540" w:rsidRPr="00A16361" w:rsidRDefault="003E7540" w:rsidP="00A163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color w:val="2C2C2C"/>
                <w:sz w:val="24"/>
                <w:szCs w:val="24"/>
              </w:rPr>
              <w:t>Специальные прав</w:t>
            </w:r>
            <w:r w:rsidRPr="00A16361">
              <w:rPr>
                <w:rFonts w:ascii="Times New Roman" w:hAnsi="Times New Roman"/>
                <w:color w:val="2C2C2C"/>
                <w:sz w:val="24"/>
                <w:szCs w:val="24"/>
              </w:rPr>
              <w:t>и</w:t>
            </w:r>
            <w:r w:rsidRPr="00A16361">
              <w:rPr>
                <w:rFonts w:ascii="Times New Roman" w:hAnsi="Times New Roman"/>
                <w:color w:val="2C2C2C"/>
                <w:sz w:val="24"/>
                <w:szCs w:val="24"/>
              </w:rPr>
              <w:t>ла,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 xml:space="preserve"> п. 3.1.</w:t>
            </w:r>
          </w:p>
        </w:tc>
        <w:tc>
          <w:tcPr>
            <w:tcW w:w="2687" w:type="dxa"/>
            <w:vMerge/>
          </w:tcPr>
          <w:p w:rsidR="003E7540" w:rsidRPr="00A16361" w:rsidRDefault="003E7540" w:rsidP="00A16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7540" w:rsidRPr="00A16361" w:rsidTr="003E7540">
        <w:tc>
          <w:tcPr>
            <w:tcW w:w="540" w:type="dxa"/>
          </w:tcPr>
          <w:p w:rsidR="003E7540" w:rsidRPr="00A16361" w:rsidRDefault="003E7540" w:rsidP="00A16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2003" w:type="dxa"/>
            <w:vMerge/>
          </w:tcPr>
          <w:p w:rsidR="003E7540" w:rsidRPr="00A16361" w:rsidRDefault="003E7540" w:rsidP="00A16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71" w:type="dxa"/>
          </w:tcPr>
          <w:p w:rsidR="003E7540" w:rsidRPr="00A16361" w:rsidRDefault="003E7540" w:rsidP="00A1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t>В зданиях архивов запрещается:</w:t>
            </w:r>
          </w:p>
          <w:p w:rsidR="003E7540" w:rsidRPr="00A16361" w:rsidRDefault="003E7540" w:rsidP="00A1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t>устанавливать зеркала на путях эвакуации, устраивать фальшивые двери, имеющие сходство с настоящими дверями;</w:t>
            </w:r>
          </w:p>
          <w:p w:rsidR="003E7540" w:rsidRPr="00A16361" w:rsidRDefault="003E7540" w:rsidP="00A1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t>фиксировать самозакрывающиеся двери в открытом п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о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ложении;</w:t>
            </w:r>
          </w:p>
          <w:p w:rsidR="003E7540" w:rsidRPr="00A16361" w:rsidRDefault="003E7540" w:rsidP="00A1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t>устанавливать в помещениях и на путях эвакуации об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о</w:t>
            </w:r>
            <w:r w:rsidRPr="00A16361">
              <w:rPr>
                <w:rFonts w:ascii="Times New Roman" w:hAnsi="Times New Roman"/>
                <w:sz w:val="24"/>
                <w:szCs w:val="24"/>
              </w:rPr>
              <w:lastRenderedPageBreak/>
              <w:t>рудование и другие предметы, препятствующие эвакуации людей и подступу к средствам пожаротушения и сигнализ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а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ции;</w:t>
            </w:r>
          </w:p>
          <w:p w:rsidR="003E7540" w:rsidRPr="00A16361" w:rsidRDefault="003E7540" w:rsidP="00A1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t>применять для отделки, в том числе облицовки, окраски, оклейки путей эвакуации, материалы, включая элементы д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е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кора, с более высокими показателями пожарной опасности, чем предусмотрено нормативными документами по пожарной безопасности.</w:t>
            </w:r>
          </w:p>
        </w:tc>
        <w:tc>
          <w:tcPr>
            <w:tcW w:w="2406" w:type="dxa"/>
          </w:tcPr>
          <w:p w:rsidR="003E7540" w:rsidRPr="00A16361" w:rsidRDefault="003E7540" w:rsidP="00A163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color w:val="2C2C2C"/>
                <w:sz w:val="24"/>
                <w:szCs w:val="24"/>
              </w:rPr>
              <w:lastRenderedPageBreak/>
              <w:t>Специальные прав</w:t>
            </w:r>
            <w:r w:rsidRPr="00A16361">
              <w:rPr>
                <w:rFonts w:ascii="Times New Roman" w:hAnsi="Times New Roman"/>
                <w:color w:val="2C2C2C"/>
                <w:sz w:val="24"/>
                <w:szCs w:val="24"/>
              </w:rPr>
              <w:t>и</w:t>
            </w:r>
            <w:r w:rsidRPr="00A16361">
              <w:rPr>
                <w:rFonts w:ascii="Times New Roman" w:hAnsi="Times New Roman"/>
                <w:color w:val="2C2C2C"/>
                <w:sz w:val="24"/>
                <w:szCs w:val="24"/>
              </w:rPr>
              <w:t>ла,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 xml:space="preserve"> п. 3.2.</w:t>
            </w:r>
          </w:p>
        </w:tc>
        <w:tc>
          <w:tcPr>
            <w:tcW w:w="2687" w:type="dxa"/>
            <w:vMerge/>
          </w:tcPr>
          <w:p w:rsidR="003E7540" w:rsidRPr="00A16361" w:rsidRDefault="003E7540" w:rsidP="00A16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7540" w:rsidRPr="00A16361" w:rsidTr="003E7540">
        <w:tc>
          <w:tcPr>
            <w:tcW w:w="540" w:type="dxa"/>
          </w:tcPr>
          <w:p w:rsidR="003E7540" w:rsidRPr="00A16361" w:rsidRDefault="003E7540" w:rsidP="00A16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lastRenderedPageBreak/>
              <w:t>55</w:t>
            </w:r>
          </w:p>
        </w:tc>
        <w:tc>
          <w:tcPr>
            <w:tcW w:w="2003" w:type="dxa"/>
            <w:vMerge/>
          </w:tcPr>
          <w:p w:rsidR="003E7540" w:rsidRPr="00A16361" w:rsidRDefault="003E7540" w:rsidP="00A16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71" w:type="dxa"/>
          </w:tcPr>
          <w:p w:rsidR="003E7540" w:rsidRPr="00A16361" w:rsidRDefault="003E7540" w:rsidP="00A1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t>3.3. Объемные самосветящиеся знаки пожарной безопа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с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ности с автономным питанием и от электросети, использу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е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мые на путях эвакуации (в том числе световые указатели "Эвакуационный (запасной) выход", "Дверь эвакуационного выхода"), должны постоянно находиться в исправном состо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я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нии.</w:t>
            </w:r>
          </w:p>
          <w:p w:rsidR="003E7540" w:rsidRPr="00A16361" w:rsidRDefault="003E7540" w:rsidP="00A1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t>Эвакуационное освещение должно включаться автом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а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тически при прекращении электропитания рабочего освещ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е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ния.</w:t>
            </w:r>
          </w:p>
        </w:tc>
        <w:tc>
          <w:tcPr>
            <w:tcW w:w="2406" w:type="dxa"/>
          </w:tcPr>
          <w:p w:rsidR="003E7540" w:rsidRPr="00A16361" w:rsidRDefault="003E7540" w:rsidP="00A16361">
            <w:pPr>
              <w:spacing w:after="0" w:line="240" w:lineRule="auto"/>
              <w:rPr>
                <w:rFonts w:ascii="Times New Roman" w:hAnsi="Times New Roman"/>
                <w:color w:val="2C2C2C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color w:val="2C2C2C"/>
                <w:sz w:val="24"/>
                <w:szCs w:val="24"/>
              </w:rPr>
              <w:t>Специальные прав</w:t>
            </w:r>
            <w:r w:rsidRPr="00A16361">
              <w:rPr>
                <w:rFonts w:ascii="Times New Roman" w:hAnsi="Times New Roman"/>
                <w:color w:val="2C2C2C"/>
                <w:sz w:val="24"/>
                <w:szCs w:val="24"/>
              </w:rPr>
              <w:t>и</w:t>
            </w:r>
            <w:r w:rsidRPr="00A16361">
              <w:rPr>
                <w:rFonts w:ascii="Times New Roman" w:hAnsi="Times New Roman"/>
                <w:color w:val="2C2C2C"/>
                <w:sz w:val="24"/>
                <w:szCs w:val="24"/>
              </w:rPr>
              <w:t>ла,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 xml:space="preserve"> п.3.3</w:t>
            </w:r>
          </w:p>
        </w:tc>
        <w:tc>
          <w:tcPr>
            <w:tcW w:w="2687" w:type="dxa"/>
            <w:vMerge/>
          </w:tcPr>
          <w:p w:rsidR="003E7540" w:rsidRPr="00A16361" w:rsidRDefault="003E7540" w:rsidP="00A16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7540" w:rsidRPr="00A16361" w:rsidTr="003E7540">
        <w:tc>
          <w:tcPr>
            <w:tcW w:w="540" w:type="dxa"/>
          </w:tcPr>
          <w:p w:rsidR="003E7540" w:rsidRPr="00A16361" w:rsidRDefault="003E7540" w:rsidP="00A16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2003" w:type="dxa"/>
            <w:vMerge/>
          </w:tcPr>
          <w:p w:rsidR="003E7540" w:rsidRPr="00A16361" w:rsidRDefault="003E7540" w:rsidP="00A16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71" w:type="dxa"/>
          </w:tcPr>
          <w:p w:rsidR="003E7540" w:rsidRPr="00A16361" w:rsidRDefault="003E7540" w:rsidP="00A1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t>Ковры и ковровые дорожки в помещениях с массовым пребыванием людей (50 и более человек) должны быть жестко прикреплены к полу.</w:t>
            </w:r>
          </w:p>
        </w:tc>
        <w:tc>
          <w:tcPr>
            <w:tcW w:w="2406" w:type="dxa"/>
          </w:tcPr>
          <w:p w:rsidR="003E7540" w:rsidRPr="00A16361" w:rsidRDefault="003E7540" w:rsidP="00A16361">
            <w:pPr>
              <w:spacing w:after="0" w:line="240" w:lineRule="auto"/>
              <w:rPr>
                <w:rFonts w:ascii="Times New Roman" w:hAnsi="Times New Roman"/>
                <w:color w:val="2C2C2C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color w:val="2C2C2C"/>
                <w:sz w:val="24"/>
                <w:szCs w:val="24"/>
              </w:rPr>
              <w:t>Специальные прав</w:t>
            </w:r>
            <w:r w:rsidRPr="00A16361">
              <w:rPr>
                <w:rFonts w:ascii="Times New Roman" w:hAnsi="Times New Roman"/>
                <w:color w:val="2C2C2C"/>
                <w:sz w:val="24"/>
                <w:szCs w:val="24"/>
              </w:rPr>
              <w:t>и</w:t>
            </w:r>
            <w:r w:rsidRPr="00A16361">
              <w:rPr>
                <w:rFonts w:ascii="Times New Roman" w:hAnsi="Times New Roman"/>
                <w:color w:val="2C2C2C"/>
                <w:sz w:val="24"/>
                <w:szCs w:val="24"/>
              </w:rPr>
              <w:t>ла,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 xml:space="preserve"> п.3.4.</w:t>
            </w:r>
          </w:p>
        </w:tc>
        <w:tc>
          <w:tcPr>
            <w:tcW w:w="2687" w:type="dxa"/>
            <w:vMerge/>
          </w:tcPr>
          <w:p w:rsidR="003E7540" w:rsidRPr="00A16361" w:rsidRDefault="003E7540" w:rsidP="00A16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7540" w:rsidRPr="00A16361" w:rsidTr="003E7540">
        <w:tc>
          <w:tcPr>
            <w:tcW w:w="540" w:type="dxa"/>
          </w:tcPr>
          <w:p w:rsidR="003E7540" w:rsidRPr="00A16361" w:rsidRDefault="003E7540" w:rsidP="00A16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2003" w:type="dxa"/>
            <w:vMerge/>
          </w:tcPr>
          <w:p w:rsidR="003E7540" w:rsidRPr="00A16361" w:rsidRDefault="003E7540" w:rsidP="00A16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71" w:type="dxa"/>
          </w:tcPr>
          <w:p w:rsidR="003E7540" w:rsidRPr="00A16361" w:rsidRDefault="003E7540" w:rsidP="00A1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t>В архивохранилищах, лабораторно-производственных и складских помещениях не допускается устройство бытовых комнат для приема пищи и других подсобных помещений.</w:t>
            </w:r>
          </w:p>
        </w:tc>
        <w:tc>
          <w:tcPr>
            <w:tcW w:w="2406" w:type="dxa"/>
          </w:tcPr>
          <w:p w:rsidR="003E7540" w:rsidRPr="00A16361" w:rsidRDefault="003E7540" w:rsidP="00A163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color w:val="2C2C2C"/>
                <w:sz w:val="24"/>
                <w:szCs w:val="24"/>
              </w:rPr>
              <w:t>Специальные прав</w:t>
            </w:r>
            <w:r w:rsidRPr="00A16361">
              <w:rPr>
                <w:rFonts w:ascii="Times New Roman" w:hAnsi="Times New Roman"/>
                <w:color w:val="2C2C2C"/>
                <w:sz w:val="24"/>
                <w:szCs w:val="24"/>
              </w:rPr>
              <w:t>и</w:t>
            </w:r>
            <w:r w:rsidRPr="00A16361">
              <w:rPr>
                <w:rFonts w:ascii="Times New Roman" w:hAnsi="Times New Roman"/>
                <w:color w:val="2C2C2C"/>
                <w:sz w:val="24"/>
                <w:szCs w:val="24"/>
              </w:rPr>
              <w:t>ла,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 xml:space="preserve"> п. 4.1.</w:t>
            </w:r>
          </w:p>
        </w:tc>
        <w:tc>
          <w:tcPr>
            <w:tcW w:w="2687" w:type="dxa"/>
            <w:vMerge/>
          </w:tcPr>
          <w:p w:rsidR="003E7540" w:rsidRPr="00A16361" w:rsidRDefault="003E7540" w:rsidP="00A16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7540" w:rsidRPr="00A16361" w:rsidTr="003E7540">
        <w:tc>
          <w:tcPr>
            <w:tcW w:w="540" w:type="dxa"/>
          </w:tcPr>
          <w:p w:rsidR="003E7540" w:rsidRPr="00A16361" w:rsidRDefault="003E7540" w:rsidP="00A16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2003" w:type="dxa"/>
            <w:vMerge/>
          </w:tcPr>
          <w:p w:rsidR="003E7540" w:rsidRPr="00A16361" w:rsidRDefault="003E7540" w:rsidP="00A16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71" w:type="dxa"/>
          </w:tcPr>
          <w:p w:rsidR="003E7540" w:rsidRPr="00A16361" w:rsidRDefault="003E7540" w:rsidP="00A1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t>Не допускается размещение стеллажей, шкафов и друг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о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го оборудования для хранения документов вплотную к н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а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ружным стенам здания и вентиляционным каналам.</w:t>
            </w:r>
          </w:p>
        </w:tc>
        <w:tc>
          <w:tcPr>
            <w:tcW w:w="2406" w:type="dxa"/>
          </w:tcPr>
          <w:p w:rsidR="003E7540" w:rsidRPr="00A16361" w:rsidRDefault="003E7540" w:rsidP="00A163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color w:val="2C2C2C"/>
                <w:sz w:val="24"/>
                <w:szCs w:val="24"/>
              </w:rPr>
              <w:t>Специальные прав</w:t>
            </w:r>
            <w:r w:rsidRPr="00A16361">
              <w:rPr>
                <w:rFonts w:ascii="Times New Roman" w:hAnsi="Times New Roman"/>
                <w:color w:val="2C2C2C"/>
                <w:sz w:val="24"/>
                <w:szCs w:val="24"/>
              </w:rPr>
              <w:t>и</w:t>
            </w:r>
            <w:r w:rsidRPr="00A16361">
              <w:rPr>
                <w:rFonts w:ascii="Times New Roman" w:hAnsi="Times New Roman"/>
                <w:color w:val="2C2C2C"/>
                <w:sz w:val="24"/>
                <w:szCs w:val="24"/>
              </w:rPr>
              <w:t>ла,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 xml:space="preserve"> п. 4.4.</w:t>
            </w:r>
          </w:p>
        </w:tc>
        <w:tc>
          <w:tcPr>
            <w:tcW w:w="2687" w:type="dxa"/>
            <w:vMerge/>
          </w:tcPr>
          <w:p w:rsidR="003E7540" w:rsidRPr="00A16361" w:rsidRDefault="003E7540" w:rsidP="00A16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7540" w:rsidRPr="00A16361" w:rsidTr="003E7540">
        <w:tc>
          <w:tcPr>
            <w:tcW w:w="540" w:type="dxa"/>
          </w:tcPr>
          <w:p w:rsidR="003E7540" w:rsidRPr="00A16361" w:rsidRDefault="003E7540" w:rsidP="00A16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2003" w:type="dxa"/>
            <w:vMerge/>
          </w:tcPr>
          <w:p w:rsidR="003E7540" w:rsidRPr="00A16361" w:rsidRDefault="003E7540" w:rsidP="00A16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71" w:type="dxa"/>
          </w:tcPr>
          <w:p w:rsidR="003E7540" w:rsidRPr="00A16361" w:rsidRDefault="003E7540" w:rsidP="00A1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t>Силовое и осветительное электрооборудование, электр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о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проводка и электроустановки архивов должны находиться в исправном состоянии.</w:t>
            </w:r>
          </w:p>
        </w:tc>
        <w:tc>
          <w:tcPr>
            <w:tcW w:w="2406" w:type="dxa"/>
          </w:tcPr>
          <w:p w:rsidR="003E7540" w:rsidRPr="00A16361" w:rsidRDefault="003E7540" w:rsidP="00A163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color w:val="2C2C2C"/>
                <w:sz w:val="24"/>
                <w:szCs w:val="24"/>
              </w:rPr>
              <w:t>Специальные прав</w:t>
            </w:r>
            <w:r w:rsidRPr="00A16361">
              <w:rPr>
                <w:rFonts w:ascii="Times New Roman" w:hAnsi="Times New Roman"/>
                <w:color w:val="2C2C2C"/>
                <w:sz w:val="24"/>
                <w:szCs w:val="24"/>
              </w:rPr>
              <w:t>и</w:t>
            </w:r>
            <w:r w:rsidRPr="00A16361">
              <w:rPr>
                <w:rFonts w:ascii="Times New Roman" w:hAnsi="Times New Roman"/>
                <w:color w:val="2C2C2C"/>
                <w:sz w:val="24"/>
                <w:szCs w:val="24"/>
              </w:rPr>
              <w:t>ла,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 xml:space="preserve"> п. 8.1.</w:t>
            </w:r>
          </w:p>
        </w:tc>
        <w:tc>
          <w:tcPr>
            <w:tcW w:w="2687" w:type="dxa"/>
            <w:vMerge/>
          </w:tcPr>
          <w:p w:rsidR="003E7540" w:rsidRPr="00A16361" w:rsidRDefault="003E7540" w:rsidP="00A16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7540" w:rsidRPr="00A16361" w:rsidTr="003E7540">
        <w:tc>
          <w:tcPr>
            <w:tcW w:w="540" w:type="dxa"/>
          </w:tcPr>
          <w:p w:rsidR="003E7540" w:rsidRPr="00A16361" w:rsidRDefault="003E7540" w:rsidP="00A16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2003" w:type="dxa"/>
            <w:vMerge/>
          </w:tcPr>
          <w:p w:rsidR="003E7540" w:rsidRPr="00A16361" w:rsidRDefault="003E7540" w:rsidP="00A16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71" w:type="dxa"/>
          </w:tcPr>
          <w:p w:rsidR="003E7540" w:rsidRPr="00A16361" w:rsidRDefault="003E7540" w:rsidP="00A1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t>Устройство и эксплуатация в зданиях архивов электр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о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сетей-времянок не допускается, за исключением электропр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о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водок, питающих места временного производства строител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ь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ных и ремонтно-монтажных работ.</w:t>
            </w:r>
          </w:p>
        </w:tc>
        <w:tc>
          <w:tcPr>
            <w:tcW w:w="2406" w:type="dxa"/>
          </w:tcPr>
          <w:p w:rsidR="003E7540" w:rsidRPr="00A16361" w:rsidRDefault="003E7540" w:rsidP="00A163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color w:val="2C2C2C"/>
                <w:sz w:val="24"/>
                <w:szCs w:val="24"/>
              </w:rPr>
              <w:t>Специальные прав</w:t>
            </w:r>
            <w:r w:rsidRPr="00A16361">
              <w:rPr>
                <w:rFonts w:ascii="Times New Roman" w:hAnsi="Times New Roman"/>
                <w:color w:val="2C2C2C"/>
                <w:sz w:val="24"/>
                <w:szCs w:val="24"/>
              </w:rPr>
              <w:t>и</w:t>
            </w:r>
            <w:r w:rsidRPr="00A16361">
              <w:rPr>
                <w:rFonts w:ascii="Times New Roman" w:hAnsi="Times New Roman"/>
                <w:color w:val="2C2C2C"/>
                <w:sz w:val="24"/>
                <w:szCs w:val="24"/>
              </w:rPr>
              <w:t>ла,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 xml:space="preserve"> п. 8.6.</w:t>
            </w:r>
          </w:p>
        </w:tc>
        <w:tc>
          <w:tcPr>
            <w:tcW w:w="2687" w:type="dxa"/>
            <w:vMerge/>
          </w:tcPr>
          <w:p w:rsidR="003E7540" w:rsidRPr="00A16361" w:rsidRDefault="003E7540" w:rsidP="00A16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7540" w:rsidRPr="00A16361" w:rsidTr="003E7540">
        <w:tc>
          <w:tcPr>
            <w:tcW w:w="540" w:type="dxa"/>
          </w:tcPr>
          <w:p w:rsidR="003E7540" w:rsidRPr="00A16361" w:rsidRDefault="003E7540" w:rsidP="00A16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2003" w:type="dxa"/>
            <w:vMerge/>
          </w:tcPr>
          <w:p w:rsidR="003E7540" w:rsidRPr="00A16361" w:rsidRDefault="003E7540" w:rsidP="00A16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71" w:type="dxa"/>
          </w:tcPr>
          <w:p w:rsidR="003E7540" w:rsidRPr="00A16361" w:rsidRDefault="003E7540" w:rsidP="00A1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t>Переносные светильники должны быть оборудованы з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а</w:t>
            </w:r>
            <w:r w:rsidRPr="00A16361">
              <w:rPr>
                <w:rFonts w:ascii="Times New Roman" w:hAnsi="Times New Roman"/>
                <w:sz w:val="24"/>
                <w:szCs w:val="24"/>
              </w:rPr>
              <w:lastRenderedPageBreak/>
              <w:t>щитными стеклянными колпаками, сетками и крючками для их подвески. Для этих светильников и других передвижных (переносных) приемников должны применяться гибкие пр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о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вода с медными жилами.</w:t>
            </w:r>
          </w:p>
        </w:tc>
        <w:tc>
          <w:tcPr>
            <w:tcW w:w="2406" w:type="dxa"/>
          </w:tcPr>
          <w:p w:rsidR="003E7540" w:rsidRPr="00A16361" w:rsidRDefault="003E7540" w:rsidP="00A163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color w:val="2C2C2C"/>
                <w:sz w:val="24"/>
                <w:szCs w:val="24"/>
              </w:rPr>
              <w:lastRenderedPageBreak/>
              <w:t>Специальные прав</w:t>
            </w:r>
            <w:r w:rsidRPr="00A16361">
              <w:rPr>
                <w:rFonts w:ascii="Times New Roman" w:hAnsi="Times New Roman"/>
                <w:color w:val="2C2C2C"/>
                <w:sz w:val="24"/>
                <w:szCs w:val="24"/>
              </w:rPr>
              <w:t>и</w:t>
            </w:r>
            <w:r w:rsidRPr="00A16361">
              <w:rPr>
                <w:rFonts w:ascii="Times New Roman" w:hAnsi="Times New Roman"/>
                <w:color w:val="2C2C2C"/>
                <w:sz w:val="24"/>
                <w:szCs w:val="24"/>
              </w:rPr>
              <w:lastRenderedPageBreak/>
              <w:t>ла,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 xml:space="preserve"> п. 8.7.</w:t>
            </w:r>
          </w:p>
        </w:tc>
        <w:tc>
          <w:tcPr>
            <w:tcW w:w="2687" w:type="dxa"/>
            <w:vMerge/>
          </w:tcPr>
          <w:p w:rsidR="003E7540" w:rsidRPr="00A16361" w:rsidRDefault="003E7540" w:rsidP="00A16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7540" w:rsidRPr="00A16361" w:rsidTr="003E7540">
        <w:tc>
          <w:tcPr>
            <w:tcW w:w="540" w:type="dxa"/>
          </w:tcPr>
          <w:p w:rsidR="003E7540" w:rsidRPr="00A16361" w:rsidRDefault="003E7540" w:rsidP="00A16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lastRenderedPageBreak/>
              <w:t>62</w:t>
            </w:r>
          </w:p>
        </w:tc>
        <w:tc>
          <w:tcPr>
            <w:tcW w:w="2003" w:type="dxa"/>
            <w:vMerge/>
          </w:tcPr>
          <w:p w:rsidR="003E7540" w:rsidRPr="00A16361" w:rsidRDefault="003E7540" w:rsidP="00A16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71" w:type="dxa"/>
          </w:tcPr>
          <w:p w:rsidR="003E7540" w:rsidRPr="00A16361" w:rsidRDefault="003E7540" w:rsidP="00A1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t>Установка выключателей или штепсельных разъемов в сети эвакуационного и аварийного освещения не допускается.</w:t>
            </w:r>
          </w:p>
          <w:p w:rsidR="003E7540" w:rsidRPr="00A16361" w:rsidRDefault="003E7540" w:rsidP="00A1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t>8.11. Для оперативного отключения электроэнергии в случае возникновения пожара (за исключением систем прот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и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вопожарной защиты) должен быть разработан порядок (оч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е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редность) обесточивания электросетей. Порядок (очере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д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ность) обесточивания должен быть приведен в инструкции о мерах пожарной безопасности.</w:t>
            </w:r>
          </w:p>
        </w:tc>
        <w:tc>
          <w:tcPr>
            <w:tcW w:w="2406" w:type="dxa"/>
          </w:tcPr>
          <w:p w:rsidR="003E7540" w:rsidRPr="00A16361" w:rsidRDefault="003E7540" w:rsidP="00A163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color w:val="2C2C2C"/>
                <w:sz w:val="24"/>
                <w:szCs w:val="24"/>
              </w:rPr>
              <w:t>Специальные прав</w:t>
            </w:r>
            <w:r w:rsidRPr="00A16361">
              <w:rPr>
                <w:rFonts w:ascii="Times New Roman" w:hAnsi="Times New Roman"/>
                <w:color w:val="2C2C2C"/>
                <w:sz w:val="24"/>
                <w:szCs w:val="24"/>
              </w:rPr>
              <w:t>и</w:t>
            </w:r>
            <w:r w:rsidRPr="00A16361">
              <w:rPr>
                <w:rFonts w:ascii="Times New Roman" w:hAnsi="Times New Roman"/>
                <w:color w:val="2C2C2C"/>
                <w:sz w:val="24"/>
                <w:szCs w:val="24"/>
              </w:rPr>
              <w:t>ла,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 xml:space="preserve"> п. 8.8.</w:t>
            </w:r>
          </w:p>
        </w:tc>
        <w:tc>
          <w:tcPr>
            <w:tcW w:w="2687" w:type="dxa"/>
            <w:vMerge/>
          </w:tcPr>
          <w:p w:rsidR="003E7540" w:rsidRPr="00A16361" w:rsidRDefault="003E7540" w:rsidP="00A16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7540" w:rsidRPr="00A16361" w:rsidTr="003E7540">
        <w:tc>
          <w:tcPr>
            <w:tcW w:w="540" w:type="dxa"/>
          </w:tcPr>
          <w:p w:rsidR="003E7540" w:rsidRPr="00A16361" w:rsidRDefault="003E7540" w:rsidP="00A16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2003" w:type="dxa"/>
            <w:vMerge/>
          </w:tcPr>
          <w:p w:rsidR="003E7540" w:rsidRPr="00A16361" w:rsidRDefault="003E7540" w:rsidP="00A16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71" w:type="dxa"/>
          </w:tcPr>
          <w:p w:rsidR="003E7540" w:rsidRPr="00A16361" w:rsidRDefault="003E7540" w:rsidP="00A1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t>Доступ к электрощитам, электродвигателям и аппаратам должен быть всегда свободен. В случае перегрева электродв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и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гателей они должны быть немедленно отключены до устран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е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ния неисправностей.</w:t>
            </w:r>
          </w:p>
        </w:tc>
        <w:tc>
          <w:tcPr>
            <w:tcW w:w="2406" w:type="dxa"/>
          </w:tcPr>
          <w:p w:rsidR="003E7540" w:rsidRPr="00A16361" w:rsidRDefault="003E7540" w:rsidP="00A163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color w:val="2C2C2C"/>
                <w:sz w:val="24"/>
                <w:szCs w:val="24"/>
              </w:rPr>
              <w:t>Специальные прав</w:t>
            </w:r>
            <w:r w:rsidRPr="00A16361">
              <w:rPr>
                <w:rFonts w:ascii="Times New Roman" w:hAnsi="Times New Roman"/>
                <w:color w:val="2C2C2C"/>
                <w:sz w:val="24"/>
                <w:szCs w:val="24"/>
              </w:rPr>
              <w:t>и</w:t>
            </w:r>
            <w:r w:rsidRPr="00A16361">
              <w:rPr>
                <w:rFonts w:ascii="Times New Roman" w:hAnsi="Times New Roman"/>
                <w:color w:val="2C2C2C"/>
                <w:sz w:val="24"/>
                <w:szCs w:val="24"/>
              </w:rPr>
              <w:t>ла,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 xml:space="preserve"> п. 8.9.</w:t>
            </w:r>
          </w:p>
        </w:tc>
        <w:tc>
          <w:tcPr>
            <w:tcW w:w="2687" w:type="dxa"/>
            <w:vMerge/>
          </w:tcPr>
          <w:p w:rsidR="003E7540" w:rsidRPr="00A16361" w:rsidRDefault="003E7540" w:rsidP="00A16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7540" w:rsidRPr="00A16361" w:rsidTr="003E7540">
        <w:tc>
          <w:tcPr>
            <w:tcW w:w="540" w:type="dxa"/>
          </w:tcPr>
          <w:p w:rsidR="003E7540" w:rsidRPr="00A16361" w:rsidRDefault="003E7540" w:rsidP="00A16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2003" w:type="dxa"/>
            <w:vMerge/>
          </w:tcPr>
          <w:p w:rsidR="003E7540" w:rsidRPr="00A16361" w:rsidRDefault="003E7540" w:rsidP="00A16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71" w:type="dxa"/>
          </w:tcPr>
          <w:p w:rsidR="003E7540" w:rsidRPr="00A16361" w:rsidRDefault="003E7540" w:rsidP="00A1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t>Электроустановки и электроприборы в помещениях, в которых по окончании рабочего времени отсутствует дежу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р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ный персонал, должны быть обесточены. Электроустановки и электротехнические изделия могут оставаться под напряж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е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нием, если это обусловлено их функциональным назначением и (или) предусмотрено требованиями инструкции по эксплу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а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тации.</w:t>
            </w:r>
          </w:p>
        </w:tc>
        <w:tc>
          <w:tcPr>
            <w:tcW w:w="2406" w:type="dxa"/>
          </w:tcPr>
          <w:p w:rsidR="003E7540" w:rsidRPr="00A16361" w:rsidRDefault="003E7540" w:rsidP="00A163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color w:val="2C2C2C"/>
                <w:sz w:val="24"/>
                <w:szCs w:val="24"/>
              </w:rPr>
              <w:t>Специальные прав</w:t>
            </w:r>
            <w:r w:rsidRPr="00A16361">
              <w:rPr>
                <w:rFonts w:ascii="Times New Roman" w:hAnsi="Times New Roman"/>
                <w:color w:val="2C2C2C"/>
                <w:sz w:val="24"/>
                <w:szCs w:val="24"/>
              </w:rPr>
              <w:t>и</w:t>
            </w:r>
            <w:r w:rsidRPr="00A16361">
              <w:rPr>
                <w:rFonts w:ascii="Times New Roman" w:hAnsi="Times New Roman"/>
                <w:color w:val="2C2C2C"/>
                <w:sz w:val="24"/>
                <w:szCs w:val="24"/>
              </w:rPr>
              <w:t>ла,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 xml:space="preserve"> п. 8.10.</w:t>
            </w:r>
          </w:p>
        </w:tc>
        <w:tc>
          <w:tcPr>
            <w:tcW w:w="2687" w:type="dxa"/>
            <w:vMerge/>
          </w:tcPr>
          <w:p w:rsidR="003E7540" w:rsidRPr="00A16361" w:rsidRDefault="003E7540" w:rsidP="00A16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7540" w:rsidRPr="00A16361" w:rsidTr="003E7540">
        <w:tc>
          <w:tcPr>
            <w:tcW w:w="540" w:type="dxa"/>
          </w:tcPr>
          <w:p w:rsidR="003E7540" w:rsidRPr="00A16361" w:rsidRDefault="003E7540" w:rsidP="00A16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2003" w:type="dxa"/>
            <w:vMerge/>
          </w:tcPr>
          <w:p w:rsidR="003E7540" w:rsidRPr="00A16361" w:rsidRDefault="003E7540" w:rsidP="00A16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71" w:type="dxa"/>
          </w:tcPr>
          <w:p w:rsidR="003E7540" w:rsidRPr="00A16361" w:rsidRDefault="003E7540" w:rsidP="00A1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t>Применение электронагревательных приборов допуск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а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ется в служебных помещениях. Электронагревательные пр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и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боры по окончании рабочего дня должны отключаться от электросети. Эксплуатация нагревательных приборов при о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т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сутствии или неисправности терморегуляторов и устройств тепловой защиты не допускается.</w:t>
            </w:r>
          </w:p>
        </w:tc>
        <w:tc>
          <w:tcPr>
            <w:tcW w:w="2406" w:type="dxa"/>
          </w:tcPr>
          <w:p w:rsidR="003E7540" w:rsidRPr="00A16361" w:rsidRDefault="003E7540" w:rsidP="00A163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color w:val="2C2C2C"/>
                <w:sz w:val="24"/>
                <w:szCs w:val="24"/>
              </w:rPr>
              <w:t>Специальные прав</w:t>
            </w:r>
            <w:r w:rsidRPr="00A16361">
              <w:rPr>
                <w:rFonts w:ascii="Times New Roman" w:hAnsi="Times New Roman"/>
                <w:color w:val="2C2C2C"/>
                <w:sz w:val="24"/>
                <w:szCs w:val="24"/>
              </w:rPr>
              <w:t>и</w:t>
            </w:r>
            <w:r w:rsidRPr="00A16361">
              <w:rPr>
                <w:rFonts w:ascii="Times New Roman" w:hAnsi="Times New Roman"/>
                <w:color w:val="2C2C2C"/>
                <w:sz w:val="24"/>
                <w:szCs w:val="24"/>
              </w:rPr>
              <w:t>ла,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 xml:space="preserve"> п. 8.12.</w:t>
            </w:r>
          </w:p>
        </w:tc>
        <w:tc>
          <w:tcPr>
            <w:tcW w:w="2687" w:type="dxa"/>
            <w:vMerge/>
          </w:tcPr>
          <w:p w:rsidR="003E7540" w:rsidRPr="00A16361" w:rsidRDefault="003E7540" w:rsidP="00A16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7540" w:rsidRPr="00A16361" w:rsidTr="003E7540">
        <w:tc>
          <w:tcPr>
            <w:tcW w:w="540" w:type="dxa"/>
          </w:tcPr>
          <w:p w:rsidR="003E7540" w:rsidRPr="00A16361" w:rsidRDefault="003E7540" w:rsidP="00A16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2003" w:type="dxa"/>
            <w:vMerge/>
          </w:tcPr>
          <w:p w:rsidR="003E7540" w:rsidRPr="00A16361" w:rsidRDefault="003E7540" w:rsidP="00A16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71" w:type="dxa"/>
          </w:tcPr>
          <w:p w:rsidR="003E7540" w:rsidRPr="00A16361" w:rsidRDefault="003E7540" w:rsidP="00A1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t>При эксплуатации электроустановок и электросети з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а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прещается:</w:t>
            </w:r>
          </w:p>
          <w:p w:rsidR="003E7540" w:rsidRPr="00A16361" w:rsidRDefault="003E7540" w:rsidP="00A1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t>использовать электропровода и кабели с поврежденной или потерявшей защитные свойства изоляцией;</w:t>
            </w:r>
          </w:p>
          <w:p w:rsidR="003E7540" w:rsidRPr="00A16361" w:rsidRDefault="003E7540" w:rsidP="00A1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t>пользоваться поврежденными розетками, осветительн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ы</w:t>
            </w:r>
            <w:r w:rsidRPr="00A16361">
              <w:rPr>
                <w:rFonts w:ascii="Times New Roman" w:hAnsi="Times New Roman"/>
                <w:sz w:val="24"/>
                <w:szCs w:val="24"/>
              </w:rPr>
              <w:lastRenderedPageBreak/>
              <w:t>ми и соединительными коробками, рубильниками и другими электроустановочными изделиями;</w:t>
            </w:r>
          </w:p>
          <w:p w:rsidR="003E7540" w:rsidRPr="00A16361" w:rsidRDefault="003E7540" w:rsidP="00A1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t>обертывать электрические лампы бумагой, материей и другими горючими материалами;</w:t>
            </w:r>
          </w:p>
          <w:p w:rsidR="003E7540" w:rsidRPr="00A16361" w:rsidRDefault="003E7540" w:rsidP="00A1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t>использовать некалиброванные плавкие вставки или другие самодельные устройства защиты от перегрузки и к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о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роткого замыкания;</w:t>
            </w:r>
          </w:p>
          <w:p w:rsidR="003E7540" w:rsidRPr="00A16361" w:rsidRDefault="003E7540" w:rsidP="00A1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t>складировать различные предметы, вещества и матери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а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лы у электрощитов, электродвигателей и пусковой аппарат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у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ры.</w:t>
            </w:r>
          </w:p>
        </w:tc>
        <w:tc>
          <w:tcPr>
            <w:tcW w:w="2406" w:type="dxa"/>
          </w:tcPr>
          <w:p w:rsidR="003E7540" w:rsidRPr="00A16361" w:rsidRDefault="003E7540" w:rsidP="00A163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color w:val="2C2C2C"/>
                <w:sz w:val="24"/>
                <w:szCs w:val="24"/>
              </w:rPr>
              <w:lastRenderedPageBreak/>
              <w:t>Специальные прав</w:t>
            </w:r>
            <w:r w:rsidRPr="00A16361">
              <w:rPr>
                <w:rFonts w:ascii="Times New Roman" w:hAnsi="Times New Roman"/>
                <w:color w:val="2C2C2C"/>
                <w:sz w:val="24"/>
                <w:szCs w:val="24"/>
              </w:rPr>
              <w:t>и</w:t>
            </w:r>
            <w:r w:rsidRPr="00A16361">
              <w:rPr>
                <w:rFonts w:ascii="Times New Roman" w:hAnsi="Times New Roman"/>
                <w:color w:val="2C2C2C"/>
                <w:sz w:val="24"/>
                <w:szCs w:val="24"/>
              </w:rPr>
              <w:t>ла,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 xml:space="preserve"> п. 8.15.</w:t>
            </w:r>
          </w:p>
        </w:tc>
        <w:tc>
          <w:tcPr>
            <w:tcW w:w="2687" w:type="dxa"/>
            <w:vMerge/>
          </w:tcPr>
          <w:p w:rsidR="003E7540" w:rsidRPr="00A16361" w:rsidRDefault="003E7540" w:rsidP="00A16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7540" w:rsidRPr="00A16361" w:rsidTr="003E7540">
        <w:tc>
          <w:tcPr>
            <w:tcW w:w="540" w:type="dxa"/>
          </w:tcPr>
          <w:p w:rsidR="003E7540" w:rsidRPr="00A16361" w:rsidRDefault="003E7540" w:rsidP="00A16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lastRenderedPageBreak/>
              <w:t>67</w:t>
            </w:r>
          </w:p>
        </w:tc>
        <w:tc>
          <w:tcPr>
            <w:tcW w:w="2003" w:type="dxa"/>
            <w:vMerge/>
          </w:tcPr>
          <w:p w:rsidR="003E7540" w:rsidRPr="00A16361" w:rsidRDefault="003E7540" w:rsidP="00A16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71" w:type="dxa"/>
          </w:tcPr>
          <w:p w:rsidR="003E7540" w:rsidRPr="00A16361" w:rsidRDefault="003E7540" w:rsidP="00A1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color w:val="2C2C2C"/>
                <w:sz w:val="24"/>
                <w:szCs w:val="24"/>
              </w:rPr>
              <w:t>Автоматические установки пожаротушения и пожарной сигнализации, системы оповещения людей о пожаре и упра</w:t>
            </w:r>
            <w:r w:rsidRPr="00A16361">
              <w:rPr>
                <w:rFonts w:ascii="Times New Roman" w:hAnsi="Times New Roman"/>
                <w:color w:val="2C2C2C"/>
                <w:sz w:val="24"/>
                <w:szCs w:val="24"/>
              </w:rPr>
              <w:t>в</w:t>
            </w:r>
            <w:r w:rsidRPr="00A16361">
              <w:rPr>
                <w:rFonts w:ascii="Times New Roman" w:hAnsi="Times New Roman"/>
                <w:color w:val="2C2C2C"/>
                <w:sz w:val="24"/>
                <w:szCs w:val="24"/>
              </w:rPr>
              <w:t>ления эвакуацией, внутреннего противопожарного водопр</w:t>
            </w:r>
            <w:r w:rsidRPr="00A16361">
              <w:rPr>
                <w:rFonts w:ascii="Times New Roman" w:hAnsi="Times New Roman"/>
                <w:color w:val="2C2C2C"/>
                <w:sz w:val="24"/>
                <w:szCs w:val="24"/>
              </w:rPr>
              <w:t>о</w:t>
            </w:r>
            <w:r w:rsidRPr="00A16361">
              <w:rPr>
                <w:rFonts w:ascii="Times New Roman" w:hAnsi="Times New Roman"/>
                <w:color w:val="2C2C2C"/>
                <w:sz w:val="24"/>
                <w:szCs w:val="24"/>
              </w:rPr>
              <w:t>вода и противодымной вентиляции, а также первичные сре</w:t>
            </w:r>
            <w:r w:rsidRPr="00A16361">
              <w:rPr>
                <w:rFonts w:ascii="Times New Roman" w:hAnsi="Times New Roman"/>
                <w:color w:val="2C2C2C"/>
                <w:sz w:val="24"/>
                <w:szCs w:val="24"/>
              </w:rPr>
              <w:t>д</w:t>
            </w:r>
            <w:r w:rsidRPr="00A16361">
              <w:rPr>
                <w:rFonts w:ascii="Times New Roman" w:hAnsi="Times New Roman"/>
                <w:color w:val="2C2C2C"/>
                <w:sz w:val="24"/>
                <w:szCs w:val="24"/>
              </w:rPr>
              <w:t>ства пожаротушения должны находиться в исправном состо</w:t>
            </w:r>
            <w:r w:rsidRPr="00A16361">
              <w:rPr>
                <w:rFonts w:ascii="Times New Roman" w:hAnsi="Times New Roman"/>
                <w:color w:val="2C2C2C"/>
                <w:sz w:val="24"/>
                <w:szCs w:val="24"/>
              </w:rPr>
              <w:t>я</w:t>
            </w:r>
            <w:r w:rsidRPr="00A16361">
              <w:rPr>
                <w:rFonts w:ascii="Times New Roman" w:hAnsi="Times New Roman"/>
                <w:color w:val="2C2C2C"/>
                <w:sz w:val="24"/>
                <w:szCs w:val="24"/>
              </w:rPr>
              <w:t>нии и постоянной готовности</w:t>
            </w:r>
          </w:p>
        </w:tc>
        <w:tc>
          <w:tcPr>
            <w:tcW w:w="2406" w:type="dxa"/>
          </w:tcPr>
          <w:p w:rsidR="003E7540" w:rsidRPr="00A16361" w:rsidRDefault="003E7540" w:rsidP="00A163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color w:val="2C2C2C"/>
                <w:sz w:val="24"/>
                <w:szCs w:val="24"/>
              </w:rPr>
              <w:t>Специальные прав</w:t>
            </w:r>
            <w:r w:rsidRPr="00A16361">
              <w:rPr>
                <w:rFonts w:ascii="Times New Roman" w:hAnsi="Times New Roman"/>
                <w:color w:val="2C2C2C"/>
                <w:sz w:val="24"/>
                <w:szCs w:val="24"/>
              </w:rPr>
              <w:t>и</w:t>
            </w:r>
            <w:r w:rsidRPr="00A16361">
              <w:rPr>
                <w:rFonts w:ascii="Times New Roman" w:hAnsi="Times New Roman"/>
                <w:color w:val="2C2C2C"/>
                <w:sz w:val="24"/>
                <w:szCs w:val="24"/>
              </w:rPr>
              <w:t>ла,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 xml:space="preserve"> п. </w:t>
            </w:r>
            <w:r w:rsidRPr="00A16361">
              <w:rPr>
                <w:rFonts w:ascii="Times New Roman" w:hAnsi="Times New Roman"/>
                <w:color w:val="2C2C2C"/>
                <w:sz w:val="24"/>
                <w:szCs w:val="24"/>
              </w:rPr>
              <w:t>9.1.</w:t>
            </w:r>
          </w:p>
        </w:tc>
        <w:tc>
          <w:tcPr>
            <w:tcW w:w="2687" w:type="dxa"/>
            <w:vMerge/>
          </w:tcPr>
          <w:p w:rsidR="003E7540" w:rsidRPr="00A16361" w:rsidRDefault="003E7540" w:rsidP="00A16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7540" w:rsidRPr="00A16361" w:rsidTr="003E7540">
        <w:tc>
          <w:tcPr>
            <w:tcW w:w="540" w:type="dxa"/>
          </w:tcPr>
          <w:p w:rsidR="003E7540" w:rsidRPr="00A16361" w:rsidRDefault="003E7540" w:rsidP="00A16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2003" w:type="dxa"/>
            <w:vMerge/>
          </w:tcPr>
          <w:p w:rsidR="003E7540" w:rsidRPr="00A16361" w:rsidRDefault="003E7540" w:rsidP="00A16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71" w:type="dxa"/>
          </w:tcPr>
          <w:p w:rsidR="003E7540" w:rsidRPr="00A16361" w:rsidRDefault="003E7540" w:rsidP="00A1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color w:val="2C2C2C"/>
                <w:sz w:val="24"/>
                <w:szCs w:val="24"/>
              </w:rPr>
              <w:t>Архивы должны быть оборудованы системами оповещ</w:t>
            </w:r>
            <w:r w:rsidRPr="00A16361">
              <w:rPr>
                <w:rFonts w:ascii="Times New Roman" w:hAnsi="Times New Roman"/>
                <w:color w:val="2C2C2C"/>
                <w:sz w:val="24"/>
                <w:szCs w:val="24"/>
              </w:rPr>
              <w:t>е</w:t>
            </w:r>
            <w:r w:rsidRPr="00A16361">
              <w:rPr>
                <w:rFonts w:ascii="Times New Roman" w:hAnsi="Times New Roman"/>
                <w:color w:val="2C2C2C"/>
                <w:sz w:val="24"/>
                <w:szCs w:val="24"/>
              </w:rPr>
              <w:t>ния и управления эвакуацией людей при пожарах в зданиях и сооружениях. В зданиях, где не требуются технические сре</w:t>
            </w:r>
            <w:r w:rsidRPr="00A16361">
              <w:rPr>
                <w:rFonts w:ascii="Times New Roman" w:hAnsi="Times New Roman"/>
                <w:color w:val="2C2C2C"/>
                <w:sz w:val="24"/>
                <w:szCs w:val="24"/>
              </w:rPr>
              <w:t>д</w:t>
            </w:r>
            <w:r w:rsidRPr="00A16361">
              <w:rPr>
                <w:rFonts w:ascii="Times New Roman" w:hAnsi="Times New Roman"/>
                <w:color w:val="2C2C2C"/>
                <w:sz w:val="24"/>
                <w:szCs w:val="24"/>
              </w:rPr>
              <w:t>ства оповещения людей о пожаре, в инструкции о мерах п</w:t>
            </w:r>
            <w:r w:rsidRPr="00A16361">
              <w:rPr>
                <w:rFonts w:ascii="Times New Roman" w:hAnsi="Times New Roman"/>
                <w:color w:val="2C2C2C"/>
                <w:sz w:val="24"/>
                <w:szCs w:val="24"/>
              </w:rPr>
              <w:t>о</w:t>
            </w:r>
            <w:r w:rsidRPr="00A16361">
              <w:rPr>
                <w:rFonts w:ascii="Times New Roman" w:hAnsi="Times New Roman"/>
                <w:color w:val="2C2C2C"/>
                <w:sz w:val="24"/>
                <w:szCs w:val="24"/>
              </w:rPr>
              <w:t>жарной безопасности должны быть определены порядок оп</w:t>
            </w:r>
            <w:r w:rsidRPr="00A16361">
              <w:rPr>
                <w:rFonts w:ascii="Times New Roman" w:hAnsi="Times New Roman"/>
                <w:color w:val="2C2C2C"/>
                <w:sz w:val="24"/>
                <w:szCs w:val="24"/>
              </w:rPr>
              <w:t>о</w:t>
            </w:r>
            <w:r w:rsidRPr="00A16361">
              <w:rPr>
                <w:rFonts w:ascii="Times New Roman" w:hAnsi="Times New Roman"/>
                <w:color w:val="2C2C2C"/>
                <w:sz w:val="24"/>
                <w:szCs w:val="24"/>
              </w:rPr>
              <w:t>вещения людей о пожаре и лица, ответственные за оповещ</w:t>
            </w:r>
            <w:r w:rsidRPr="00A16361">
              <w:rPr>
                <w:rFonts w:ascii="Times New Roman" w:hAnsi="Times New Roman"/>
                <w:color w:val="2C2C2C"/>
                <w:sz w:val="24"/>
                <w:szCs w:val="24"/>
              </w:rPr>
              <w:t>е</w:t>
            </w:r>
            <w:r w:rsidRPr="00A16361">
              <w:rPr>
                <w:rFonts w:ascii="Times New Roman" w:hAnsi="Times New Roman"/>
                <w:color w:val="2C2C2C"/>
                <w:sz w:val="24"/>
                <w:szCs w:val="24"/>
              </w:rPr>
              <w:t>ние.</w:t>
            </w:r>
          </w:p>
        </w:tc>
        <w:tc>
          <w:tcPr>
            <w:tcW w:w="2406" w:type="dxa"/>
          </w:tcPr>
          <w:p w:rsidR="003E7540" w:rsidRPr="00A16361" w:rsidRDefault="003E7540" w:rsidP="00A163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color w:val="2C2C2C"/>
                <w:sz w:val="24"/>
                <w:szCs w:val="24"/>
              </w:rPr>
              <w:t>Специальные прав</w:t>
            </w:r>
            <w:r w:rsidRPr="00A16361">
              <w:rPr>
                <w:rFonts w:ascii="Times New Roman" w:hAnsi="Times New Roman"/>
                <w:color w:val="2C2C2C"/>
                <w:sz w:val="24"/>
                <w:szCs w:val="24"/>
              </w:rPr>
              <w:t>и</w:t>
            </w:r>
            <w:r w:rsidRPr="00A16361">
              <w:rPr>
                <w:rFonts w:ascii="Times New Roman" w:hAnsi="Times New Roman"/>
                <w:color w:val="2C2C2C"/>
                <w:sz w:val="24"/>
                <w:szCs w:val="24"/>
              </w:rPr>
              <w:t>ла,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 xml:space="preserve"> п. </w:t>
            </w:r>
            <w:r w:rsidRPr="00A16361">
              <w:rPr>
                <w:rFonts w:ascii="Times New Roman" w:hAnsi="Times New Roman"/>
                <w:color w:val="2C2C2C"/>
                <w:sz w:val="24"/>
                <w:szCs w:val="24"/>
              </w:rPr>
              <w:t>9.3.</w:t>
            </w:r>
          </w:p>
        </w:tc>
        <w:tc>
          <w:tcPr>
            <w:tcW w:w="2687" w:type="dxa"/>
            <w:vMerge/>
          </w:tcPr>
          <w:p w:rsidR="003E7540" w:rsidRPr="00A16361" w:rsidRDefault="003E7540" w:rsidP="00A16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7540" w:rsidRPr="00A16361" w:rsidTr="003E7540">
        <w:tc>
          <w:tcPr>
            <w:tcW w:w="540" w:type="dxa"/>
          </w:tcPr>
          <w:p w:rsidR="003E7540" w:rsidRPr="00A16361" w:rsidRDefault="003E7540" w:rsidP="00A16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2003" w:type="dxa"/>
            <w:vMerge/>
          </w:tcPr>
          <w:p w:rsidR="003E7540" w:rsidRPr="00A16361" w:rsidRDefault="003E7540" w:rsidP="00A16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71" w:type="dxa"/>
          </w:tcPr>
          <w:p w:rsidR="003E7540" w:rsidRPr="00A16361" w:rsidRDefault="003E7540" w:rsidP="00A1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color w:val="2C2C2C"/>
                <w:sz w:val="24"/>
                <w:szCs w:val="24"/>
              </w:rPr>
              <w:t>Шкафы для пожарных кранов внутреннего противоп</w:t>
            </w:r>
            <w:r w:rsidRPr="00A16361">
              <w:rPr>
                <w:rFonts w:ascii="Times New Roman" w:hAnsi="Times New Roman"/>
                <w:color w:val="2C2C2C"/>
                <w:sz w:val="24"/>
                <w:szCs w:val="24"/>
              </w:rPr>
              <w:t>о</w:t>
            </w:r>
            <w:r w:rsidRPr="00A16361">
              <w:rPr>
                <w:rFonts w:ascii="Times New Roman" w:hAnsi="Times New Roman"/>
                <w:color w:val="2C2C2C"/>
                <w:sz w:val="24"/>
                <w:szCs w:val="24"/>
              </w:rPr>
              <w:t>жарного водопровода, укомплектованные рукавами и ствол</w:t>
            </w:r>
            <w:r w:rsidRPr="00A16361">
              <w:rPr>
                <w:rFonts w:ascii="Times New Roman" w:hAnsi="Times New Roman"/>
                <w:color w:val="2C2C2C"/>
                <w:sz w:val="24"/>
                <w:szCs w:val="24"/>
              </w:rPr>
              <w:t>а</w:t>
            </w:r>
            <w:r w:rsidRPr="00A16361">
              <w:rPr>
                <w:rFonts w:ascii="Times New Roman" w:hAnsi="Times New Roman"/>
                <w:color w:val="2C2C2C"/>
                <w:sz w:val="24"/>
                <w:szCs w:val="24"/>
              </w:rPr>
              <w:t>ми, должны быть пронумерованы и опломбированы. Пожа</w:t>
            </w:r>
            <w:r w:rsidRPr="00A16361">
              <w:rPr>
                <w:rFonts w:ascii="Times New Roman" w:hAnsi="Times New Roman"/>
                <w:color w:val="2C2C2C"/>
                <w:sz w:val="24"/>
                <w:szCs w:val="24"/>
              </w:rPr>
              <w:t>р</w:t>
            </w:r>
            <w:r w:rsidRPr="00A16361">
              <w:rPr>
                <w:rFonts w:ascii="Times New Roman" w:hAnsi="Times New Roman"/>
                <w:color w:val="2C2C2C"/>
                <w:sz w:val="24"/>
                <w:szCs w:val="24"/>
              </w:rPr>
              <w:t>ные рукава должны быть подсоединены к стволам и кранам.</w:t>
            </w:r>
          </w:p>
        </w:tc>
        <w:tc>
          <w:tcPr>
            <w:tcW w:w="2406" w:type="dxa"/>
          </w:tcPr>
          <w:p w:rsidR="003E7540" w:rsidRPr="00A16361" w:rsidRDefault="003E7540" w:rsidP="00A163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color w:val="2C2C2C"/>
                <w:sz w:val="24"/>
                <w:szCs w:val="24"/>
              </w:rPr>
              <w:t>Специальные прав</w:t>
            </w:r>
            <w:r w:rsidRPr="00A16361">
              <w:rPr>
                <w:rFonts w:ascii="Times New Roman" w:hAnsi="Times New Roman"/>
                <w:color w:val="2C2C2C"/>
                <w:sz w:val="24"/>
                <w:szCs w:val="24"/>
              </w:rPr>
              <w:t>и</w:t>
            </w:r>
            <w:r w:rsidRPr="00A16361">
              <w:rPr>
                <w:rFonts w:ascii="Times New Roman" w:hAnsi="Times New Roman"/>
                <w:color w:val="2C2C2C"/>
                <w:sz w:val="24"/>
                <w:szCs w:val="24"/>
              </w:rPr>
              <w:t>ла,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 xml:space="preserve"> п. </w:t>
            </w:r>
            <w:r w:rsidRPr="00A16361">
              <w:rPr>
                <w:rFonts w:ascii="Times New Roman" w:hAnsi="Times New Roman"/>
                <w:color w:val="2C2C2C"/>
                <w:sz w:val="24"/>
                <w:szCs w:val="24"/>
              </w:rPr>
              <w:t>9.4.</w:t>
            </w:r>
          </w:p>
        </w:tc>
        <w:tc>
          <w:tcPr>
            <w:tcW w:w="2687" w:type="dxa"/>
            <w:vMerge/>
          </w:tcPr>
          <w:p w:rsidR="003E7540" w:rsidRPr="00A16361" w:rsidRDefault="003E7540" w:rsidP="00A16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7540" w:rsidRPr="00A16361" w:rsidTr="003E7540">
        <w:tc>
          <w:tcPr>
            <w:tcW w:w="540" w:type="dxa"/>
          </w:tcPr>
          <w:p w:rsidR="003E7540" w:rsidRPr="00A16361" w:rsidRDefault="003E7540" w:rsidP="00A16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2003" w:type="dxa"/>
            <w:vMerge/>
          </w:tcPr>
          <w:p w:rsidR="003E7540" w:rsidRPr="00A16361" w:rsidRDefault="003E7540" w:rsidP="00A16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71" w:type="dxa"/>
          </w:tcPr>
          <w:p w:rsidR="003E7540" w:rsidRPr="00A16361" w:rsidRDefault="003E7540" w:rsidP="00A1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t>Помещения архива должны быть обеспечены первичн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ы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ми средствами пожаротушения.</w:t>
            </w:r>
          </w:p>
          <w:p w:rsidR="003E7540" w:rsidRPr="00A16361" w:rsidRDefault="003E7540" w:rsidP="00A1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t>Все архивохранилища, лабораторно-производственные, складские и служебные помещения, а также технологические установки должны быть обеспечены огнетушителями, кот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о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 xml:space="preserve">рые должны использоваться для локализации и ликвидации небольших загораний, а также пожаров в их начальной стадии </w:t>
            </w:r>
            <w:r w:rsidRPr="00A16361">
              <w:rPr>
                <w:rFonts w:ascii="Times New Roman" w:hAnsi="Times New Roman"/>
                <w:sz w:val="24"/>
                <w:szCs w:val="24"/>
              </w:rPr>
              <w:lastRenderedPageBreak/>
              <w:t>развития.</w:t>
            </w:r>
          </w:p>
          <w:p w:rsidR="003E7540" w:rsidRPr="00A16361" w:rsidRDefault="003E7540" w:rsidP="00A1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t>На каждом этаже должны размещаться не менее двух ручных огнетушителей.</w:t>
            </w:r>
          </w:p>
          <w:p w:rsidR="003E7540" w:rsidRPr="00A16361" w:rsidRDefault="003E7540" w:rsidP="00A1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t>При защите помещений архивохранилищ следует пр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е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имущественно использовать хладоновые и углекислотные о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г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нетушители с учетом предельно допустимой концентрации огнетушащего вещества.</w:t>
            </w:r>
          </w:p>
          <w:p w:rsidR="003E7540" w:rsidRPr="00A16361" w:rsidRDefault="003E7540" w:rsidP="00A1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t>Помещения, оборудованные автоматическими стаци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о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нарными установками пожаротушения, обеспечиваются огн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е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тушителями на 50% исходя из их расчетного количества.</w:t>
            </w:r>
          </w:p>
          <w:p w:rsidR="003E7540" w:rsidRPr="00A16361" w:rsidRDefault="003E7540" w:rsidP="00A1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t>Расстояние от возможного очага пожара до места разм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е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щения огнетушителя не должно превышать 20 м.</w:t>
            </w:r>
          </w:p>
          <w:p w:rsidR="003E7540" w:rsidRPr="00A16361" w:rsidRDefault="003E7540" w:rsidP="00A1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t>Каждый огнетушитель, установленный на объекте, до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л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жен иметь порядковый номер, нанесенный на корпус белой краской, а также паспорт по установленной форме.</w:t>
            </w:r>
          </w:p>
          <w:p w:rsidR="003E7540" w:rsidRPr="00A16361" w:rsidRDefault="003E7540" w:rsidP="00A1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t>Огнетушители должны содержаться в исправном состо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я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нии, периодически (не реже одного раза в квартал) осматр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и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ваться, проверяться и очищаться от пыли, а также своевр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е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менно перезаряжаться согласно плану-графику.</w:t>
            </w:r>
          </w:p>
          <w:p w:rsidR="003E7540" w:rsidRPr="00A16361" w:rsidRDefault="003E7540" w:rsidP="00A1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t>Учет наличия и состояния первичных средств пожар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о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тушения следует вести в специальном журнале.</w:t>
            </w:r>
          </w:p>
          <w:p w:rsidR="003E7540" w:rsidRPr="00A16361" w:rsidRDefault="003E7540" w:rsidP="00A1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t>В архиве должны быть определены лица, ответственные за приобретение, ремонт, сохранность и исправное состояние первичных средств пожаротушения.</w:t>
            </w:r>
          </w:p>
        </w:tc>
        <w:tc>
          <w:tcPr>
            <w:tcW w:w="2406" w:type="dxa"/>
          </w:tcPr>
          <w:p w:rsidR="003E7540" w:rsidRPr="00A16361" w:rsidRDefault="003E7540" w:rsidP="00A163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color w:val="2C2C2C"/>
                <w:sz w:val="24"/>
                <w:szCs w:val="24"/>
              </w:rPr>
              <w:lastRenderedPageBreak/>
              <w:t>Специальные прав</w:t>
            </w:r>
            <w:r w:rsidRPr="00A16361">
              <w:rPr>
                <w:rFonts w:ascii="Times New Roman" w:hAnsi="Times New Roman"/>
                <w:color w:val="2C2C2C"/>
                <w:sz w:val="24"/>
                <w:szCs w:val="24"/>
              </w:rPr>
              <w:t>и</w:t>
            </w:r>
            <w:r w:rsidRPr="00A16361">
              <w:rPr>
                <w:rFonts w:ascii="Times New Roman" w:hAnsi="Times New Roman"/>
                <w:color w:val="2C2C2C"/>
                <w:sz w:val="24"/>
                <w:szCs w:val="24"/>
              </w:rPr>
              <w:t>ла,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 xml:space="preserve"> п. 9.5.</w:t>
            </w:r>
          </w:p>
        </w:tc>
        <w:tc>
          <w:tcPr>
            <w:tcW w:w="2687" w:type="dxa"/>
            <w:vMerge/>
          </w:tcPr>
          <w:p w:rsidR="003E7540" w:rsidRPr="00A16361" w:rsidRDefault="003E7540" w:rsidP="00A16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7540" w:rsidRPr="00A16361" w:rsidTr="003E7540">
        <w:tc>
          <w:tcPr>
            <w:tcW w:w="540" w:type="dxa"/>
          </w:tcPr>
          <w:p w:rsidR="003E7540" w:rsidRPr="00A16361" w:rsidRDefault="003E7540" w:rsidP="00A16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lastRenderedPageBreak/>
              <w:t>71</w:t>
            </w:r>
          </w:p>
        </w:tc>
        <w:tc>
          <w:tcPr>
            <w:tcW w:w="2003" w:type="dxa"/>
            <w:vMerge/>
          </w:tcPr>
          <w:p w:rsidR="003E7540" w:rsidRPr="00A16361" w:rsidRDefault="003E7540" w:rsidP="00A16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71" w:type="dxa"/>
          </w:tcPr>
          <w:p w:rsidR="003E7540" w:rsidRPr="00A16361" w:rsidRDefault="003E7540" w:rsidP="00A1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sz w:val="24"/>
                <w:szCs w:val="24"/>
              </w:rPr>
              <w:t>Размещение первичных средств пожаротушения в кор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и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дорах и проходах не должно препятствовать безопасной эв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а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>куации людей. Огнетушители следует располагать на видных местах вблизи от выходов из помещений на высоте не более 1,5 м.</w:t>
            </w:r>
          </w:p>
        </w:tc>
        <w:tc>
          <w:tcPr>
            <w:tcW w:w="2406" w:type="dxa"/>
          </w:tcPr>
          <w:p w:rsidR="003E7540" w:rsidRPr="00A16361" w:rsidRDefault="003E7540" w:rsidP="00A163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361">
              <w:rPr>
                <w:rFonts w:ascii="Times New Roman" w:hAnsi="Times New Roman"/>
                <w:color w:val="2C2C2C"/>
                <w:sz w:val="24"/>
                <w:szCs w:val="24"/>
              </w:rPr>
              <w:t>Специальные прав</w:t>
            </w:r>
            <w:r w:rsidRPr="00A16361">
              <w:rPr>
                <w:rFonts w:ascii="Times New Roman" w:hAnsi="Times New Roman"/>
                <w:color w:val="2C2C2C"/>
                <w:sz w:val="24"/>
                <w:szCs w:val="24"/>
              </w:rPr>
              <w:t>и</w:t>
            </w:r>
            <w:r w:rsidRPr="00A16361">
              <w:rPr>
                <w:rFonts w:ascii="Times New Roman" w:hAnsi="Times New Roman"/>
                <w:color w:val="2C2C2C"/>
                <w:sz w:val="24"/>
                <w:szCs w:val="24"/>
              </w:rPr>
              <w:t>ла,</w:t>
            </w:r>
            <w:r w:rsidRPr="00A16361">
              <w:rPr>
                <w:rFonts w:ascii="Times New Roman" w:hAnsi="Times New Roman"/>
                <w:sz w:val="24"/>
                <w:szCs w:val="24"/>
              </w:rPr>
              <w:t xml:space="preserve"> п. 9.6.</w:t>
            </w:r>
          </w:p>
        </w:tc>
        <w:tc>
          <w:tcPr>
            <w:tcW w:w="2687" w:type="dxa"/>
            <w:vMerge/>
          </w:tcPr>
          <w:p w:rsidR="003E7540" w:rsidRPr="00A16361" w:rsidRDefault="003E7540" w:rsidP="00A16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C3F21" w:rsidRPr="006A002A" w:rsidRDefault="005C3F21" w:rsidP="006A002A">
      <w:pPr>
        <w:jc w:val="center"/>
        <w:rPr>
          <w:rFonts w:ascii="Times New Roman" w:hAnsi="Times New Roman"/>
          <w:sz w:val="28"/>
          <w:szCs w:val="28"/>
        </w:rPr>
      </w:pPr>
    </w:p>
    <w:sectPr w:rsidR="005C3F21" w:rsidRPr="006A002A" w:rsidSect="0067440E">
      <w:headerReference w:type="default" r:id="rId28"/>
      <w:pgSz w:w="16838" w:h="11906" w:orient="landscape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7BEE" w:rsidRDefault="00EA7BEE" w:rsidP="00FA4178">
      <w:pPr>
        <w:spacing w:after="0" w:line="240" w:lineRule="auto"/>
      </w:pPr>
      <w:r>
        <w:separator/>
      </w:r>
    </w:p>
  </w:endnote>
  <w:endnote w:type="continuationSeparator" w:id="1">
    <w:p w:rsidR="00EA7BEE" w:rsidRDefault="00EA7BEE" w:rsidP="00FA41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7BEE" w:rsidRDefault="00EA7BEE" w:rsidP="00FA4178">
      <w:pPr>
        <w:spacing w:after="0" w:line="240" w:lineRule="auto"/>
      </w:pPr>
      <w:r>
        <w:separator/>
      </w:r>
    </w:p>
  </w:footnote>
  <w:footnote w:type="continuationSeparator" w:id="1">
    <w:p w:rsidR="00EA7BEE" w:rsidRDefault="00EA7BEE" w:rsidP="00FA41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6DE5" w:rsidRDefault="00E201FF">
    <w:pPr>
      <w:pStyle w:val="a4"/>
      <w:jc w:val="center"/>
    </w:pPr>
    <w:fldSimple w:instr="PAGE   \* MERGEFORMAT">
      <w:r w:rsidR="00653E2E">
        <w:rPr>
          <w:noProof/>
        </w:rPr>
        <w:t>2</w:t>
      </w:r>
    </w:fldSimple>
  </w:p>
  <w:p w:rsidR="008C6DE5" w:rsidRDefault="008C6DE5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31A"/>
    <w:rsid w:val="00134200"/>
    <w:rsid w:val="00173EC5"/>
    <w:rsid w:val="0017450A"/>
    <w:rsid w:val="0019562E"/>
    <w:rsid w:val="0019758F"/>
    <w:rsid w:val="00212F4B"/>
    <w:rsid w:val="0021731A"/>
    <w:rsid w:val="002463F5"/>
    <w:rsid w:val="00293474"/>
    <w:rsid w:val="002E0251"/>
    <w:rsid w:val="002F4CA5"/>
    <w:rsid w:val="0034190D"/>
    <w:rsid w:val="0039130E"/>
    <w:rsid w:val="003E7540"/>
    <w:rsid w:val="003F664C"/>
    <w:rsid w:val="0045410C"/>
    <w:rsid w:val="0045478A"/>
    <w:rsid w:val="00466C12"/>
    <w:rsid w:val="004B64B1"/>
    <w:rsid w:val="004D5A1C"/>
    <w:rsid w:val="0050185F"/>
    <w:rsid w:val="0050350A"/>
    <w:rsid w:val="005C3F21"/>
    <w:rsid w:val="00603C33"/>
    <w:rsid w:val="00624410"/>
    <w:rsid w:val="00653E2E"/>
    <w:rsid w:val="0067440E"/>
    <w:rsid w:val="006A002A"/>
    <w:rsid w:val="006F09D7"/>
    <w:rsid w:val="00723AAE"/>
    <w:rsid w:val="00733210"/>
    <w:rsid w:val="007360F9"/>
    <w:rsid w:val="00790F52"/>
    <w:rsid w:val="00792937"/>
    <w:rsid w:val="007B4D34"/>
    <w:rsid w:val="0081592D"/>
    <w:rsid w:val="00821E9E"/>
    <w:rsid w:val="008523BC"/>
    <w:rsid w:val="00877336"/>
    <w:rsid w:val="008C6DE5"/>
    <w:rsid w:val="008D46F4"/>
    <w:rsid w:val="008E63A3"/>
    <w:rsid w:val="008F52B4"/>
    <w:rsid w:val="00954FEC"/>
    <w:rsid w:val="00957DB0"/>
    <w:rsid w:val="00995B57"/>
    <w:rsid w:val="009A4968"/>
    <w:rsid w:val="009B4D68"/>
    <w:rsid w:val="009E599B"/>
    <w:rsid w:val="00A16361"/>
    <w:rsid w:val="00A240DE"/>
    <w:rsid w:val="00A42648"/>
    <w:rsid w:val="00AB3390"/>
    <w:rsid w:val="00AB5AD7"/>
    <w:rsid w:val="00AC78DB"/>
    <w:rsid w:val="00B053AB"/>
    <w:rsid w:val="00B30C6D"/>
    <w:rsid w:val="00B97E38"/>
    <w:rsid w:val="00C031A3"/>
    <w:rsid w:val="00C67D5E"/>
    <w:rsid w:val="00C94192"/>
    <w:rsid w:val="00CC04FC"/>
    <w:rsid w:val="00CD2E69"/>
    <w:rsid w:val="00CE2205"/>
    <w:rsid w:val="00D3583D"/>
    <w:rsid w:val="00D50ED2"/>
    <w:rsid w:val="00DA158E"/>
    <w:rsid w:val="00DA23EE"/>
    <w:rsid w:val="00DC057F"/>
    <w:rsid w:val="00DF316E"/>
    <w:rsid w:val="00E201FF"/>
    <w:rsid w:val="00E34410"/>
    <w:rsid w:val="00E41B86"/>
    <w:rsid w:val="00E424B5"/>
    <w:rsid w:val="00EA7BEE"/>
    <w:rsid w:val="00EB5F20"/>
    <w:rsid w:val="00EF2F0F"/>
    <w:rsid w:val="00F561B0"/>
    <w:rsid w:val="00F822CD"/>
    <w:rsid w:val="00FA4178"/>
    <w:rsid w:val="00FD47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F0F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A002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FA41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FA4178"/>
    <w:rPr>
      <w:rFonts w:cs="Times New Roman"/>
    </w:rPr>
  </w:style>
  <w:style w:type="paragraph" w:styleId="a6">
    <w:name w:val="footer"/>
    <w:basedOn w:val="a"/>
    <w:link w:val="a7"/>
    <w:uiPriority w:val="99"/>
    <w:rsid w:val="00FA41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FA4178"/>
    <w:rPr>
      <w:rFonts w:cs="Times New Roman"/>
    </w:rPr>
  </w:style>
  <w:style w:type="paragraph" w:styleId="a8">
    <w:name w:val="Normal (Web)"/>
    <w:basedOn w:val="a"/>
    <w:uiPriority w:val="99"/>
    <w:rsid w:val="00FD47CD"/>
    <w:pPr>
      <w:spacing w:before="120"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rsid w:val="00954F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954FEC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rsid w:val="00293474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7515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4962D977891335E038FA1B7D66BE488EEC1DA8039FD579F4E0A23F8C12C57C20BD341D1C80F495Dc9IDI" TargetMode="External"/><Relationship Id="rId13" Type="http://schemas.openxmlformats.org/officeDocument/2006/relationships/hyperlink" Target="consultantplus://offline/ref=64A56BDA51A4041B4889EB7B8A4B450689388D88E6AE87CD2FA70015B00B0EF96059D20F61471405h3E" TargetMode="External"/><Relationship Id="rId18" Type="http://schemas.openxmlformats.org/officeDocument/2006/relationships/hyperlink" Target="consultantplus://offline/ref=64A56BDA51A4041B4889EB7B8A4B450689388D88E6AE87CD2FA70015B00B0EF96059D20F61461605hDE" TargetMode="External"/><Relationship Id="rId26" Type="http://schemas.openxmlformats.org/officeDocument/2006/relationships/hyperlink" Target="consultantplus://offline/ref=64A56BDA51A4041B4889EB7B8A4B450689388D88E6AE87CD2FA70015B00B0EF96059D20F61401605h1E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64A56BDA51A4041B4889EB7B8A4B450689388D88E6AE87CD2FA70015B00B0EF96059D20F61441105h5E" TargetMode="External"/><Relationship Id="rId7" Type="http://schemas.openxmlformats.org/officeDocument/2006/relationships/hyperlink" Target="consultantplus://offline/ref=4FB65E2373BF89A3E47A27FB15486091D0EFF83C22A5F1A2A00D88520A23E20809C3FFBC0621v1pDH" TargetMode="External"/><Relationship Id="rId12" Type="http://schemas.openxmlformats.org/officeDocument/2006/relationships/hyperlink" Target="consultantplus://offline/ref=64A56BDA51A4041B4889EB7B8A4B450689388D88E6AE87CD2FA70015B00B0EF96059D20F61471705h7E" TargetMode="External"/><Relationship Id="rId17" Type="http://schemas.openxmlformats.org/officeDocument/2006/relationships/hyperlink" Target="consultantplus://offline/ref=64A56BDA51A4041B4889EB7B8A4B45068F3C878CE2AE87CD2FA70015B00B0EF96059D20F61451605h7E" TargetMode="External"/><Relationship Id="rId25" Type="http://schemas.openxmlformats.org/officeDocument/2006/relationships/hyperlink" Target="consultantplus://offline/ref=64A56BDA51A4041B4889EB7B8A4B450689388D88E6AE87CD2FA70015B00B0EF96059D20F61411E05h1E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64A56BDA51A4041B4889EB7B8A4B450689388D88E6AE87CD2FA70015B00B0EF96059D20F61471505h5E" TargetMode="External"/><Relationship Id="rId20" Type="http://schemas.openxmlformats.org/officeDocument/2006/relationships/hyperlink" Target="consultantplus://offline/ref=64A56BDA51A4041B4889EB7B8A4B450689388D88E6AE87CD2FA70015B00B0EF96059D20F61401705h3E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64A56BDA51A4041B4889EB7B8A4B450689388D88E6AE87CD2FA70015B00B0EF96059D20F61441E05h7E" TargetMode="External"/><Relationship Id="rId24" Type="http://schemas.openxmlformats.org/officeDocument/2006/relationships/hyperlink" Target="consultantplus://offline/ref=64A56BDA51A4041B4889EB7B8A4B450689388D88E6AE87CD2FA70015B00B0EF96059D20F61411205h6E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64A56BDA51A4041B4889EB7B8A4B450689388D88E6AE87CD2FA70015B00B0EF96059D20F61471205h0E" TargetMode="External"/><Relationship Id="rId23" Type="http://schemas.openxmlformats.org/officeDocument/2006/relationships/hyperlink" Target="consultantplus://offline/ref=64A56BDA51A4041B4889EB7B8A4B450689388D88E6AE87CD2FA70015B00B0EF96059D20F61401505h1E" TargetMode="External"/><Relationship Id="rId28" Type="http://schemas.openxmlformats.org/officeDocument/2006/relationships/header" Target="header1.xml"/><Relationship Id="rId10" Type="http://schemas.openxmlformats.org/officeDocument/2006/relationships/hyperlink" Target="consultantplus://offline/ref=64A56BDA51A4041B4889EB7B8A4B450689388D88E6AE87CD2FA70015B00B0EF96059D20F61441705h5E" TargetMode="External"/><Relationship Id="rId19" Type="http://schemas.openxmlformats.org/officeDocument/2006/relationships/hyperlink" Target="consultantplus://offline/ref=64A56BDA51A4041B4889EB7B8A4B450689388D88E6AE87CD2FA70015B00B0EF96059D20F61461305h4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4A56BDA51A4041B4889EB7B8A4B450689388D88E6AE87CD2FA70015B00B0EF96059D20F61461705h3E" TargetMode="External"/><Relationship Id="rId14" Type="http://schemas.openxmlformats.org/officeDocument/2006/relationships/hyperlink" Target="consultantplus://offline/ref=64A56BDA51A4041B4889EB7B8A4B450689388D88E6AE87CD2FA70015B00B0EF96059D20F61471105h3E" TargetMode="External"/><Relationship Id="rId22" Type="http://schemas.openxmlformats.org/officeDocument/2006/relationships/hyperlink" Target="consultantplus://offline/ref=64A56BDA51A4041B4889EB7B8A4B450689388D88E6AE87CD2FA70015B00B0EF96059D20F61461305h2E" TargetMode="External"/><Relationship Id="rId27" Type="http://schemas.openxmlformats.org/officeDocument/2006/relationships/hyperlink" Target="consultantplus://offline/ref=64A56BDA51A4041B4889EB7B8A4B450689388D88E6AE87CD2FA70015B00B0EF96059D20F61441305h6E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9E83A1-7F8A-4F00-8F87-89297BE83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36</Pages>
  <Words>9573</Words>
  <Characters>54570</Characters>
  <Application>Microsoft Office Word</Application>
  <DocSecurity>0</DocSecurity>
  <Lines>454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>Microsoft</Company>
  <LinksUpToDate>false</LinksUpToDate>
  <CharactersWithSpaces>64015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creator>Фролова Елена Владимировна</dc:creator>
  <cp:lastModifiedBy>Зубаир</cp:lastModifiedBy>
  <cp:revision>11</cp:revision>
  <cp:lastPrinted>2017-03-03T12:23:00Z</cp:lastPrinted>
  <dcterms:created xsi:type="dcterms:W3CDTF">2016-07-22T14:50:00Z</dcterms:created>
  <dcterms:modified xsi:type="dcterms:W3CDTF">2017-04-12T12:45:00Z</dcterms:modified>
</cp:coreProperties>
</file>