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8C" w:rsidRPr="008B546A" w:rsidRDefault="00016836" w:rsidP="00C248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6A">
        <w:rPr>
          <w:rFonts w:ascii="Times New Roman" w:hAnsi="Times New Roman" w:cs="Times New Roman"/>
          <w:b/>
          <w:sz w:val="26"/>
          <w:szCs w:val="26"/>
        </w:rPr>
        <w:t>ДОКЛАД</w:t>
      </w:r>
    </w:p>
    <w:p w:rsidR="00554701" w:rsidRDefault="00016836" w:rsidP="00C248D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B546A">
        <w:rPr>
          <w:rFonts w:ascii="Times New Roman" w:hAnsi="Times New Roman"/>
          <w:b/>
          <w:sz w:val="26"/>
          <w:szCs w:val="26"/>
        </w:rPr>
        <w:t xml:space="preserve">О ХОДЕ РЕАЛИЗАЦИИ ГОСУДАРСТВЕННОЙ ПРОГРАММЫ РЕСПУБЛИКИ ДАГЕСТАН«ОБЕСПЕЧЕНИЕ ОБЩЕСТВЕННОГО ПОРЯДКА И ПРОТИВОДЕЙСТВИЕ ПРЕСТУПНОСТИВ РЕСПУБЛИКЕ ДАГЕСТАН» </w:t>
      </w:r>
    </w:p>
    <w:p w:rsidR="001F128C" w:rsidRPr="008B546A" w:rsidRDefault="00554701" w:rsidP="00C248D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8B546A">
        <w:rPr>
          <w:rFonts w:ascii="Times New Roman" w:hAnsi="Times New Roman"/>
          <w:b/>
          <w:sz w:val="26"/>
          <w:szCs w:val="26"/>
        </w:rPr>
        <w:t>2019 ГОД</w:t>
      </w:r>
      <w:r>
        <w:rPr>
          <w:rFonts w:ascii="Times New Roman" w:hAnsi="Times New Roman"/>
          <w:b/>
          <w:sz w:val="26"/>
          <w:szCs w:val="26"/>
        </w:rPr>
        <w:t>У</w:t>
      </w:r>
    </w:p>
    <w:p w:rsidR="007E7EA5" w:rsidRPr="008B546A" w:rsidRDefault="007E7EA5" w:rsidP="00C248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B31EB" w:rsidRPr="008B546A" w:rsidRDefault="001B31EB" w:rsidP="00C24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Дагестан является ответственным исполнителем государственной </w:t>
      </w:r>
      <w:r w:rsidR="0055470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B546A">
        <w:rPr>
          <w:rFonts w:ascii="Times New Roman" w:hAnsi="Times New Roman" w:cs="Times New Roman"/>
          <w:sz w:val="28"/>
          <w:szCs w:val="28"/>
        </w:rPr>
        <w:t>Республики Дагестан «Обеспечение общественного порядка и противодействие преступности в Респу</w:t>
      </w:r>
      <w:r w:rsidR="00763E6C" w:rsidRPr="008B546A">
        <w:rPr>
          <w:rFonts w:ascii="Times New Roman" w:hAnsi="Times New Roman" w:cs="Times New Roman"/>
          <w:sz w:val="28"/>
          <w:szCs w:val="28"/>
        </w:rPr>
        <w:t>блике Дагестан</w:t>
      </w:r>
      <w:r w:rsidRPr="008B546A">
        <w:rPr>
          <w:rFonts w:ascii="Times New Roman" w:hAnsi="Times New Roman" w:cs="Times New Roman"/>
          <w:sz w:val="28"/>
          <w:szCs w:val="28"/>
        </w:rPr>
        <w:t>», утвержденной постановлением Правительства Ре</w:t>
      </w:r>
      <w:r w:rsidR="00763E6C" w:rsidRPr="008B546A">
        <w:rPr>
          <w:rFonts w:ascii="Times New Roman" w:hAnsi="Times New Roman" w:cs="Times New Roman"/>
          <w:sz w:val="28"/>
          <w:szCs w:val="28"/>
        </w:rPr>
        <w:t xml:space="preserve">спублики Дагестан </w:t>
      </w:r>
      <w:r w:rsidRPr="008B546A">
        <w:rPr>
          <w:rFonts w:ascii="Times New Roman" w:hAnsi="Times New Roman" w:cs="Times New Roman"/>
          <w:sz w:val="28"/>
          <w:szCs w:val="28"/>
        </w:rPr>
        <w:t>от 22 декабря 2014 г. № 659 (далее – госпрограмма).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В 201</w:t>
      </w:r>
      <w:r w:rsidR="0003009E" w:rsidRPr="008B546A">
        <w:rPr>
          <w:rFonts w:ascii="Times New Roman" w:hAnsi="Times New Roman" w:cs="Times New Roman"/>
          <w:sz w:val="28"/>
          <w:szCs w:val="28"/>
        </w:rPr>
        <w:t>9</w:t>
      </w:r>
      <w:r w:rsidRPr="008B546A">
        <w:rPr>
          <w:rFonts w:ascii="Times New Roman" w:hAnsi="Times New Roman" w:cs="Times New Roman"/>
          <w:sz w:val="28"/>
          <w:szCs w:val="28"/>
        </w:rPr>
        <w:t xml:space="preserve"> году в рамках реализации госпрограммы реализ</w:t>
      </w:r>
      <w:r w:rsidR="00554701">
        <w:rPr>
          <w:rFonts w:ascii="Times New Roman" w:hAnsi="Times New Roman" w:cs="Times New Roman"/>
          <w:sz w:val="28"/>
          <w:szCs w:val="28"/>
        </w:rPr>
        <w:t xml:space="preserve">овались                           </w:t>
      </w:r>
      <w:r w:rsidR="005750CF" w:rsidRPr="008B546A">
        <w:rPr>
          <w:rFonts w:ascii="Times New Roman" w:hAnsi="Times New Roman" w:cs="Times New Roman"/>
          <w:sz w:val="28"/>
          <w:szCs w:val="28"/>
        </w:rPr>
        <w:t>3</w:t>
      </w:r>
      <w:r w:rsidRPr="008B546A">
        <w:rPr>
          <w:rFonts w:ascii="Times New Roman" w:hAnsi="Times New Roman" w:cs="Times New Roman"/>
          <w:sz w:val="28"/>
          <w:szCs w:val="28"/>
        </w:rPr>
        <w:t xml:space="preserve"> подпрограммы: 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- Обеспечение общественного порядка и противодействие преступности в Республике Дагестан на 2015-2020 годы (далее – подпрограмма 1) (ответственный исполнитель – Министерство юстиции Республики Дагестан);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- Повышение безопасности дорожного движения в 2015-2020 годах (далее – подпрограмма 2) (ответственный исполнитель – Министерство транспорта и дорожного хозяйства Республи</w:t>
      </w:r>
      <w:r w:rsidR="005750CF" w:rsidRPr="008B546A">
        <w:rPr>
          <w:rFonts w:ascii="Times New Roman" w:hAnsi="Times New Roman" w:cs="Times New Roman"/>
          <w:sz w:val="28"/>
          <w:szCs w:val="28"/>
        </w:rPr>
        <w:t>ки Дагестан);</w:t>
      </w:r>
    </w:p>
    <w:p w:rsidR="005750CF" w:rsidRPr="008B546A" w:rsidRDefault="005750CF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- Профилактика правонарушений и преступлений среди несовершеннолетних </w:t>
      </w:r>
      <w:r w:rsidR="00763C4C" w:rsidRPr="008B546A">
        <w:rPr>
          <w:rFonts w:ascii="Times New Roman" w:hAnsi="Times New Roman" w:cs="Times New Roman"/>
          <w:sz w:val="28"/>
          <w:szCs w:val="28"/>
        </w:rPr>
        <w:t xml:space="preserve">на 2019-2021 годы (далее – подпрограмма 3) </w:t>
      </w:r>
      <w:r w:rsidRPr="008B546A">
        <w:rPr>
          <w:rFonts w:ascii="Times New Roman" w:hAnsi="Times New Roman" w:cs="Times New Roman"/>
          <w:sz w:val="28"/>
          <w:szCs w:val="28"/>
        </w:rPr>
        <w:t>(</w:t>
      </w:r>
      <w:r w:rsidR="00763C4C" w:rsidRPr="008B546A">
        <w:rPr>
          <w:rFonts w:ascii="Times New Roman" w:hAnsi="Times New Roman" w:cs="Times New Roman"/>
          <w:sz w:val="28"/>
          <w:szCs w:val="28"/>
        </w:rPr>
        <w:t>ответственный исполнитель – Министерство образования и науки Республики Дагестан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Планируемые объемы финансирования, заложенные в госпрограмме на 201</w:t>
      </w:r>
      <w:r w:rsidR="0003009E" w:rsidRPr="008B546A">
        <w:rPr>
          <w:rFonts w:ascii="Times New Roman" w:hAnsi="Times New Roman" w:cs="Times New Roman"/>
          <w:sz w:val="28"/>
          <w:szCs w:val="28"/>
        </w:rPr>
        <w:t>9</w:t>
      </w:r>
      <w:r w:rsidRPr="008B546A">
        <w:rPr>
          <w:rFonts w:ascii="Times New Roman" w:hAnsi="Times New Roman" w:cs="Times New Roman"/>
          <w:sz w:val="28"/>
          <w:szCs w:val="28"/>
        </w:rPr>
        <w:t xml:space="preserve"> год, составля</w:t>
      </w:r>
      <w:r w:rsidR="00554701">
        <w:rPr>
          <w:rFonts w:ascii="Times New Roman" w:hAnsi="Times New Roman" w:cs="Times New Roman"/>
          <w:sz w:val="28"/>
          <w:szCs w:val="28"/>
        </w:rPr>
        <w:t>ли</w:t>
      </w:r>
      <w:r w:rsidR="00763C4C" w:rsidRPr="008B546A">
        <w:rPr>
          <w:rFonts w:ascii="Times New Roman" w:hAnsi="Times New Roman" w:cs="Times New Roman"/>
          <w:sz w:val="28"/>
          <w:szCs w:val="28"/>
        </w:rPr>
        <w:t>136995,18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руб., из которых: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- на подпрограмму 1 – 7750 тыс. руб.;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- на подпрограмму 2 – 12</w:t>
      </w:r>
      <w:r w:rsidR="0003009E" w:rsidRPr="008B546A">
        <w:rPr>
          <w:rFonts w:ascii="Times New Roman" w:hAnsi="Times New Roman" w:cs="Times New Roman"/>
          <w:sz w:val="28"/>
          <w:szCs w:val="28"/>
        </w:rPr>
        <w:t>2</w:t>
      </w:r>
      <w:r w:rsidR="00763C4C" w:rsidRPr="008B546A">
        <w:rPr>
          <w:rFonts w:ascii="Times New Roman" w:hAnsi="Times New Roman" w:cs="Times New Roman"/>
          <w:sz w:val="28"/>
          <w:szCs w:val="28"/>
        </w:rPr>
        <w:t>700 тыс. руб.;</w:t>
      </w:r>
    </w:p>
    <w:p w:rsidR="00763C4C" w:rsidRPr="008B546A" w:rsidRDefault="00763C4C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- на подпрограмму 3 </w:t>
      </w:r>
      <w:r w:rsidR="00CB1FE1">
        <w:rPr>
          <w:rFonts w:ascii="Times New Roman" w:hAnsi="Times New Roman" w:cs="Times New Roman"/>
          <w:sz w:val="28"/>
          <w:szCs w:val="28"/>
        </w:rPr>
        <w:t>–</w:t>
      </w:r>
      <w:r w:rsidRPr="008B546A">
        <w:rPr>
          <w:rFonts w:ascii="Times New Roman" w:hAnsi="Times New Roman" w:cs="Times New Roman"/>
          <w:sz w:val="28"/>
          <w:szCs w:val="28"/>
        </w:rPr>
        <w:t xml:space="preserve"> 6545,18 тыс. руб.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Законом Республики Дагестан от 2</w:t>
      </w:r>
      <w:r w:rsidR="0003009E" w:rsidRPr="008B546A">
        <w:rPr>
          <w:rFonts w:ascii="Times New Roman" w:hAnsi="Times New Roman" w:cs="Times New Roman"/>
          <w:sz w:val="28"/>
          <w:szCs w:val="28"/>
        </w:rPr>
        <w:t>5</w:t>
      </w:r>
      <w:r w:rsidRPr="008B546A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03009E" w:rsidRPr="008B546A">
        <w:rPr>
          <w:rFonts w:ascii="Times New Roman" w:hAnsi="Times New Roman" w:cs="Times New Roman"/>
          <w:sz w:val="28"/>
          <w:szCs w:val="28"/>
        </w:rPr>
        <w:t xml:space="preserve">8 г. № 93 </w:t>
      </w:r>
      <w:r w:rsidRPr="008B546A">
        <w:rPr>
          <w:rFonts w:ascii="Times New Roman" w:hAnsi="Times New Roman" w:cs="Times New Roman"/>
          <w:sz w:val="28"/>
          <w:szCs w:val="28"/>
        </w:rPr>
        <w:t>«О республиканском бюджете Республики Дагестан на 201</w:t>
      </w:r>
      <w:r w:rsidR="0003009E" w:rsidRPr="008B546A">
        <w:rPr>
          <w:rFonts w:ascii="Times New Roman" w:hAnsi="Times New Roman" w:cs="Times New Roman"/>
          <w:sz w:val="28"/>
          <w:szCs w:val="28"/>
        </w:rPr>
        <w:t>9</w:t>
      </w:r>
      <w:r w:rsidRPr="008B546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3009E" w:rsidRPr="008B546A">
        <w:rPr>
          <w:rFonts w:ascii="Times New Roman" w:hAnsi="Times New Roman" w:cs="Times New Roman"/>
          <w:sz w:val="28"/>
          <w:szCs w:val="28"/>
        </w:rPr>
        <w:t>20</w:t>
      </w:r>
      <w:r w:rsidRPr="008B546A">
        <w:rPr>
          <w:rFonts w:ascii="Times New Roman" w:hAnsi="Times New Roman" w:cs="Times New Roman"/>
          <w:sz w:val="28"/>
          <w:szCs w:val="28"/>
        </w:rPr>
        <w:t xml:space="preserve"> и 202</w:t>
      </w:r>
      <w:r w:rsidR="0003009E" w:rsidRPr="008B546A">
        <w:rPr>
          <w:rFonts w:ascii="Times New Roman" w:hAnsi="Times New Roman" w:cs="Times New Roman"/>
          <w:sz w:val="28"/>
          <w:szCs w:val="28"/>
        </w:rPr>
        <w:t>1</w:t>
      </w:r>
      <w:r w:rsidRPr="008B546A">
        <w:rPr>
          <w:rFonts w:ascii="Times New Roman" w:hAnsi="Times New Roman" w:cs="Times New Roman"/>
          <w:sz w:val="28"/>
          <w:szCs w:val="28"/>
        </w:rPr>
        <w:t xml:space="preserve"> годов» на реализацию госпрограммы </w:t>
      </w:r>
      <w:r w:rsidR="00554701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B546A">
        <w:rPr>
          <w:rFonts w:ascii="Times New Roman" w:hAnsi="Times New Roman" w:cs="Times New Roman"/>
          <w:sz w:val="28"/>
          <w:szCs w:val="28"/>
        </w:rPr>
        <w:t xml:space="preserve">предусмотрено выделение </w:t>
      </w:r>
      <w:r w:rsidR="00731C7B" w:rsidRPr="00731C7B">
        <w:rPr>
          <w:rFonts w:ascii="Times New Roman" w:hAnsi="Times New Roman" w:cs="Times New Roman"/>
          <w:sz w:val="28"/>
          <w:szCs w:val="28"/>
        </w:rPr>
        <w:t>12934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- на подпрограмму 1 – </w:t>
      </w:r>
      <w:r w:rsidR="00731C7B" w:rsidRPr="002E6A87">
        <w:rPr>
          <w:rFonts w:ascii="Times New Roman" w:hAnsi="Times New Roman" w:cs="Times New Roman"/>
          <w:sz w:val="28"/>
          <w:szCs w:val="28"/>
        </w:rPr>
        <w:t>7669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- на подпрограмму 2 – 5265 тыс. руб.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В рамках реализации госпрограммы в 201</w:t>
      </w:r>
      <w:r w:rsidR="0029537E" w:rsidRPr="008B546A">
        <w:rPr>
          <w:rFonts w:ascii="Times New Roman" w:hAnsi="Times New Roman" w:cs="Times New Roman"/>
          <w:sz w:val="28"/>
          <w:szCs w:val="28"/>
        </w:rPr>
        <w:t>9</w:t>
      </w:r>
      <w:r w:rsidRPr="008B54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45F44">
        <w:rPr>
          <w:rFonts w:ascii="Times New Roman" w:hAnsi="Times New Roman" w:cs="Times New Roman"/>
          <w:sz w:val="28"/>
          <w:szCs w:val="28"/>
        </w:rPr>
        <w:t xml:space="preserve"> </w:t>
      </w:r>
      <w:r w:rsidRPr="008B546A">
        <w:rPr>
          <w:rFonts w:ascii="Times New Roman" w:hAnsi="Times New Roman" w:cs="Times New Roman"/>
          <w:sz w:val="28"/>
          <w:szCs w:val="28"/>
        </w:rPr>
        <w:t xml:space="preserve">было профинансировано </w:t>
      </w:r>
      <w:r w:rsidR="00731C7B" w:rsidRPr="00731C7B">
        <w:rPr>
          <w:rFonts w:ascii="Times New Roman" w:hAnsi="Times New Roman" w:cs="Times New Roman"/>
          <w:sz w:val="28"/>
          <w:szCs w:val="28"/>
        </w:rPr>
        <w:t>12934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B31EB" w:rsidRPr="008B546A" w:rsidRDefault="005A6165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Освоено</w:t>
      </w:r>
      <w:r w:rsidR="00DE5580" w:rsidRPr="008B546A">
        <w:rPr>
          <w:rFonts w:ascii="Times New Roman" w:hAnsi="Times New Roman" w:cs="Times New Roman"/>
          <w:sz w:val="28"/>
          <w:szCs w:val="28"/>
        </w:rPr>
        <w:t>12578,6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В рамках реализации подпрограммы 1 была проделана следующая работа: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пункту 1. «Подготовка и проведение межрайонных, республиканских спортивных соревнований «Старты надежд» среди подростков» (исполнители – Министерство образования и науки Республики Дагестан, Министерство по физической культуре и спорту Республики Дагестан) предусмотрено 500 тыс. руб., выделено 500 тыс. руб., освоено </w:t>
      </w:r>
      <w:r w:rsidR="00831183" w:rsidRPr="008B546A">
        <w:rPr>
          <w:rFonts w:ascii="Times New Roman" w:hAnsi="Times New Roman" w:cs="Times New Roman"/>
          <w:sz w:val="28"/>
          <w:szCs w:val="28"/>
        </w:rPr>
        <w:t>500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71F4F" w:rsidRPr="008B546A" w:rsidRDefault="00C71F4F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Дагестан было заключено соглашение с ГБУ ДО РД «Республиканская детско-юношеская спортивная школа» о реализации мероприятия.</w:t>
      </w:r>
    </w:p>
    <w:p w:rsidR="00C71F4F" w:rsidRPr="008B546A" w:rsidRDefault="00D44D39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lastRenderedPageBreak/>
        <w:t>17-18 апреля 2019 г. в Республиканском центре социально-трудовой адаптации и профориентации им. У.М. Муртузалиев</w:t>
      </w:r>
      <w:r w:rsidR="00763E6C" w:rsidRPr="008B546A">
        <w:rPr>
          <w:rFonts w:ascii="Times New Roman" w:hAnsi="Times New Roman" w:cs="Times New Roman"/>
          <w:sz w:val="28"/>
          <w:szCs w:val="28"/>
        </w:rPr>
        <w:t>о</w:t>
      </w:r>
      <w:r w:rsidRPr="008B546A">
        <w:rPr>
          <w:rFonts w:ascii="Times New Roman" w:hAnsi="Times New Roman" w:cs="Times New Roman"/>
          <w:sz w:val="28"/>
          <w:szCs w:val="28"/>
        </w:rPr>
        <w:t xml:space="preserve">й проведена республиканская спартакиада «Старты надежд» </w:t>
      </w:r>
      <w:r w:rsidR="00F26CAB" w:rsidRPr="008B546A">
        <w:rPr>
          <w:rFonts w:ascii="Times New Roman" w:hAnsi="Times New Roman" w:cs="Times New Roman"/>
          <w:sz w:val="28"/>
          <w:szCs w:val="28"/>
        </w:rPr>
        <w:t>среди учащихся 5-9 классов специальных (коррекционных) образовательных учреждений. Было привлечено более 120 учащихся из 10 коррекционных образовательных организаций.</w:t>
      </w:r>
    </w:p>
    <w:p w:rsidR="00AC35A1" w:rsidRPr="008B546A" w:rsidRDefault="00AC35A1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С 12 по 27 апреля 2019 г. в городе Махачкале прошел республиканский отборочный этап Всероссийских соревнований «Старты надежд» среди сборных команд общеобразовательных </w:t>
      </w:r>
      <w:r w:rsidR="004742A1" w:rsidRPr="008B546A">
        <w:rPr>
          <w:rFonts w:ascii="Times New Roman" w:hAnsi="Times New Roman" w:cs="Times New Roman"/>
          <w:sz w:val="28"/>
          <w:szCs w:val="28"/>
        </w:rPr>
        <w:t>учреждений (юноши и девушки) 5-11 классов. Охват составил более 2000 учащихся из 120 образовательных организаций Республики Дагестан.</w:t>
      </w:r>
    </w:p>
    <w:p w:rsidR="00C85BF6" w:rsidRPr="008B546A" w:rsidRDefault="0092597C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8 мая 2019 г. проведены фестивали «Старты Надежд» среди учащихся </w:t>
      </w:r>
      <w:r w:rsidR="00E55A6E" w:rsidRPr="008B546A">
        <w:rPr>
          <w:rFonts w:ascii="Times New Roman" w:hAnsi="Times New Roman" w:cs="Times New Roman"/>
          <w:sz w:val="28"/>
          <w:szCs w:val="28"/>
        </w:rPr>
        <w:t>ГБУ ДО РД «РДЮСШ», посвященные Дню Побе</w:t>
      </w:r>
      <w:r w:rsidR="00C343AE" w:rsidRPr="008B546A">
        <w:rPr>
          <w:rFonts w:ascii="Times New Roman" w:hAnsi="Times New Roman" w:cs="Times New Roman"/>
          <w:sz w:val="28"/>
          <w:szCs w:val="28"/>
        </w:rPr>
        <w:t>ды</w:t>
      </w:r>
      <w:r w:rsidR="00E55A6E" w:rsidRPr="008B546A">
        <w:rPr>
          <w:rFonts w:ascii="Times New Roman" w:hAnsi="Times New Roman" w:cs="Times New Roman"/>
          <w:sz w:val="28"/>
          <w:szCs w:val="28"/>
        </w:rPr>
        <w:t>.</w:t>
      </w:r>
      <w:r w:rsidR="00C343AE" w:rsidRPr="008B546A">
        <w:rPr>
          <w:rFonts w:ascii="Times New Roman" w:hAnsi="Times New Roman" w:cs="Times New Roman"/>
          <w:sz w:val="28"/>
          <w:szCs w:val="28"/>
        </w:rPr>
        <w:t xml:space="preserve"> 12 июня 2019 г. проведен фестиваль «Старты Надежд» среди учащихся ГБУ ДО РД «РДЮСШ», посвященный Дню России.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Дагестан в 201</w:t>
      </w:r>
      <w:r w:rsidR="00D32DCE" w:rsidRPr="008B546A">
        <w:rPr>
          <w:rFonts w:ascii="Times New Roman" w:hAnsi="Times New Roman" w:cs="Times New Roman"/>
          <w:sz w:val="28"/>
          <w:szCs w:val="28"/>
        </w:rPr>
        <w:t>9</w:t>
      </w:r>
      <w:r w:rsidRPr="008B546A">
        <w:rPr>
          <w:rFonts w:ascii="Times New Roman" w:hAnsi="Times New Roman" w:cs="Times New Roman"/>
          <w:sz w:val="28"/>
          <w:szCs w:val="28"/>
        </w:rPr>
        <w:t xml:space="preserve"> году было проведено 6 соревнований «Старты надежд» среди подростков, привлечено более 4000 участников.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пункту 3. «Проведение конкурса профессионального мастерства на звание «Лучший инспектор полиции по делам несовершеннолетних» (исполнители – Министерство юстиции Республики Дагестан, Министерство внутренних дел по Республике Дагестан) предусмотрено 600 тыс. руб.; выделено </w:t>
      </w:r>
      <w:r w:rsidR="006357AD" w:rsidRPr="008B546A">
        <w:rPr>
          <w:rFonts w:ascii="Times New Roman" w:hAnsi="Times New Roman" w:cs="Times New Roman"/>
          <w:sz w:val="28"/>
          <w:szCs w:val="28"/>
        </w:rPr>
        <w:t>600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руб.; освоено </w:t>
      </w:r>
      <w:r w:rsidR="006357AD" w:rsidRPr="008B546A">
        <w:rPr>
          <w:rFonts w:ascii="Times New Roman" w:hAnsi="Times New Roman" w:cs="Times New Roman"/>
          <w:sz w:val="28"/>
          <w:szCs w:val="28"/>
        </w:rPr>
        <w:t xml:space="preserve">600тыс. </w:t>
      </w:r>
      <w:r w:rsidRPr="008B546A">
        <w:rPr>
          <w:rFonts w:ascii="Times New Roman" w:hAnsi="Times New Roman" w:cs="Times New Roman"/>
          <w:sz w:val="28"/>
          <w:szCs w:val="28"/>
        </w:rPr>
        <w:t>руб.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Конкурс проведен 2</w:t>
      </w:r>
      <w:r w:rsidR="0048631C" w:rsidRPr="008B546A">
        <w:rPr>
          <w:rFonts w:ascii="Times New Roman" w:hAnsi="Times New Roman" w:cs="Times New Roman"/>
          <w:sz w:val="28"/>
          <w:szCs w:val="28"/>
        </w:rPr>
        <w:t>2</w:t>
      </w:r>
      <w:r w:rsidRPr="008B546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48631C" w:rsidRPr="008B546A">
        <w:rPr>
          <w:rFonts w:ascii="Times New Roman" w:hAnsi="Times New Roman" w:cs="Times New Roman"/>
          <w:sz w:val="28"/>
          <w:szCs w:val="28"/>
        </w:rPr>
        <w:t>9</w:t>
      </w:r>
      <w:r w:rsidRPr="008B546A">
        <w:rPr>
          <w:rFonts w:ascii="Times New Roman" w:hAnsi="Times New Roman" w:cs="Times New Roman"/>
          <w:sz w:val="28"/>
          <w:szCs w:val="28"/>
        </w:rPr>
        <w:t xml:space="preserve"> года с участием представителей Министерства внутренних дел по Республике Дагестан и Министерства юстиции Республики Дагестан.</w:t>
      </w:r>
    </w:p>
    <w:p w:rsidR="0055390E" w:rsidRPr="008B546A" w:rsidRDefault="0055390E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В целях выплаты победителю и призерам конкурса денежных призов приняты распоряжение Правительства Республики Дагестан от 4 декабря 2019 г. № 360-р и приказ Министерства юстиции Республики Дагестан от 11 декабря 2019 г.               № 158-ОД. Денежные средства перечислены победителю и призерам конкурса на лицевые счета.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пункту 5. «Оснащение штабов народных дружин в муниципальных образованиях Республики Дагестан оргтехникой (компьютером, принтером, сканером, факсом), офисной мебелью (столом, стульями, шкафами - письменным и платяным), телевизором, кондиционером» исполнители – Министерство по земельным и имущественным отношениям Республики Дагестан, Министерство внутренних дел по Республике Дагестан) предусмотрено 1000 тыс. руб.; выделено </w:t>
      </w:r>
      <w:r w:rsidR="00EF6891" w:rsidRPr="008B546A">
        <w:rPr>
          <w:rFonts w:ascii="Times New Roman" w:hAnsi="Times New Roman" w:cs="Times New Roman"/>
          <w:sz w:val="28"/>
          <w:szCs w:val="28"/>
        </w:rPr>
        <w:t>1000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руб.; освоено </w:t>
      </w:r>
      <w:r w:rsidR="001E662B" w:rsidRPr="008B546A">
        <w:rPr>
          <w:rFonts w:ascii="Times New Roman" w:hAnsi="Times New Roman" w:cs="Times New Roman"/>
          <w:sz w:val="28"/>
          <w:szCs w:val="28"/>
        </w:rPr>
        <w:t>96</w:t>
      </w:r>
      <w:r w:rsidR="00846137" w:rsidRPr="008B546A">
        <w:rPr>
          <w:rFonts w:ascii="Times New Roman" w:hAnsi="Times New Roman" w:cs="Times New Roman"/>
          <w:sz w:val="28"/>
          <w:szCs w:val="28"/>
        </w:rPr>
        <w:t>4</w:t>
      </w:r>
      <w:r w:rsidR="001E662B" w:rsidRPr="008B546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B546A">
        <w:rPr>
          <w:rFonts w:ascii="Times New Roman" w:hAnsi="Times New Roman" w:cs="Times New Roman"/>
          <w:sz w:val="28"/>
          <w:szCs w:val="28"/>
        </w:rPr>
        <w:t>руб.</w:t>
      </w:r>
    </w:p>
    <w:p w:rsidR="001B31EB" w:rsidRPr="008B546A" w:rsidRDefault="00CF6C12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Министерством по земельным и имущественным отношениям Республики Дагестан </w:t>
      </w:r>
      <w:r w:rsidR="001E662B" w:rsidRPr="008B546A">
        <w:rPr>
          <w:rFonts w:ascii="Times New Roman" w:hAnsi="Times New Roman" w:cs="Times New Roman"/>
          <w:sz w:val="28"/>
          <w:szCs w:val="28"/>
        </w:rPr>
        <w:t>была проведена закупка 20 моноблоков и 20 МФУ для распределения среди штабов народных дружин в муниципальных образованиях Республики Дагестан</w:t>
      </w:r>
      <w:r w:rsidRPr="008B546A">
        <w:rPr>
          <w:rFonts w:ascii="Times New Roman" w:hAnsi="Times New Roman" w:cs="Times New Roman"/>
          <w:sz w:val="28"/>
          <w:szCs w:val="28"/>
        </w:rPr>
        <w:t>.</w:t>
      </w:r>
      <w:r w:rsidR="00EF6891" w:rsidRPr="008B546A">
        <w:rPr>
          <w:rFonts w:ascii="Times New Roman" w:hAnsi="Times New Roman" w:cs="Times New Roman"/>
          <w:sz w:val="28"/>
          <w:szCs w:val="28"/>
        </w:rPr>
        <w:t xml:space="preserve"> Принято распоряжение Правительства Республики Дагестан                          от 12 декабря 2019 г. № 371-р для рас</w:t>
      </w:r>
      <w:r w:rsidR="002215AF" w:rsidRPr="008B546A">
        <w:rPr>
          <w:rFonts w:ascii="Times New Roman" w:hAnsi="Times New Roman" w:cs="Times New Roman"/>
          <w:sz w:val="28"/>
          <w:szCs w:val="28"/>
        </w:rPr>
        <w:t>пределения указанной оргтехники, после чего вся оргтехника передана в собственность муниципальных образований Республики Дагестан.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lastRenderedPageBreak/>
        <w:t xml:space="preserve">По пункту 7. «Изготовление и размещение социальной рекламы, буклетов, листовок, направленных на усиление бдительности населения» (исполнители – Министерство по национальной политике и делам религий Республики Дагестан, Министерство информатизации, связи и массовых коммуникаций Республики Дагестан, Министерство внутренних дел по Республике Дагестан) предусмотрено 200 тыс. руб., выделено </w:t>
      </w:r>
      <w:r w:rsidR="00B13AB4" w:rsidRPr="008B546A">
        <w:rPr>
          <w:rFonts w:ascii="Times New Roman" w:hAnsi="Times New Roman" w:cs="Times New Roman"/>
          <w:sz w:val="28"/>
          <w:szCs w:val="28"/>
        </w:rPr>
        <w:t>200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руб., освоено </w:t>
      </w:r>
      <w:r w:rsidR="00B13AB4" w:rsidRPr="008B546A">
        <w:rPr>
          <w:rFonts w:ascii="Times New Roman" w:hAnsi="Times New Roman" w:cs="Times New Roman"/>
          <w:sz w:val="28"/>
          <w:szCs w:val="28"/>
        </w:rPr>
        <w:t>10</w:t>
      </w:r>
      <w:r w:rsidR="00CF6C12" w:rsidRPr="008B546A">
        <w:rPr>
          <w:rFonts w:ascii="Times New Roman" w:hAnsi="Times New Roman" w:cs="Times New Roman"/>
          <w:sz w:val="28"/>
          <w:szCs w:val="28"/>
        </w:rPr>
        <w:t>0</w:t>
      </w:r>
      <w:r w:rsidR="006A1C75">
        <w:rPr>
          <w:rFonts w:ascii="Times New Roman" w:hAnsi="Times New Roman" w:cs="Times New Roman"/>
          <w:sz w:val="28"/>
          <w:szCs w:val="28"/>
        </w:rPr>
        <w:t xml:space="preserve"> </w:t>
      </w:r>
      <w:r w:rsidR="00B13AB4" w:rsidRPr="008B546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B546A">
        <w:rPr>
          <w:rFonts w:ascii="Times New Roman" w:hAnsi="Times New Roman" w:cs="Times New Roman"/>
          <w:sz w:val="28"/>
          <w:szCs w:val="28"/>
        </w:rPr>
        <w:t>руб.</w:t>
      </w:r>
    </w:p>
    <w:p w:rsidR="001B31EB" w:rsidRPr="008B546A" w:rsidRDefault="00827DE9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Министерством по национальной политике и делам религий Республики Дагестан</w:t>
      </w:r>
      <w:r w:rsidR="00254DF6" w:rsidRPr="008B546A">
        <w:rPr>
          <w:rFonts w:ascii="Times New Roman" w:hAnsi="Times New Roman" w:cs="Times New Roman"/>
          <w:sz w:val="28"/>
          <w:szCs w:val="28"/>
        </w:rPr>
        <w:t xml:space="preserve"> изготовлены 2 социальных ролика, а также буклеты и листовки, направленные на усиление бдительности населения.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пункту 10. «Приобретение и установка специальных технических средств с целью видеофиксации уличных правонарушений» (исполнители – Министерство по земельным и имущественным отношениям Республики Дагестан, Министерство внутренних дел по Республике Дагестан) предусмотрено 230 тыс. руб., выделено </w:t>
      </w:r>
      <w:r w:rsidR="002215AF" w:rsidRPr="008B546A">
        <w:rPr>
          <w:rFonts w:ascii="Times New Roman" w:hAnsi="Times New Roman" w:cs="Times New Roman"/>
          <w:sz w:val="28"/>
          <w:szCs w:val="28"/>
        </w:rPr>
        <w:t>230 тыс.</w:t>
      </w:r>
      <w:r w:rsidRPr="008B546A">
        <w:rPr>
          <w:rFonts w:ascii="Times New Roman" w:hAnsi="Times New Roman" w:cs="Times New Roman"/>
          <w:sz w:val="28"/>
          <w:szCs w:val="28"/>
        </w:rPr>
        <w:t xml:space="preserve">руб., освоено </w:t>
      </w:r>
      <w:r w:rsidR="00106001" w:rsidRPr="008B546A">
        <w:rPr>
          <w:rFonts w:ascii="Times New Roman" w:hAnsi="Times New Roman" w:cs="Times New Roman"/>
          <w:sz w:val="28"/>
          <w:szCs w:val="28"/>
        </w:rPr>
        <w:t>201,4 тыс.</w:t>
      </w:r>
      <w:r w:rsidRPr="008B546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27DE9" w:rsidRPr="008B546A" w:rsidRDefault="00827DE9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Министерством по земельным и имущественным отношениям Республики Дагестан </w:t>
      </w:r>
      <w:r w:rsidR="00106001" w:rsidRPr="008B546A">
        <w:rPr>
          <w:rFonts w:ascii="Times New Roman" w:hAnsi="Times New Roman" w:cs="Times New Roman"/>
          <w:sz w:val="28"/>
          <w:szCs w:val="28"/>
        </w:rPr>
        <w:t xml:space="preserve">закуплено соответствующее оборудование, </w:t>
      </w:r>
      <w:r w:rsidR="00554701">
        <w:rPr>
          <w:rFonts w:ascii="Times New Roman" w:hAnsi="Times New Roman" w:cs="Times New Roman"/>
          <w:sz w:val="28"/>
          <w:szCs w:val="28"/>
        </w:rPr>
        <w:t xml:space="preserve">которое передано </w:t>
      </w:r>
      <w:r w:rsidR="00106001" w:rsidRPr="008B546A">
        <w:rPr>
          <w:rFonts w:ascii="Times New Roman" w:hAnsi="Times New Roman" w:cs="Times New Roman"/>
          <w:sz w:val="28"/>
          <w:szCs w:val="28"/>
        </w:rPr>
        <w:t>ГКУ РД «Безопасный Дагестан»</w:t>
      </w:r>
      <w:r w:rsidRPr="008B546A">
        <w:rPr>
          <w:rFonts w:ascii="Times New Roman" w:hAnsi="Times New Roman" w:cs="Times New Roman"/>
          <w:sz w:val="28"/>
          <w:szCs w:val="28"/>
        </w:rPr>
        <w:t>.</w:t>
      </w:r>
    </w:p>
    <w:p w:rsidR="001B31EB" w:rsidRPr="00656307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По пункту 11. «Проведение конкурса профессионального мастерства на звание «Лучший сотрудник патрульно-постовой службы» (исполнители – Министерство юстиции Республики Дагестан, Министерство внутренних дел по Республике Дагестан) предусмотрено 600 тыс. руб.; выделено </w:t>
      </w:r>
      <w:r w:rsidR="0055390E" w:rsidRPr="00656307">
        <w:rPr>
          <w:rFonts w:ascii="Times New Roman" w:hAnsi="Times New Roman" w:cs="Times New Roman"/>
          <w:spacing w:val="-2"/>
          <w:sz w:val="28"/>
          <w:szCs w:val="28"/>
        </w:rPr>
        <w:t>600</w:t>
      </w:r>
      <w:r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 ты</w:t>
      </w:r>
      <w:r w:rsidR="00B84C63"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с. руб.; освоено </w:t>
      </w:r>
      <w:r w:rsidR="0055390E" w:rsidRPr="00656307">
        <w:rPr>
          <w:rFonts w:ascii="Times New Roman" w:hAnsi="Times New Roman" w:cs="Times New Roman"/>
          <w:spacing w:val="-2"/>
          <w:sz w:val="28"/>
          <w:szCs w:val="28"/>
        </w:rPr>
        <w:t>60</w:t>
      </w:r>
      <w:r w:rsidR="00B84C63" w:rsidRPr="00656307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55390E"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 тыс.</w:t>
      </w:r>
      <w:r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 руб.</w:t>
      </w:r>
    </w:p>
    <w:p w:rsidR="0050473B" w:rsidRPr="008B546A" w:rsidRDefault="00B84C63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Конкурс среди сотрудников полиции </w:t>
      </w:r>
      <w:r w:rsidR="0050473B" w:rsidRPr="008B546A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8B546A">
        <w:rPr>
          <w:rFonts w:ascii="Times New Roman" w:hAnsi="Times New Roman" w:cs="Times New Roman"/>
          <w:sz w:val="28"/>
          <w:szCs w:val="28"/>
        </w:rPr>
        <w:t xml:space="preserve">рядового и младшего начальствующего состава проведен </w:t>
      </w:r>
      <w:r w:rsidR="0050473B" w:rsidRPr="008B546A">
        <w:rPr>
          <w:rFonts w:ascii="Times New Roman" w:hAnsi="Times New Roman" w:cs="Times New Roman"/>
          <w:sz w:val="28"/>
          <w:szCs w:val="28"/>
        </w:rPr>
        <w:t>8 февраля 2019 года с участием представителей Министерства внутренних дел по Республике Дагестан и Министерства юстиции Республики Дагестан.</w:t>
      </w:r>
    </w:p>
    <w:p w:rsidR="0050473B" w:rsidRPr="008B546A" w:rsidRDefault="0050473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Конкурс среди сотрудников полиции из числа среднего и старшего начальствующего состава проведен </w:t>
      </w:r>
      <w:r w:rsidR="0066089A" w:rsidRPr="008B546A">
        <w:rPr>
          <w:rFonts w:ascii="Times New Roman" w:hAnsi="Times New Roman" w:cs="Times New Roman"/>
          <w:sz w:val="28"/>
          <w:szCs w:val="28"/>
        </w:rPr>
        <w:t>14</w:t>
      </w:r>
      <w:r w:rsidR="006A1C75">
        <w:rPr>
          <w:rFonts w:ascii="Times New Roman" w:hAnsi="Times New Roman" w:cs="Times New Roman"/>
          <w:sz w:val="28"/>
          <w:szCs w:val="28"/>
        </w:rPr>
        <w:t xml:space="preserve"> </w:t>
      </w:r>
      <w:r w:rsidR="0066089A" w:rsidRPr="008B546A">
        <w:rPr>
          <w:rFonts w:ascii="Times New Roman" w:hAnsi="Times New Roman" w:cs="Times New Roman"/>
          <w:sz w:val="28"/>
          <w:szCs w:val="28"/>
        </w:rPr>
        <w:t>июня</w:t>
      </w:r>
      <w:r w:rsidRPr="008B546A">
        <w:rPr>
          <w:rFonts w:ascii="Times New Roman" w:hAnsi="Times New Roman" w:cs="Times New Roman"/>
          <w:sz w:val="28"/>
          <w:szCs w:val="28"/>
        </w:rPr>
        <w:t xml:space="preserve"> 2019 года с участием представителей Министерства внутренних дел по Республике Дагестан и Министерства юстиции Республики Дагестан.</w:t>
      </w:r>
    </w:p>
    <w:p w:rsidR="0055390E" w:rsidRPr="008B546A" w:rsidRDefault="0055390E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В целях выплаты победителю и призерам конкурса денежных призов принято распоряжение Правительства Республики Дагестан от 4 декабря 2019 г. № 360-р и приказ Министерства юстиции Республики Дагестан от 11 декабря 2019 г.               № 158-ОД. Денежные средства перечислены победителю и призерам конкурса на лицевые счета.</w:t>
      </w:r>
    </w:p>
    <w:p w:rsidR="001B31EB" w:rsidRPr="00656307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По пункту 15. «Проведение конкурса профессионального мастерства на звание «Лучший участковый уполномоченный полиции» (исполнители – Министерство юстиции Республики Дагестан, Министерство внутренних дел по Республике Дагестан) предусмотрено 600 тыс. руб.; выделено </w:t>
      </w:r>
      <w:r w:rsidR="0055390E" w:rsidRPr="00656307">
        <w:rPr>
          <w:rFonts w:ascii="Times New Roman" w:hAnsi="Times New Roman" w:cs="Times New Roman"/>
          <w:spacing w:val="-2"/>
          <w:sz w:val="28"/>
          <w:szCs w:val="28"/>
        </w:rPr>
        <w:t>600</w:t>
      </w:r>
      <w:r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 тыс. руб.; освоено </w:t>
      </w:r>
      <w:r w:rsidR="0055390E" w:rsidRPr="00656307">
        <w:rPr>
          <w:rFonts w:ascii="Times New Roman" w:hAnsi="Times New Roman" w:cs="Times New Roman"/>
          <w:spacing w:val="-2"/>
          <w:sz w:val="28"/>
          <w:szCs w:val="28"/>
        </w:rPr>
        <w:t>600 тыс.</w:t>
      </w:r>
      <w:r w:rsidRPr="00656307">
        <w:rPr>
          <w:rFonts w:ascii="Times New Roman" w:hAnsi="Times New Roman" w:cs="Times New Roman"/>
          <w:spacing w:val="-2"/>
          <w:sz w:val="28"/>
          <w:szCs w:val="28"/>
        </w:rPr>
        <w:t xml:space="preserve"> руб.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Конкурс проведен 22 </w:t>
      </w:r>
      <w:r w:rsidR="0066089A" w:rsidRPr="008B546A">
        <w:rPr>
          <w:rFonts w:ascii="Times New Roman" w:hAnsi="Times New Roman" w:cs="Times New Roman"/>
          <w:sz w:val="28"/>
          <w:szCs w:val="28"/>
        </w:rPr>
        <w:t>февраля</w:t>
      </w:r>
      <w:r w:rsidRPr="008B546A">
        <w:rPr>
          <w:rFonts w:ascii="Times New Roman" w:hAnsi="Times New Roman" w:cs="Times New Roman"/>
          <w:sz w:val="28"/>
          <w:szCs w:val="28"/>
        </w:rPr>
        <w:t xml:space="preserve"> 2018 года с участием представителей Министерства внутренних дел по Республике Дагестан и Министерства юстиции Республики Дагестан.</w:t>
      </w:r>
    </w:p>
    <w:p w:rsidR="0055390E" w:rsidRPr="008B546A" w:rsidRDefault="0055390E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В целях выплаты победителю и призерам конкурса денежных призов принято распоряжение Правительства Республики Дагестан от 4 декабря 2019 г. № 360-р и приказ Министерства юстиции Республики Дагестан от 11 декабря 2019 г.               </w:t>
      </w:r>
      <w:r w:rsidRPr="008B546A">
        <w:rPr>
          <w:rFonts w:ascii="Times New Roman" w:hAnsi="Times New Roman" w:cs="Times New Roman"/>
          <w:sz w:val="28"/>
          <w:szCs w:val="28"/>
        </w:rPr>
        <w:lastRenderedPageBreak/>
        <w:t>№ 158-ОД. Денежные средства перечислены победителю и призерам конкурса на лицевые счета.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пункту 16. «Изготовление и размещение социальной рекламы на следующие темы: «Берегите имущество», «Взяткам – нет», «Ваш участковый», «Твои, Россия, сыновья» - с использованием наружной рекламы» (исполнители – Министерство юстиции Республики Дагестан, Министерство внутренних дел по Республике Дагестан) предусмотрено 200 тыс. руб.; </w:t>
      </w:r>
      <w:r w:rsidR="002F43F1" w:rsidRPr="008B546A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2E6A87">
        <w:rPr>
          <w:rFonts w:ascii="Times New Roman" w:hAnsi="Times New Roman" w:cs="Times New Roman"/>
          <w:sz w:val="28"/>
          <w:szCs w:val="28"/>
        </w:rPr>
        <w:t>119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руб.; освоено </w:t>
      </w:r>
      <w:r w:rsidR="0046202E" w:rsidRPr="008B546A">
        <w:rPr>
          <w:rFonts w:ascii="Times New Roman" w:hAnsi="Times New Roman" w:cs="Times New Roman"/>
          <w:sz w:val="28"/>
          <w:szCs w:val="28"/>
        </w:rPr>
        <w:t xml:space="preserve">119 тыс. </w:t>
      </w:r>
      <w:r w:rsidRPr="008B546A">
        <w:rPr>
          <w:rFonts w:ascii="Times New Roman" w:hAnsi="Times New Roman" w:cs="Times New Roman"/>
          <w:sz w:val="28"/>
          <w:szCs w:val="28"/>
        </w:rPr>
        <w:t>руб.</w:t>
      </w:r>
    </w:p>
    <w:p w:rsidR="001B31EB" w:rsidRPr="008B546A" w:rsidRDefault="0048337F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Социальная реклама изготовлена и размещена на рекламных щитах в г. Махачкале</w:t>
      </w:r>
      <w:r w:rsidR="00817187" w:rsidRPr="008B546A">
        <w:rPr>
          <w:rFonts w:ascii="Times New Roman" w:hAnsi="Times New Roman" w:cs="Times New Roman"/>
          <w:sz w:val="28"/>
          <w:szCs w:val="28"/>
        </w:rPr>
        <w:t>.</w:t>
      </w:r>
      <w:r w:rsidR="00C14E97" w:rsidRPr="008B546A">
        <w:rPr>
          <w:rFonts w:ascii="Times New Roman" w:hAnsi="Times New Roman" w:cs="Times New Roman"/>
          <w:sz w:val="28"/>
          <w:szCs w:val="28"/>
        </w:rPr>
        <w:t xml:space="preserve"> В</w:t>
      </w:r>
      <w:r w:rsidR="00554701">
        <w:rPr>
          <w:rFonts w:ascii="Times New Roman" w:hAnsi="Times New Roman" w:cs="Times New Roman"/>
          <w:sz w:val="28"/>
          <w:szCs w:val="28"/>
        </w:rPr>
        <w:t>сего размещено 8 баннеров.</w:t>
      </w:r>
    </w:p>
    <w:p w:rsidR="00035B60" w:rsidRPr="008B546A" w:rsidRDefault="00035B60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По пункту 17 «Организация конкурса журналистских работ «Будни дагестанской полиции» (исполнители – Министерство юстиции Республики Дагестан, Министерство внутренних дел по Республике Дагестан) предусмотрено 300 тыс. руб.; выделено 300 тыс. руб.; освоено 290,3 тыс. руб.</w:t>
      </w:r>
    </w:p>
    <w:p w:rsidR="00035B60" w:rsidRPr="008B546A" w:rsidRDefault="00035B60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20 ноября 2019 года принят приказ Министерства юстиции Республики Дагестан «Об организации конкурса журналистских работ «Будни дагестанской полиции». Определен состав комиссии, в который вошли представители Минюста РД, МВД по РД, органов исполнительной власти и средств массовой информации. До 15 декабря 2019 года проходил прием документов. Конкурс проведен 23 декабря 2019 года.</w:t>
      </w:r>
      <w:r w:rsidR="00554701">
        <w:rPr>
          <w:rFonts w:ascii="Times New Roman" w:hAnsi="Times New Roman" w:cs="Times New Roman"/>
          <w:sz w:val="28"/>
          <w:szCs w:val="28"/>
        </w:rPr>
        <w:t xml:space="preserve"> Победитель и призеры награждены ценными подарками.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пункту 18. «Подготовка материалов для постоянной телепрограммы информационно-профилактического характера «Дежурная часть» (исполнители – Министерство информатизации, связи и массовых коммуникаций Республики Дагестан, Министерство внутренних дел по Республике Дагестан) предусмотрено 520 тыс. руб., выделено </w:t>
      </w:r>
      <w:r w:rsidR="00035B60" w:rsidRPr="008B546A">
        <w:rPr>
          <w:rFonts w:ascii="Times New Roman" w:hAnsi="Times New Roman" w:cs="Times New Roman"/>
          <w:sz w:val="28"/>
          <w:szCs w:val="28"/>
        </w:rPr>
        <w:t>520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руб., освоено </w:t>
      </w:r>
      <w:r w:rsidR="00035B60" w:rsidRPr="008B546A">
        <w:rPr>
          <w:rFonts w:ascii="Times New Roman" w:hAnsi="Times New Roman" w:cs="Times New Roman"/>
          <w:sz w:val="28"/>
          <w:szCs w:val="28"/>
        </w:rPr>
        <w:t xml:space="preserve">520 тыс. </w:t>
      </w:r>
      <w:r w:rsidRPr="008B546A">
        <w:rPr>
          <w:rFonts w:ascii="Times New Roman" w:hAnsi="Times New Roman" w:cs="Times New Roman"/>
          <w:sz w:val="28"/>
          <w:szCs w:val="28"/>
        </w:rPr>
        <w:t>руб.</w:t>
      </w:r>
    </w:p>
    <w:p w:rsidR="00573EF6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Министерством информатизации, связи и массовых коммуникаций Республики Дагестан </w:t>
      </w:r>
      <w:r w:rsidR="00431626" w:rsidRPr="008B546A">
        <w:rPr>
          <w:rFonts w:ascii="Times New Roman" w:hAnsi="Times New Roman" w:cs="Times New Roman"/>
          <w:sz w:val="28"/>
          <w:szCs w:val="28"/>
        </w:rPr>
        <w:t>заключено</w:t>
      </w:r>
      <w:r w:rsidR="00573EF6" w:rsidRPr="008B546A">
        <w:rPr>
          <w:rFonts w:ascii="Times New Roman" w:hAnsi="Times New Roman" w:cs="Times New Roman"/>
          <w:sz w:val="28"/>
          <w:szCs w:val="28"/>
        </w:rPr>
        <w:t xml:space="preserve"> соглашение с ГБУ РД «РГВК «Дагестан»,</w:t>
      </w:r>
      <w:r w:rsidR="00431626" w:rsidRPr="008B546A">
        <w:rPr>
          <w:rFonts w:ascii="Times New Roman" w:hAnsi="Times New Roman" w:cs="Times New Roman"/>
          <w:sz w:val="28"/>
          <w:szCs w:val="28"/>
        </w:rPr>
        <w:t xml:space="preserve"> телепрограмма выходит в эфир с июля еженедельно</w:t>
      </w:r>
      <w:r w:rsidR="00573EF6" w:rsidRPr="008B546A">
        <w:rPr>
          <w:rFonts w:ascii="Times New Roman" w:hAnsi="Times New Roman" w:cs="Times New Roman"/>
          <w:sz w:val="28"/>
          <w:szCs w:val="28"/>
        </w:rPr>
        <w:t>.</w:t>
      </w:r>
      <w:r w:rsidR="00035B60" w:rsidRPr="008B546A">
        <w:rPr>
          <w:rFonts w:ascii="Times New Roman" w:hAnsi="Times New Roman" w:cs="Times New Roman"/>
          <w:sz w:val="28"/>
          <w:szCs w:val="28"/>
        </w:rPr>
        <w:t xml:space="preserve"> Всего вышло 20 выпусков, хронометраж каждого 10 минут, общий хронометраж, с учетом повторов 400 минут.</w:t>
      </w:r>
    </w:p>
    <w:p w:rsidR="001B31EB" w:rsidRPr="008B546A" w:rsidRDefault="001B31EB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пункту 19. «Выкуп у населения добровольно сдаваемого огнестрельного оружия, боеприпасов и взрывчатых веществ» (исполнители – Министерство юстиции Республики Дагестан, Управление Федеральной службы войск национальной гвардии России по Республике Дагестан, Министерство внутренних дел по Республике Дагестан) предусмотрено 3000 тыс. руб.; выделено </w:t>
      </w:r>
      <w:r w:rsidR="008777C5" w:rsidRPr="008B546A">
        <w:rPr>
          <w:rFonts w:ascii="Times New Roman" w:hAnsi="Times New Roman" w:cs="Times New Roman"/>
          <w:sz w:val="28"/>
          <w:szCs w:val="28"/>
        </w:rPr>
        <w:t>3000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руб.; освоено </w:t>
      </w:r>
      <w:r w:rsidR="008777C5" w:rsidRPr="008B546A">
        <w:rPr>
          <w:rFonts w:ascii="Times New Roman" w:hAnsi="Times New Roman" w:cs="Times New Roman"/>
          <w:sz w:val="28"/>
          <w:szCs w:val="28"/>
        </w:rPr>
        <w:t>2818,9</w:t>
      </w:r>
      <w:r w:rsidRPr="008B546A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9510A2" w:rsidRPr="008B546A" w:rsidRDefault="008777C5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За 2019 год поступило 136 заявок от граждан, добровольно сдавших оружие. </w:t>
      </w:r>
      <w:r w:rsidR="005750CF" w:rsidRPr="008B546A">
        <w:rPr>
          <w:rFonts w:ascii="Times New Roman" w:hAnsi="Times New Roman" w:cs="Times New Roman"/>
          <w:sz w:val="28"/>
          <w:szCs w:val="28"/>
        </w:rPr>
        <w:t xml:space="preserve">Всего выкуплено </w:t>
      </w:r>
      <w:r w:rsidRPr="008B546A">
        <w:rPr>
          <w:rFonts w:ascii="Times New Roman" w:hAnsi="Times New Roman" w:cs="Times New Roman"/>
          <w:sz w:val="28"/>
          <w:szCs w:val="28"/>
        </w:rPr>
        <w:t>99 единиц</w:t>
      </w:r>
      <w:r w:rsidR="005750CF" w:rsidRPr="008B546A">
        <w:rPr>
          <w:rFonts w:ascii="Times New Roman" w:hAnsi="Times New Roman" w:cs="Times New Roman"/>
          <w:sz w:val="28"/>
          <w:szCs w:val="28"/>
        </w:rPr>
        <w:t xml:space="preserve"> оружия, 3400 грамм взрывчатых веществ, </w:t>
      </w:r>
      <w:r w:rsidRPr="008B546A">
        <w:rPr>
          <w:rFonts w:ascii="Times New Roman" w:hAnsi="Times New Roman" w:cs="Times New Roman"/>
          <w:sz w:val="28"/>
          <w:szCs w:val="28"/>
        </w:rPr>
        <w:t>7623</w:t>
      </w:r>
      <w:r w:rsidR="005750CF" w:rsidRPr="008B546A">
        <w:rPr>
          <w:rFonts w:ascii="Times New Roman" w:hAnsi="Times New Roman" w:cs="Times New Roman"/>
          <w:sz w:val="28"/>
          <w:szCs w:val="28"/>
        </w:rPr>
        <w:t xml:space="preserve"> боеприпаса.</w:t>
      </w:r>
    </w:p>
    <w:p w:rsidR="00CE0F8F" w:rsidRPr="008B546A" w:rsidRDefault="00B06DAC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 xml:space="preserve">По подпрограмме </w:t>
      </w:r>
      <w:r w:rsidR="00FC27B2" w:rsidRPr="008B546A">
        <w:rPr>
          <w:rFonts w:ascii="Times New Roman" w:hAnsi="Times New Roman" w:cs="Times New Roman"/>
          <w:sz w:val="28"/>
          <w:szCs w:val="28"/>
        </w:rPr>
        <w:t>2</w:t>
      </w:r>
      <w:r w:rsidR="000427FC" w:rsidRPr="008B546A">
        <w:rPr>
          <w:rFonts w:ascii="Times New Roman" w:hAnsi="Times New Roman" w:cs="Times New Roman"/>
          <w:sz w:val="28"/>
          <w:szCs w:val="28"/>
        </w:rPr>
        <w:t xml:space="preserve"> было профинансировано </w:t>
      </w:r>
      <w:r w:rsidR="005357E2" w:rsidRPr="008B546A">
        <w:rPr>
          <w:rFonts w:ascii="Times New Roman" w:hAnsi="Times New Roman" w:cs="Times New Roman"/>
          <w:sz w:val="28"/>
          <w:szCs w:val="28"/>
        </w:rPr>
        <w:t>5265</w:t>
      </w:r>
      <w:r w:rsidR="000427FC" w:rsidRPr="008B546A">
        <w:rPr>
          <w:rFonts w:ascii="Times New Roman" w:hAnsi="Times New Roman" w:cs="Times New Roman"/>
          <w:sz w:val="28"/>
          <w:szCs w:val="28"/>
        </w:rPr>
        <w:t xml:space="preserve"> тыс. рублей для </w:t>
      </w:r>
      <w:r w:rsidRPr="008B546A">
        <w:rPr>
          <w:rFonts w:ascii="Times New Roman" w:hAnsi="Times New Roman" w:cs="Times New Roman"/>
          <w:sz w:val="28"/>
          <w:szCs w:val="28"/>
        </w:rPr>
        <w:t xml:space="preserve">реализации Министерством образования и науки Республики Дагестан мероприятия, предусмотренного пунктом 1.1 </w:t>
      </w:r>
      <w:r w:rsidR="00773BEA" w:rsidRPr="008B546A">
        <w:rPr>
          <w:rFonts w:ascii="Times New Roman" w:hAnsi="Times New Roman" w:cs="Times New Roman"/>
          <w:sz w:val="28"/>
          <w:szCs w:val="28"/>
        </w:rPr>
        <w:t xml:space="preserve">«Приобретение и распространение в школах Республики Дагестан компактных переносных городков «Безопасное дорожное движение» для обучения детей ПДД» </w:t>
      </w:r>
      <w:r w:rsidRPr="008B546A">
        <w:rPr>
          <w:rFonts w:ascii="Times New Roman" w:hAnsi="Times New Roman" w:cs="Times New Roman"/>
          <w:sz w:val="28"/>
          <w:szCs w:val="28"/>
        </w:rPr>
        <w:t>приложения № 2 к подпрограмме</w:t>
      </w:r>
      <w:r w:rsidR="00773BEA" w:rsidRPr="008B546A">
        <w:rPr>
          <w:rFonts w:ascii="Times New Roman" w:hAnsi="Times New Roman" w:cs="Times New Roman"/>
          <w:sz w:val="28"/>
          <w:szCs w:val="28"/>
        </w:rPr>
        <w:t xml:space="preserve"> 2</w:t>
      </w:r>
      <w:r w:rsidR="00607970" w:rsidRPr="008B546A">
        <w:rPr>
          <w:rFonts w:ascii="Times New Roman" w:hAnsi="Times New Roman" w:cs="Times New Roman"/>
          <w:sz w:val="28"/>
          <w:szCs w:val="28"/>
        </w:rPr>
        <w:t xml:space="preserve">. </w:t>
      </w:r>
      <w:r w:rsidR="00CE0F8F" w:rsidRPr="008B546A">
        <w:rPr>
          <w:rFonts w:ascii="Times New Roman" w:hAnsi="Times New Roman" w:cs="Times New Roman"/>
          <w:sz w:val="28"/>
          <w:szCs w:val="28"/>
        </w:rPr>
        <w:t>Данные средства освоены в полном объеме.</w:t>
      </w:r>
    </w:p>
    <w:p w:rsidR="00CE0F8F" w:rsidRPr="008B546A" w:rsidRDefault="00CE0F8F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lastRenderedPageBreak/>
        <w:t>Закуплен</w:t>
      </w:r>
      <w:r w:rsidR="00E873B7" w:rsidRPr="008B546A">
        <w:rPr>
          <w:rFonts w:ascii="Times New Roman" w:hAnsi="Times New Roman" w:cs="Times New Roman"/>
          <w:sz w:val="28"/>
          <w:szCs w:val="28"/>
        </w:rPr>
        <w:t>о 64 компактных переносных городков</w:t>
      </w:r>
      <w:r w:rsidRPr="008B546A">
        <w:rPr>
          <w:rFonts w:ascii="Times New Roman" w:hAnsi="Times New Roman" w:cs="Times New Roman"/>
          <w:sz w:val="28"/>
          <w:szCs w:val="28"/>
        </w:rPr>
        <w:t xml:space="preserve"> и 4 информационных стенда.</w:t>
      </w:r>
    </w:p>
    <w:p w:rsidR="009510A2" w:rsidRPr="008B546A" w:rsidRDefault="009E699A" w:rsidP="00C24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На подпрограмму 3 в 2019 году денежные средства не выделялись, однако были реализованы мероприятия, не требующие финансирования, в частности по информации Министерства образования и науки Республики Дагестан проведены следующие мероприятии:</w:t>
      </w:r>
    </w:p>
    <w:p w:rsidR="00851AE0" w:rsidRPr="008B546A" w:rsidRDefault="0092066C" w:rsidP="00C248D6">
      <w:pPr>
        <w:pStyle w:val="20"/>
        <w:shd w:val="clear" w:color="auto" w:fill="auto"/>
        <w:spacing w:before="0" w:after="0" w:line="240" w:lineRule="auto"/>
        <w:ind w:firstLine="600"/>
      </w:pPr>
      <w:r w:rsidRPr="00554701">
        <w:t>В соответствии с подпрограммой</w:t>
      </w:r>
      <w:r w:rsidR="00851AE0" w:rsidRPr="00554701">
        <w:t xml:space="preserve"> создана координационная группа межведомственного взаимодействия из представителей Минобрнауки РД, Минздрава РД, Минмолодежи РД, Минюста РД, Миннаца РД, Минкомсвязи РД, Минтруда РД,</w:t>
      </w:r>
      <w:r w:rsidR="00E45F44">
        <w:t xml:space="preserve"> </w:t>
      </w:r>
      <w:r w:rsidR="00851AE0" w:rsidRPr="008B546A">
        <w:t xml:space="preserve">Минспорта РД, Минкультуры РД, МВД по РД (приказ Минобрнауки РД от 22 ноября </w:t>
      </w:r>
      <w:r w:rsidR="00554701">
        <w:t xml:space="preserve">2019 г. </w:t>
      </w:r>
      <w:r w:rsidR="00851AE0" w:rsidRPr="008B546A">
        <w:t>№ 2452-08/19).</w:t>
      </w:r>
    </w:p>
    <w:p w:rsidR="00851AE0" w:rsidRPr="00554701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 xml:space="preserve">В рамках осуществления межведомственного взаимодействия, в том числе в целях обеспечения незамедлительного информирования органов профилактики о нарушении прав несовершеннолетних и семейном неблагополучии, </w:t>
      </w:r>
      <w:r w:rsidRPr="0005002D">
        <w:t>утвержден Порядок взаимодействия при организации и проведении индивидуально</w:t>
      </w:r>
      <w:r w:rsidRPr="00554701">
        <w:t>-профилактических мероприятий с несовершеннолетними детьми членов незаконных вооруженных фо</w:t>
      </w:r>
      <w:r w:rsidR="00554701">
        <w:t xml:space="preserve">рмирований от 31 марта 2016 г., </w:t>
      </w:r>
      <w:r w:rsidRPr="00554701">
        <w:t xml:space="preserve">подписано соглашение о взаимодействии и сотрудничестве между Минобрнауки РД и МВД по РД </w:t>
      </w:r>
      <w:r w:rsidR="0005002D">
        <w:br/>
      </w:r>
      <w:r w:rsidRPr="00554701">
        <w:t>№ 02-08/19 от 19 сентября 2019 г.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Для координации деятельности субъектов системы профилактики по вопросам безнадзорности и правонарушений детей на территории республики созданы 55 комиссий по делам несовершеннолетних и защите их прав.</w:t>
      </w:r>
      <w:r w:rsidR="007C1322">
        <w:t xml:space="preserve"> </w:t>
      </w:r>
      <w:r w:rsidRPr="008B546A">
        <w:t>В 1460 образовательных организациях республики (395 311 учащихся) работают 898 психологов и 784 социальных педагогов.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В целях повышения ответственности образовательных организаций за охват детей и подростков образованием Минобрнауки РД утверждено Положение об организации учета обучающихся, в соо</w:t>
      </w:r>
      <w:r w:rsidR="00D806C5">
        <w:t>тветствии с которым образовательными организациями</w:t>
      </w:r>
      <w:r w:rsidRPr="008B546A">
        <w:t xml:space="preserve"> дважды в год проводится учёт детей микрорайона школы.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 xml:space="preserve">Психологами школ проводятся диагностики на выявление учащихся «группы риска», составляются карты учета с рекомендациями по работе с данной группой детей (количество несовершеннолетних, состоящих на учете инспекции по делам несовершеннолетних, на начало 2019/2020 учебного года </w:t>
      </w:r>
      <w:r w:rsidR="00873A3C">
        <w:t xml:space="preserve">- 693, на конец 2019 </w:t>
      </w:r>
      <w:r w:rsidRPr="008B546A">
        <w:t>года - 684, из них учащихся - 174 (на начало 2018/2019 уч. года - 685, из них учащихся - 217, на конец уч. года - 668).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Социальными педагогами школ осуществлен патронаж на дому с целью отсле</w:t>
      </w:r>
      <w:r w:rsidR="00D806C5">
        <w:t>живания семейного микроклимата. За2019</w:t>
      </w:r>
      <w:r w:rsidR="00097F4F">
        <w:t xml:space="preserve">-2020 </w:t>
      </w:r>
      <w:r w:rsidR="00D806C5">
        <w:t xml:space="preserve">гг. </w:t>
      </w:r>
      <w:r w:rsidRPr="008B546A">
        <w:t>составлено более 2 тыс. актов обследования жилищно-бытовых условий детей «группы риска».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Общеобразовательными школами в целях профилактики безнадзорности и беспризорности среди несовершеннолетних ежеквартально проводятся открытые уроки, классные часы, круглые столы акции родительские собрания, тематические спортивные ме</w:t>
      </w:r>
      <w:r w:rsidR="00873A3C">
        <w:t xml:space="preserve">роприятия (охват </w:t>
      </w:r>
      <w:r w:rsidRPr="008B546A">
        <w:t>- 247 288 чел.).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 xml:space="preserve">Во всех образовательных организациях проводятся различные формы мероприятий по правовому просвещению: кинолектории, лекции, беседы, показы документальных фильмов с приглашением сотрудников полиции, прокуратуры, судебных органов, юстиции. В рамках Всероссийского дня правовой помощи во </w:t>
      </w:r>
      <w:r w:rsidRPr="008B546A">
        <w:lastRenderedPageBreak/>
        <w:t xml:space="preserve">всех образовательных организациях прошли 202 мероприятия по правовому просвещению </w:t>
      </w:r>
      <w:r w:rsidRPr="008B546A">
        <w:rPr>
          <w:rStyle w:val="21"/>
        </w:rPr>
        <w:t>(охват</w:t>
      </w:r>
      <w:r w:rsidRPr="008B546A">
        <w:t xml:space="preserve"> — </w:t>
      </w:r>
      <w:r w:rsidRPr="008B546A">
        <w:rPr>
          <w:rStyle w:val="21"/>
        </w:rPr>
        <w:t>5211 детей),</w:t>
      </w:r>
      <w:r w:rsidRPr="008B546A">
        <w:t xml:space="preserve"> прошли тематические консультации </w:t>
      </w:r>
      <w:r w:rsidRPr="008B546A">
        <w:rPr>
          <w:rStyle w:val="21"/>
        </w:rPr>
        <w:t>(охват — 145 детей и 188родителей),</w:t>
      </w:r>
      <w:r w:rsidRPr="008B546A">
        <w:t xml:space="preserve"> рассмотрено 429 обращений.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Учреждениями социального облуживания населения в рамках профилактики правонарушений среди несовершеннолетних проведены круглые столы, в которых приняли участие более 800 человек, в том числе более 450 несовершеннолетних, в том числе на базе ГБУ «Республиканская детская библиотека имени Н. Юсупова» состоялся круглый стол на тему «Подросток и закон</w:t>
      </w:r>
      <w:r w:rsidR="00873A3C">
        <w:t>», организованный Министерством юстиции Республики Дагестан</w:t>
      </w:r>
      <w:r w:rsidRPr="008B546A">
        <w:t xml:space="preserve"> с привлечением представителей прокуратуры Республики Дагестан, МВД </w:t>
      </w:r>
      <w:r w:rsidR="00873A3C">
        <w:t>по РД</w:t>
      </w:r>
      <w:r w:rsidRPr="008B546A">
        <w:t>, Общественной палаты РД, Министерства культуры РД, Министерства по делам молодежи РД, Уполномоченного по правам человека в Республике Дагестан, Уполномоченного в Республике Дагестан по защите семьи, материнства и прав ребенка.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Проведены правовые лектории «Подросток и право», «Подросток и закон» на базе общеобразовательных, библиотечных и культурно - досуговых учреждений» с охватом 320 учащихся.</w:t>
      </w:r>
    </w:p>
    <w:p w:rsidR="00851AE0" w:rsidRPr="00097F4F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 xml:space="preserve">С целью профилактики асоциальных явлений «трудные» подростки вовлечены в кружки и спортивные секции. В общеобразовательных учреждениях республики функционируют 345 учреждений дополнительного образования (222 из них расположены в сельской местности) и 11981 кружок. Программами дополнительного образования охвачено 403 500 детей. Более 200 тыс. из них принимают участие в социально ориентированных мероприятиях. </w:t>
      </w:r>
      <w:r w:rsidRPr="00097F4F">
        <w:t xml:space="preserve">В </w:t>
      </w:r>
      <w:r w:rsidR="00097F4F" w:rsidRPr="00097F4F">
        <w:t xml:space="preserve">2019-2020 гг. </w:t>
      </w:r>
      <w:r w:rsidRPr="00097F4F">
        <w:t>учебном году охват дополнительным образованием детей «группы риска» составил 87 %.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Кроме того, функционируют 179 детско-юношеских спортивных школ с охватом более 108 тыс. детей и подростков, где культивируются 344 вида спорта. Свыше 260 тысяч юных спортсменов, около 3% из которых - трудные дети, принимают ежегодно участие в 44 республиканских соревнованиях.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Во всех общеобразовательных организациях функционируют детские общественные движения (охват - более 138 тыс. школьников), в учреждениях профессионального образования - Молодежные центры, направленные на вовлечение обучающихся, особенно «группы риска», в общественно-значимую деятельность, вовлечение детей в добровольческую, волонтерскую деятельность.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В Социально-реабилитационном центре для несовершеннолетних с сентября 2019 г. реализуется проект «Социальный рюкзак» направленный для обеспечения несовершеннолетних при осв</w:t>
      </w:r>
      <w:r w:rsidR="00873A3C">
        <w:t>обождении из ФКУ УФСИН по РД «Ки</w:t>
      </w:r>
      <w:r w:rsidRPr="008B546A">
        <w:t>зилюртовская воспитательная колония» предметами и товарами первой. необходимости (средства личной гигиены, а также набор сезонной одежды).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Также при комплексных центрах социального обслуживания населения функционирует отделения социального обслуживания семьи и детей, которые ежегодно обслуживают около 17 тыс. детей и подростков с оказанием различных видов социальных услуг.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 xml:space="preserve">Проведена межведомственная комплексная оперативно-профилактическая операция «Дети России-2019» (с 11 по 20 ноября). В период операции проведено </w:t>
      </w:r>
      <w:r w:rsidRPr="008B546A">
        <w:lastRenderedPageBreak/>
        <w:t>около 250 мероприятий, направленных на проведение разъяснительной работы с несовершеннолетними и их родителями о вреде употребления наркотиков, а также об ответственности, предусмотренной законодательством Российской Федерации за их незаконный оборот.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00"/>
      </w:pPr>
      <w:r w:rsidRPr="008B546A">
        <w:t>В учреждениях профессионального образования прошла VI Всероссийская акция «Стоп ВИЧ/СПИД», приуроченная к Международному дню памяти жертв СПИДа (с 25 ноября по 1 декабря) с участием 200 тыс. детей.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40"/>
      </w:pPr>
      <w:r w:rsidRPr="008B546A">
        <w:t>Так, специализированным</w:t>
      </w:r>
      <w:r w:rsidR="00873A3C">
        <w:t>и</w:t>
      </w:r>
      <w:r w:rsidRPr="008B546A">
        <w:t xml:space="preserve"> учреждениями д</w:t>
      </w:r>
      <w:r w:rsidR="00873A3C">
        <w:t>ля несовершеннолетних за</w:t>
      </w:r>
      <w:r w:rsidRPr="008B546A">
        <w:t xml:space="preserve"> 2019г. социальное обслуживание представлялось 1784 несовершеннолетним, в том числе в стационарной и полустационарной формах - 635 несовершеннолетним, в возрасте </w:t>
      </w:r>
      <w:bookmarkStart w:id="0" w:name="_GoBack"/>
      <w:bookmarkEnd w:id="0"/>
      <w:r w:rsidRPr="008B546A">
        <w:t>от 3 до 18 лет, оказавшимся в трудной жизненной ситуации (в 2018 г. 1502 несовершеннолетним).</w:t>
      </w:r>
    </w:p>
    <w:p w:rsidR="00851AE0" w:rsidRPr="008B546A" w:rsidRDefault="00851AE0" w:rsidP="00C248D6">
      <w:pPr>
        <w:pStyle w:val="20"/>
        <w:shd w:val="clear" w:color="auto" w:fill="auto"/>
        <w:tabs>
          <w:tab w:val="left" w:pos="4284"/>
        </w:tabs>
        <w:spacing w:before="0" w:after="0" w:line="240" w:lineRule="auto"/>
        <w:ind w:firstLine="640"/>
      </w:pPr>
      <w:r w:rsidRPr="008B546A">
        <w:t>Для повышения профессионального уровня педагогов кафедрой общей и специальной педагогики и психологии образования ГБОУ ДПО «Дагестанский институт развития образования» разработана образовательная программа «Профилактика девиантного и аддиктивного поведения среди обучающихся» (36 ч.) для педагогов-психологов и социальных педагогов образовательных организаций.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40"/>
      </w:pPr>
      <w:r w:rsidRPr="008B546A">
        <w:t>В период с сентября по октябрь 2019 г. по данной программе прошли курсы повышения квалификации педагоги-психологи и социальные педагоги образовательных организаций и средних образовательных организаций в количестве 86 человек.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40"/>
      </w:pPr>
      <w:r w:rsidRPr="008B546A">
        <w:t xml:space="preserve">В целях обеспечения организационно-методической поддержки развития служб медиации в образовательных организациях республики в ноябре </w:t>
      </w:r>
      <w:r w:rsidR="00894F75">
        <w:t>2019 г.</w:t>
      </w:r>
      <w:r w:rsidR="0092066C" w:rsidRPr="008B546A">
        <w:t xml:space="preserve">были </w:t>
      </w:r>
      <w:r w:rsidRPr="008B546A">
        <w:t>организованы курсы повышения квалификации для педагогов по программе «Современные подходы к разрешению конфликтов в образовательной организации методом школьной медиации», проведены республиканские семинары-совещания по профилактике правонарушений и внедрению методов медиации(охват - 206 педагогов).</w:t>
      </w:r>
    </w:p>
    <w:p w:rsidR="00851AE0" w:rsidRPr="008B546A" w:rsidRDefault="00851AE0" w:rsidP="00C248D6">
      <w:pPr>
        <w:pStyle w:val="20"/>
        <w:shd w:val="clear" w:color="auto" w:fill="auto"/>
        <w:spacing w:before="0" w:after="0" w:line="240" w:lineRule="auto"/>
        <w:ind w:firstLine="640"/>
      </w:pPr>
      <w:r w:rsidRPr="008B546A">
        <w:t>В соответствии с соглашением между Правительством Республики Дагестан и Фондом поддержки детей, находящихся в трудной жизненной ситуации в республике функционирует единый общероссийский телефон доверия, к которому подключены номера телефонов двух учреждений республики Социально-реабилитационный центр для несовершеннолетних и Республиканский центр социальной помощи семье и детей. В указанных учреждениях определены сотрудники, ответственные за прием и обработку звонков в круглосуточном режиме</w:t>
      </w:r>
      <w:r w:rsidR="0092066C" w:rsidRPr="008B546A">
        <w:t>.</w:t>
      </w:r>
      <w:r w:rsidRPr="008B546A">
        <w:t xml:space="preserve"> Психологами анонимно оказывается консультативно-психологическая помощь обратившимся по указанным проблемам. За 2019 г. поступило 6781 обращение от детей и их родителей.</w:t>
      </w:r>
    </w:p>
    <w:p w:rsidR="00851AE0" w:rsidRPr="008B546A" w:rsidRDefault="00851AE0" w:rsidP="00C248D6">
      <w:pPr>
        <w:pStyle w:val="20"/>
        <w:shd w:val="clear" w:color="auto" w:fill="auto"/>
        <w:tabs>
          <w:tab w:val="left" w:pos="4313"/>
          <w:tab w:val="right" w:pos="9898"/>
        </w:tabs>
        <w:spacing w:before="0" w:after="0" w:line="240" w:lineRule="auto"/>
        <w:ind w:firstLine="620"/>
      </w:pPr>
      <w:r w:rsidRPr="008B546A">
        <w:t xml:space="preserve">В рамках заключенного договора УФСИН России по Республике Дагестан с Министерством труда и социального развития Республики Дагестан «О совместной деятельности в области профориентации и содействия в трудоустройстве граждан, освобождающихся из исправительных учреждений УФСИН России по Республике Дагестан» представителями центров занятости населения городов и районов ведется работа по подготовке осужденных к жизни на свободе: профессиональному </w:t>
      </w:r>
      <w:r w:rsidRPr="008B546A">
        <w:lastRenderedPageBreak/>
        <w:t>консультированию с целью информирования освобождающихся граждан по вопросам профессионального самоопределения, трудоустройства, профессионального обучения и переподготовки по специальностям, пользующимся спросом на рынке труда; лекции по разъяснению осужденным вопросов законодательства; содействие в трудоустройстве осужденных, непосредственно обратившихся в центры занятости населения после освобождения из мест лишения свободы; информирование о вакансиях на рынке труда в Республике, а также о наличии свободных рабочих места в тех или иных организациях по месту дислокации исправительных учреждений.</w:t>
      </w:r>
    </w:p>
    <w:p w:rsidR="00690C79" w:rsidRDefault="00690C79" w:rsidP="00C24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46A">
        <w:rPr>
          <w:rFonts w:ascii="Times New Roman" w:hAnsi="Times New Roman" w:cs="Times New Roman"/>
          <w:sz w:val="28"/>
          <w:szCs w:val="28"/>
        </w:rPr>
        <w:t>В 2019 году в госпрограмму были внесены изменения постановлением Правительства Республ</w:t>
      </w:r>
      <w:r w:rsidR="00325953">
        <w:rPr>
          <w:rFonts w:ascii="Times New Roman" w:hAnsi="Times New Roman" w:cs="Times New Roman"/>
          <w:sz w:val="28"/>
          <w:szCs w:val="28"/>
        </w:rPr>
        <w:t>ики Дагестан от 29 июля 2019 г.</w:t>
      </w:r>
      <w:r w:rsidRPr="008B546A">
        <w:rPr>
          <w:rFonts w:ascii="Times New Roman" w:hAnsi="Times New Roman" w:cs="Times New Roman"/>
          <w:sz w:val="28"/>
          <w:szCs w:val="28"/>
        </w:rPr>
        <w:t>№ 177 «О внесении изменений в постановление Пра</w:t>
      </w:r>
      <w:r w:rsidR="005A78F6" w:rsidRPr="008B546A">
        <w:rPr>
          <w:rFonts w:ascii="Times New Roman" w:hAnsi="Times New Roman" w:cs="Times New Roman"/>
          <w:sz w:val="28"/>
          <w:szCs w:val="28"/>
        </w:rPr>
        <w:t>вительства Республики Дагестан</w:t>
      </w:r>
      <w:r w:rsidR="0005002D">
        <w:rPr>
          <w:rFonts w:ascii="Times New Roman" w:hAnsi="Times New Roman" w:cs="Times New Roman"/>
          <w:sz w:val="28"/>
          <w:szCs w:val="28"/>
        </w:rPr>
        <w:br/>
      </w:r>
      <w:r w:rsidRPr="008B546A">
        <w:rPr>
          <w:rFonts w:ascii="Times New Roman" w:hAnsi="Times New Roman" w:cs="Times New Roman"/>
          <w:sz w:val="28"/>
          <w:szCs w:val="28"/>
        </w:rPr>
        <w:t>от 22 декабря</w:t>
      </w:r>
      <w:r w:rsidR="0005002D">
        <w:rPr>
          <w:rFonts w:ascii="Times New Roman" w:hAnsi="Times New Roman" w:cs="Times New Roman"/>
          <w:sz w:val="28"/>
          <w:szCs w:val="28"/>
        </w:rPr>
        <w:t xml:space="preserve"> </w:t>
      </w:r>
      <w:r w:rsidRPr="008B546A">
        <w:rPr>
          <w:rFonts w:ascii="Times New Roman" w:hAnsi="Times New Roman" w:cs="Times New Roman"/>
          <w:sz w:val="28"/>
          <w:szCs w:val="28"/>
        </w:rPr>
        <w:t>2014 г. № 659»</w:t>
      </w:r>
      <w:r w:rsidR="00325953">
        <w:rPr>
          <w:rFonts w:ascii="Times New Roman" w:hAnsi="Times New Roman" w:cs="Times New Roman"/>
          <w:sz w:val="28"/>
          <w:szCs w:val="28"/>
        </w:rPr>
        <w:t>.</w:t>
      </w:r>
    </w:p>
    <w:p w:rsidR="0005002D" w:rsidRDefault="0005002D" w:rsidP="00C24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виду особенност</w:t>
      </w:r>
      <w:r w:rsidR="0080119D">
        <w:rPr>
          <w:rFonts w:ascii="Times New Roman" w:hAnsi="Times New Roman" w:cs="Times New Roman"/>
          <w:sz w:val="28"/>
          <w:szCs w:val="28"/>
        </w:rPr>
        <w:t>ей мероприятий и направлений реализации госпрограмма напрямую не оказывает влияние на сферы экономики.</w:t>
      </w:r>
    </w:p>
    <w:p w:rsidR="0080119D" w:rsidRDefault="0080119D" w:rsidP="00C24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факторов, повлиявших в 2019 году на </w:t>
      </w:r>
      <w:r w:rsidR="00C248D6">
        <w:rPr>
          <w:rFonts w:ascii="Times New Roman" w:hAnsi="Times New Roman" w:cs="Times New Roman"/>
          <w:sz w:val="28"/>
          <w:szCs w:val="28"/>
        </w:rPr>
        <w:t>ход реализации госпрограммы, можно выделить недостаточное финансирование мероприятий.</w:t>
      </w:r>
    </w:p>
    <w:p w:rsidR="00C248D6" w:rsidRDefault="00C248D6" w:rsidP="00C24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госпрограммы </w:t>
      </w:r>
      <w:r w:rsidR="009C2E66">
        <w:rPr>
          <w:rFonts w:ascii="Times New Roman" w:hAnsi="Times New Roman" w:cs="Times New Roman"/>
          <w:sz w:val="28"/>
          <w:szCs w:val="28"/>
        </w:rPr>
        <w:t>приведена в приложениях к настоящему докладу. Общая оценка позволяет установить, что реализация госпрограммы эффективна.</w:t>
      </w:r>
    </w:p>
    <w:p w:rsidR="009C2E66" w:rsidRDefault="009C2E66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E66" w:rsidRDefault="009C2E66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76F" w:rsidRDefault="003A676F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676F" w:rsidSect="00E45F44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ДОСТИЖЕНИЯ ЗНАЧЕНИЙ ЦЕЛЕВЫХ ИНДИКАТОРОВ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ПРОГРАММЫ РЕСПУБЛИКИ ДАГЕСТАН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«ОБЕСПЕЧЕНИЕ ОБЩЕСТВЕННОГО ПОРЯДКА И ПРОТИВОДЕЙСТВИЕ ПРЕСТУПНОСТИ В РЕСПУБЛИКЕ ДАГЕСТАН» 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2019 ГОД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5"/>
        <w:gridCol w:w="1134"/>
        <w:gridCol w:w="1559"/>
        <w:gridCol w:w="1134"/>
        <w:gridCol w:w="1134"/>
        <w:gridCol w:w="992"/>
      </w:tblGrid>
      <w:tr w:rsidR="003A676F" w:rsidRPr="003A676F" w:rsidTr="000E7E29">
        <w:tc>
          <w:tcPr>
            <w:tcW w:w="4315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19" w:type="dxa"/>
            <w:gridSpan w:val="4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</w:tr>
      <w:tr w:rsidR="003A676F" w:rsidRPr="003A676F" w:rsidTr="000E7E29">
        <w:tc>
          <w:tcPr>
            <w:tcW w:w="4315" w:type="dxa"/>
            <w:vMerge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государственной программе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(в процентах)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3A676F" w:rsidRPr="003A676F" w:rsidTr="000E7E29">
        <w:tc>
          <w:tcPr>
            <w:tcW w:w="10268" w:type="dxa"/>
            <w:gridSpan w:val="6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общественного порядка и противодействие преступности в Республике Дагестан на 2015-2020 годы»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зарегистрировано преступлений, в том числе: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зарег-ых прест-ий</w:t>
            </w:r>
          </w:p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(КЗП)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12050 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13627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тяжких и особо тяжких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2584 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+26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в общественных местах и на улицах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1733 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+18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экономической направленности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1739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По видам преступлений: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террористические акты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посягательства на жизнь сотрудников правоохранительных органов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+66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убийства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+14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причинение тяжкого вреда здоровью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разбои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+26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грабежи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кражи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преступления с применением огнестрельного оружия и взрывных устройств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незаконный оборот наркотиков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</w:tr>
      <w:tr w:rsidR="003A676F" w:rsidRPr="003A676F" w:rsidTr="000E7E29">
        <w:tc>
          <w:tcPr>
            <w:tcW w:w="10268" w:type="dxa"/>
            <w:gridSpan w:val="6"/>
            <w:tcBorders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«Повышение безопасности дорожного движения</w:t>
            </w:r>
          </w:p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в 2015-2020 годах»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Число лиц, погибших в дорожно-транспортных происшествиях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+42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Число детей, погибших в дорожно-транспортных происшествиях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+63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Социальный риск (число погибших на 100 тыс.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19,83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+43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Транспортный риск (число погибших на 10 тыс. транспортных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9,23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+51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Тяжесть последствий (число погибших на 100 пострадавших)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21,16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+36</w:t>
            </w:r>
          </w:p>
        </w:tc>
      </w:tr>
      <w:tr w:rsidR="003A676F" w:rsidRPr="003A676F" w:rsidTr="000E7E29">
        <w:tc>
          <w:tcPr>
            <w:tcW w:w="10268" w:type="dxa"/>
            <w:gridSpan w:val="6"/>
            <w:tcBorders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Подпрограмма «Профилактика правонарушений и преступлений среди несовершеннолетних в Республике Дагестан на 2019-2021 годы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Доля беспризорных и безнадзорных детей, включенных в региональный электронный банк данных (учет данных о детях, находящихся в социально опасном положении)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Сокращение числа социальных сирот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+180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семей, находящихся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+75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несовершеннолетних в возрасте от 14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+28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 специалистов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находящихся в социально опасном положении, охваченных спортивной и досуговой работой по месту жительства и учебы, от общего количества несовершеннолетних, находящихся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Доля несовершеннолетних детей членов незаконных вооруженных формирований, охваченных мероприятиями по профилактике </w:t>
            </w:r>
            <w:r w:rsidRPr="003A6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-58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и размещенной социальной рекламы по профилактике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Удельный вес несовершеннолетних, получивших социальную реабилитацию в специализированных учреждениях для несовершеннолетних, от общего числа несовершеннолетних, находящихся в социально опасном положении, 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676F">
              <w:rPr>
                <w:rFonts w:ascii="Times New Roman" w:hAnsi="Times New Roman" w:cs="Times New Roman"/>
                <w:sz w:val="24"/>
                <w:szCs w:val="28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+80</w:t>
            </w:r>
          </w:p>
        </w:tc>
      </w:tr>
      <w:tr w:rsidR="003A676F" w:rsidRPr="003A676F" w:rsidTr="000E7E29">
        <w:tc>
          <w:tcPr>
            <w:tcW w:w="431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сводная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76F">
              <w:rPr>
                <w:rFonts w:ascii="Times New Roman" w:hAnsi="Times New Roman"/>
                <w:b/>
                <w:sz w:val="24"/>
                <w:szCs w:val="24"/>
              </w:rPr>
              <w:t>+381</w:t>
            </w:r>
          </w:p>
        </w:tc>
      </w:tr>
    </w:tbl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Default="003A676F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676F" w:rsidSect="00180515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2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ОБЪЕМОВ ФИНАНСИРОВАНИЯ РЕАЛИЗАЦИИ МЕРОПРИЯТИЙ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ПРОГРАММЫ РЕСПУБЛИКИ ДАГЕСТАН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«ОБЕСПЕЧЕНИЕ ОБЩЕСТВЕННОГО ПОРЯДКА И ПРОТИВОДЕЙСТВИЕ ПРЕСТУПНОСТИ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РЕСПУБЛИКЕ ДАГЕСТАН»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2019 ГОД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4"/>
          <w:szCs w:val="20"/>
          <w:lang w:eastAsia="ru-RU"/>
        </w:rPr>
        <w:t>(тыс. руб.)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2127"/>
        <w:gridCol w:w="1134"/>
        <w:gridCol w:w="851"/>
        <w:gridCol w:w="708"/>
        <w:gridCol w:w="958"/>
        <w:gridCol w:w="602"/>
        <w:gridCol w:w="708"/>
        <w:gridCol w:w="993"/>
        <w:gridCol w:w="992"/>
        <w:gridCol w:w="709"/>
        <w:gridCol w:w="992"/>
        <w:gridCol w:w="567"/>
        <w:gridCol w:w="709"/>
        <w:gridCol w:w="992"/>
        <w:gridCol w:w="567"/>
        <w:gridCol w:w="992"/>
        <w:gridCol w:w="567"/>
        <w:gridCol w:w="567"/>
      </w:tblGrid>
      <w:tr w:rsidR="003A676F" w:rsidRPr="003A676F" w:rsidTr="000E7E29">
        <w:tc>
          <w:tcPr>
            <w:tcW w:w="425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программы (подпрограммы)</w:t>
            </w:r>
          </w:p>
        </w:tc>
        <w:tc>
          <w:tcPr>
            <w:tcW w:w="1134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827" w:type="dxa"/>
            <w:gridSpan w:val="5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предусмотренный в государственной программе на год</w:t>
            </w:r>
          </w:p>
        </w:tc>
        <w:tc>
          <w:tcPr>
            <w:tcW w:w="993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Предусмотрено в республиканском бюджете Республики Дагестан на 2019 год</w:t>
            </w:r>
          </w:p>
        </w:tc>
        <w:tc>
          <w:tcPr>
            <w:tcW w:w="3969" w:type="dxa"/>
            <w:gridSpan w:val="5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выделено финансовых средств на отчетный период</w:t>
            </w:r>
          </w:p>
        </w:tc>
        <w:tc>
          <w:tcPr>
            <w:tcW w:w="3685" w:type="dxa"/>
            <w:gridSpan w:val="5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Освоено выделенных финансовых средств, всего</w:t>
            </w:r>
          </w:p>
        </w:tc>
      </w:tr>
      <w:tr w:rsidR="003A676F" w:rsidRPr="003A676F" w:rsidTr="000E7E29">
        <w:tc>
          <w:tcPr>
            <w:tcW w:w="425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76" w:type="dxa"/>
            <w:gridSpan w:val="4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счет:</w:t>
            </w:r>
          </w:p>
        </w:tc>
        <w:tc>
          <w:tcPr>
            <w:tcW w:w="993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77" w:type="dxa"/>
            <w:gridSpan w:val="4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счет:</w:t>
            </w:r>
          </w:p>
        </w:tc>
        <w:tc>
          <w:tcPr>
            <w:tcW w:w="992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93" w:type="dxa"/>
            <w:gridSpan w:val="4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счет:</w:t>
            </w:r>
          </w:p>
        </w:tc>
      </w:tr>
      <w:tr w:rsidR="003A676F" w:rsidRPr="003A676F" w:rsidTr="000E7E29">
        <w:tc>
          <w:tcPr>
            <w:tcW w:w="425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95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 бюджета РД</w:t>
            </w:r>
          </w:p>
        </w:tc>
        <w:tc>
          <w:tcPr>
            <w:tcW w:w="60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993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 бюджета РД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992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 бюджета Республики Дагестан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</w:tr>
      <w:tr w:rsidR="003A676F" w:rsidRPr="003A676F" w:rsidTr="000E7E29">
        <w:tc>
          <w:tcPr>
            <w:tcW w:w="42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3A676F" w:rsidRPr="003A676F" w:rsidTr="000E7E29">
        <w:tc>
          <w:tcPr>
            <w:tcW w:w="42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«Обеспечение общественного порядка и противодействие преступности в Республике Дагестан»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136995,18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57750</w:t>
            </w:r>
          </w:p>
        </w:tc>
        <w:tc>
          <w:tcPr>
            <w:tcW w:w="95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79245,18</w:t>
            </w:r>
          </w:p>
        </w:tc>
        <w:tc>
          <w:tcPr>
            <w:tcW w:w="60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12934,0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12934,0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12934,0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12578,6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12578,6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676F" w:rsidRPr="003A676F" w:rsidTr="000E7E29">
        <w:tc>
          <w:tcPr>
            <w:tcW w:w="42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«Обеспечение общественного порядка и противодействие преступности в Республике Дагестан на 2015-2020 годы»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</w:t>
            </w:r>
          </w:p>
        </w:tc>
        <w:tc>
          <w:tcPr>
            <w:tcW w:w="60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7669,0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7669,0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7669,0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7313,6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7313,6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676F" w:rsidRPr="003A676F" w:rsidTr="000E7E29">
        <w:tc>
          <w:tcPr>
            <w:tcW w:w="42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12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«Повышение безопасности дорожного движения в 2015-2020 годах»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851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122700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57750</w:t>
            </w:r>
          </w:p>
        </w:tc>
        <w:tc>
          <w:tcPr>
            <w:tcW w:w="95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64950</w:t>
            </w:r>
          </w:p>
        </w:tc>
        <w:tc>
          <w:tcPr>
            <w:tcW w:w="60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5265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5265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5265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5265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5265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676F" w:rsidRPr="003A676F" w:rsidTr="000E7E29">
        <w:tc>
          <w:tcPr>
            <w:tcW w:w="42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76F">
              <w:rPr>
                <w:rFonts w:ascii="Times New Roman" w:hAnsi="Times New Roman" w:cs="Times New Roman"/>
                <w:sz w:val="20"/>
                <w:szCs w:val="20"/>
              </w:rPr>
              <w:t>Подпрограмма «Профилактика правонарушений и преступлений среди несовершеннолетних на 2019-2021 годы»</w:t>
            </w:r>
          </w:p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 Республики Дагестан</w:t>
            </w:r>
          </w:p>
        </w:tc>
        <w:tc>
          <w:tcPr>
            <w:tcW w:w="851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6545,18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6545,18</w:t>
            </w:r>
          </w:p>
        </w:tc>
        <w:tc>
          <w:tcPr>
            <w:tcW w:w="60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Default="003A676F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676F" w:rsidSect="000664EC">
          <w:pgSz w:w="16838" w:h="11906" w:orient="landscape"/>
          <w:pgMar w:top="1134" w:right="567" w:bottom="567" w:left="1134" w:header="709" w:footer="709" w:gutter="0"/>
          <w:cols w:space="708"/>
          <w:docGrid w:linePitch="381"/>
        </w:sect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3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ДИНАМИКА ЗНАЧЕНИЙ ЦЕЛЕВЫХ ИНДИКАТОРОВ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«ОБЕСПЕЧЕНИЕ ОБЩЕСТВЕННОГО ПОРЯДКА И ПРОТИВОДЕЙСТВИЕ ПРЕСТУПНОСТИ В РЕСПУБЛИКЕ ДАГЕСТАН НА 2015-2020 ГОДЫ»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276"/>
        <w:gridCol w:w="1417"/>
        <w:gridCol w:w="1134"/>
        <w:gridCol w:w="1134"/>
        <w:gridCol w:w="1559"/>
      </w:tblGrid>
      <w:tr w:rsidR="003A676F" w:rsidRPr="003A676F" w:rsidTr="000E7E29">
        <w:tc>
          <w:tcPr>
            <w:tcW w:w="3748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1276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 государственной программы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(целевое значение)</w:t>
            </w:r>
          </w:p>
        </w:tc>
      </w:tr>
      <w:tr w:rsidR="003A676F" w:rsidRPr="003A676F" w:rsidTr="000E7E29">
        <w:tc>
          <w:tcPr>
            <w:tcW w:w="3748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676F" w:rsidRPr="003A676F" w:rsidRDefault="003A676F" w:rsidP="003A6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(2021)</w:t>
            </w:r>
          </w:p>
        </w:tc>
      </w:tr>
      <w:tr w:rsidR="003A676F" w:rsidRPr="003A676F" w:rsidTr="000E7E29">
        <w:tc>
          <w:tcPr>
            <w:tcW w:w="10268" w:type="dxa"/>
            <w:gridSpan w:val="6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общественного порядка и противодействие преступности в Республике Дагестан на 2015-2020 годы»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зарегистрировано преступлений, в том числе: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зарег-ых прест-ий (КЗП)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14809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13627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11900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тяжких и особо тяжких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3623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2434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в общественных местах и на улицах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1530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экономической направленности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1589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По видам преступлений: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террористические акты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посягательства на жизнь сотрудников правоохранительных органов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убийства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причинение тяжкого вреда здоровью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разбои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грабежи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кражи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1750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преступления с применением огнестрельного оружия и взрывных устройств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bCs/>
                <w:sz w:val="24"/>
                <w:szCs w:val="24"/>
              </w:rPr>
              <w:t>незаконный оборот наркотиков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КЗП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</w:p>
        </w:tc>
      </w:tr>
      <w:tr w:rsidR="003A676F" w:rsidRPr="003A676F" w:rsidTr="000E7E29">
        <w:tc>
          <w:tcPr>
            <w:tcW w:w="10268" w:type="dxa"/>
            <w:gridSpan w:val="6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дорожного движения</w:t>
            </w:r>
          </w:p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2015-2020 годах»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лиц, погибших в дорожно-транспортных происшествиях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612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Число детей, погибших в дорожно-транспортных происшествиях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Социальный риск (число погибших на 100 тыс. населения)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14,17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11,62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11,37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20,17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Транспортный риск (число погибших на 10 тыс. транспортных средств)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5,84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9,13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Тяжесть последствий (число погибших на 100 пострадавших)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21,17 </w:t>
            </w:r>
          </w:p>
        </w:tc>
      </w:tr>
      <w:tr w:rsidR="003A676F" w:rsidRPr="003A676F" w:rsidTr="000E7E29">
        <w:tc>
          <w:tcPr>
            <w:tcW w:w="10268" w:type="dxa"/>
            <w:gridSpan w:val="6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«Профилактика правонарушений и преступлений среди несовершеннолетних в Республике Дагестан на 2019-2021 годы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Доля беспризорных и безнадзорных детей, включенных в региональный электронный банк данных (учет данных о детях, находящихся в социально опасном положении)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Сокращение числа социальных сирот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семей, находящихся в социально опасном положении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несовершеннолетних в возрасте от 14 до 18 лет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 специалистов комиссий по делам несовершеннолетних и защите их прав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находящихся в социально опасном положении, охваченных спортивной и досуговой работой по месту жительства и учебы, от общего количества несовершеннолетних, находящихся в социально опасном положении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Доля несовершеннолетних детей </w:t>
            </w:r>
            <w:r w:rsidRPr="003A6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незаконных вооруженных формирований, охваченных мероприятиями по профилактике идеологии терроризма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и размещенной социальной рекламы по профилактике безнадзорности и правонарушений несовершеннолетних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3A676F" w:rsidRPr="003A676F" w:rsidTr="000E7E29">
        <w:tc>
          <w:tcPr>
            <w:tcW w:w="3748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>Удельный вес несовершеннолетних, получивших социальную реабилитацию в специализированных учреждениях для несовершеннолетних, от общего числа несовершеннолетних, находящихся в социально опасном положении, на территории Республики Дагестан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3A676F" w:rsidRPr="003A676F" w:rsidRDefault="003A676F" w:rsidP="003A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6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</w:tbl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Default="003A676F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676F" w:rsidSect="006C32C3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3A676F" w:rsidRPr="003A676F" w:rsidRDefault="003A676F" w:rsidP="003A676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3A676F">
        <w:rPr>
          <w:rFonts w:ascii="Times New Roman" w:hAnsi="Times New Roman"/>
          <w:sz w:val="28"/>
        </w:rPr>
        <w:lastRenderedPageBreak/>
        <w:t>Приложение № 4</w:t>
      </w:r>
    </w:p>
    <w:p w:rsidR="003A676F" w:rsidRPr="003A676F" w:rsidRDefault="003A676F" w:rsidP="003A676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3A676F" w:rsidRPr="003A676F" w:rsidRDefault="003A676F" w:rsidP="003A676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A676F">
        <w:rPr>
          <w:rFonts w:ascii="Times New Roman" w:hAnsi="Times New Roman"/>
          <w:sz w:val="28"/>
        </w:rPr>
        <w:t>ОТЧЕТ О ХОДЕ РЕАЛИЗАЦИИ ГОСУДАРСТВЕННОЙ ПРОГРАММЫ РЕСПУБЛИКИ ДАГЕСТАН</w:t>
      </w:r>
    </w:p>
    <w:p w:rsidR="003A676F" w:rsidRPr="003A676F" w:rsidRDefault="003A676F" w:rsidP="003A676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A676F">
        <w:rPr>
          <w:rFonts w:ascii="Times New Roman" w:hAnsi="Times New Roman"/>
          <w:sz w:val="28"/>
        </w:rPr>
        <w:t>«ОБЕСПЕЧЕНИЕ ОБЩЕСТВЕННОГО ПОРЯДКА И ПРОТИВОДЕЙСТВИЕ ПРЕСТУПНОСТИ</w:t>
      </w:r>
    </w:p>
    <w:p w:rsidR="003A676F" w:rsidRPr="003A676F" w:rsidRDefault="003A676F" w:rsidP="003A676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A676F">
        <w:rPr>
          <w:rFonts w:ascii="Times New Roman" w:hAnsi="Times New Roman"/>
          <w:sz w:val="28"/>
        </w:rPr>
        <w:t>В РЕСПУБЛИКЕ ДАГЕСТАН НА 2015-2020 ГОДЫ»</w:t>
      </w:r>
    </w:p>
    <w:p w:rsidR="003A676F" w:rsidRPr="003A676F" w:rsidRDefault="003A676F" w:rsidP="003A676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A676F">
        <w:rPr>
          <w:rFonts w:ascii="Times New Roman" w:hAnsi="Times New Roman"/>
          <w:sz w:val="28"/>
        </w:rPr>
        <w:t>ЗА 2019 ГОД</w:t>
      </w:r>
    </w:p>
    <w:p w:rsidR="003A676F" w:rsidRPr="003A676F" w:rsidRDefault="003A676F" w:rsidP="003A67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e"/>
        <w:tblW w:w="15984" w:type="dxa"/>
        <w:tblLayout w:type="fixed"/>
        <w:tblLook w:val="04A0"/>
      </w:tblPr>
      <w:tblGrid>
        <w:gridCol w:w="675"/>
        <w:gridCol w:w="3261"/>
        <w:gridCol w:w="1842"/>
        <w:gridCol w:w="1418"/>
        <w:gridCol w:w="1276"/>
        <w:gridCol w:w="1134"/>
        <w:gridCol w:w="1701"/>
        <w:gridCol w:w="2126"/>
        <w:gridCol w:w="850"/>
        <w:gridCol w:w="851"/>
        <w:gridCol w:w="850"/>
      </w:tblGrid>
      <w:tr w:rsidR="003A676F" w:rsidRPr="003A676F" w:rsidTr="000E7E29">
        <w:trPr>
          <w:trHeight w:val="598"/>
        </w:trPr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Наименование подпрограммы (раздела, мероприятия)</w:t>
            </w:r>
          </w:p>
        </w:tc>
        <w:tc>
          <w:tcPr>
            <w:tcW w:w="1842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Источник финансирования (всего, в том числе федеральный бюджет, бюджет Республики Дагестан, местный бюджет, внебюджетные источники)</w:t>
            </w:r>
          </w:p>
        </w:tc>
        <w:tc>
          <w:tcPr>
            <w:tcW w:w="1418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27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Выделено по программе на отчетный период (лимит), тыс. рублей</w:t>
            </w:r>
          </w:p>
        </w:tc>
        <w:tc>
          <w:tcPr>
            <w:tcW w:w="1134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Процент финансирования</w:t>
            </w:r>
          </w:p>
        </w:tc>
        <w:tc>
          <w:tcPr>
            <w:tcW w:w="170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Наименование индикатора (показателя эффективности мероприятия), единица измерения</w:t>
            </w:r>
          </w:p>
        </w:tc>
        <w:tc>
          <w:tcPr>
            <w:tcW w:w="2551" w:type="dxa"/>
            <w:gridSpan w:val="3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Значение индикатора</w:t>
            </w:r>
          </w:p>
        </w:tc>
      </w:tr>
      <w:tr w:rsidR="003A676F" w:rsidRPr="003A676F" w:rsidTr="000E7E29">
        <w:trPr>
          <w:trHeight w:val="584"/>
        </w:trPr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процент выполнения</w:t>
            </w:r>
          </w:p>
        </w:tc>
      </w:tr>
      <w:tr w:rsidR="003A676F" w:rsidRPr="003A676F" w:rsidTr="000E7E29">
        <w:trPr>
          <w:trHeight w:val="1599"/>
        </w:trPr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факт</w:t>
            </w: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Подпрограмма «Обеспечение порядка и противодействие преступности в Республике Дагестан на 2015-2020 годы»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7750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7669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99 %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6324,02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7750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7669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99 %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6324,02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1.1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1. Подготовка и проведение межрайонных, республиканских спортивных соревнований «Старты надежд» среди подростков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проведенных соревнований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120 %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1.2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2. Проведение конкурса профессионального мастерства на звание «Лучший инспектор полиции по делам несовершеннолетних»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награжденных призеров конкурса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3. Оснащение штабов народных дружин в муниципальных образованиях Республики Дагестан оргтехникой (компьютером, принтером, сканером, факсом), офисной мебелью (столом, стульями, шкафами - письменным и платяным), телевизором, кондиционером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964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оснащенных штабов народных дружин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964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1.4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4. Изготовление и размещение социальной рекламы, буклетов, листовок, направленных на усиление бдительности населения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изготовленных социальной рекламы, буклетов, листовок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30002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150 %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  <w:lang w:val="en-US"/>
              </w:rPr>
              <w:t>1.</w:t>
            </w:r>
            <w:r w:rsidRPr="003A676F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5. Приобретение и установка специальных технических средств с целью видеофиксации уличных правонарушений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201,4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приобретенных технических средств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201,4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  <w:lang w:val="en-US"/>
              </w:rPr>
              <w:t>1.</w:t>
            </w:r>
            <w:r w:rsidRPr="003A676F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6. Проведение конкурса профессионального мастерства на звание «Лучший сотрудник патрульно-постовой службы полиции»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награжденных призеров конкурса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  <w:lang w:val="en-US"/>
              </w:rPr>
              <w:t>1.</w:t>
            </w:r>
            <w:r w:rsidRPr="003A676F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7. Проведение конкурса профессионального мастерства на звание «Лучший участковый уполномоченный полиции»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награжденных призеров конкурса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  <w:lang w:val="en-US"/>
              </w:rPr>
              <w:t>1.</w:t>
            </w:r>
            <w:r w:rsidRPr="003A676F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Мероприятие 8. Изготовление и размещение социальной рекламы на следующие темы: «Берегите имущество», «Взяткам - нет», «Ваш участковый», «Твои, Россия, сыновья» с использованием </w:t>
            </w:r>
            <w:r w:rsidRPr="003A676F">
              <w:rPr>
                <w:sz w:val="20"/>
                <w:szCs w:val="20"/>
              </w:rPr>
              <w:lastRenderedPageBreak/>
              <w:t>наружной рекламы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119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119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изготовленной рекламы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119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119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  <w:lang w:val="en-US"/>
              </w:rPr>
              <w:lastRenderedPageBreak/>
              <w:t>1.</w:t>
            </w:r>
            <w:r w:rsidRPr="003A676F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9. Организация конкурса журналистских работ «Будни дагестанской полиции»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290,3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награжденных призеров конкурса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290,3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  <w:lang w:val="en-US"/>
              </w:rPr>
              <w:t>1.</w:t>
            </w:r>
            <w:r w:rsidRPr="003A676F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10. Подготовка материалов для постоянной телепрограммы информационно-профилактического характера «Дежурная часть»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телепрограмм, к которым подготовлены материалы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  <w:lang w:val="en-US"/>
              </w:rPr>
              <w:t>1.</w:t>
            </w:r>
            <w:r w:rsidRPr="003A676F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11. Выкуп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2818,9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заявок, по которым произведен выкуп огнестрельного оружия, боеприпасов и взрывчатых веществ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99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220 %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2818,9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15984" w:type="dxa"/>
            <w:gridSpan w:val="11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Подпрограмма «Повышение безопасности дорожного движения в 2015-2020 годах»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63950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8 %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56750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120700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2.1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1. Строительство детских автогородков в городах Каспийске, Хасавюрте, Дербенте, в 4 районах республики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5735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построенных автогородков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16735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2.2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2. Приобретение и распространение в школах Республики Дагестан компактных переносных городков «Безопасное дорожное движение» для обучения детей ПДД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приобретенных и распространенных компактных переносных городков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400 %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100 %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5265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2.3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Мероприятие 3. Оснащение детских автогородков </w:t>
            </w:r>
            <w:r w:rsidRPr="003A676F">
              <w:rPr>
                <w:sz w:val="20"/>
                <w:szCs w:val="20"/>
              </w:rPr>
              <w:lastRenderedPageBreak/>
              <w:t>соответствующими техническими средствами и научно-методическими материалами.</w:t>
            </w:r>
          </w:p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на основе детских автогородков базовых учебно-методических центров по изучению детьми основ безопасности дорожного движения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Количество оснащенных </w:t>
            </w:r>
            <w:r w:rsidRPr="003A676F">
              <w:rPr>
                <w:sz w:val="20"/>
                <w:szCs w:val="20"/>
              </w:rPr>
              <w:lastRenderedPageBreak/>
              <w:t>автогородков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2.4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4. Проведение финала республиканских конкурсов агитбригад отрядов юных инспекторов движения (ЮИД) «Верны ЮИДовской стране» и республиканского этапа Всероссийского конкурса «Безопасное колесо»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награжденных призеров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2.5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5. Проведение республиканского смотра-конкурса среди ДОУ на лучшую постановку работы по пропаганде безопасности дорожного движения «Безопасные дороги детства»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награжденных призеров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2.6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6. Участие команд Республики Дагестан во Всероссийском конкурсе «Безопасное колесо» и профильных сменах агитбригад отрядов юных инспекторов движения (ЮИД) (транспортные расходы, питание, проживание, форма и т.д.)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команд, чье участие обеспечено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2.7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7. Обустройство участков улично-дорожной сети городов и населенных пунктов пешеходными ограждениями, в том числе в зоне пешеходных переходов, закупка комплексов автоматического контроля и выявления нарушений ПДД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установленных ограждений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2.8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Мероприятие 8. Оборудование </w:t>
            </w:r>
            <w:r w:rsidRPr="003A676F">
              <w:rPr>
                <w:sz w:val="20"/>
                <w:szCs w:val="20"/>
              </w:rPr>
              <w:lastRenderedPageBreak/>
              <w:t>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 xml:space="preserve">республиканский </w:t>
            </w:r>
            <w:r w:rsidRPr="003A676F">
              <w:rPr>
                <w:sz w:val="20"/>
                <w:szCs w:val="20"/>
              </w:rPr>
              <w:lastRenderedPageBreak/>
              <w:t>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Количество </w:t>
            </w:r>
            <w:r w:rsidRPr="003A676F">
              <w:rPr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2.9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9. Техническое перевооружение, реконструкция светофорных объектов.</w:t>
            </w:r>
          </w:p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Установка контролера.</w:t>
            </w:r>
          </w:p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Установка стрелок.</w:t>
            </w:r>
          </w:p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Установка светофоров светодиодного транспортного, в том числе со встроенным индикатором обратного отсчета времени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проведенного перевооружения и реконструкций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2.10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10. Обустройство участков улично-дорожной сети барьерными ограждениями, в том числе разделяющими встречные направления движения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обустроенных ограждений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2.11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Мероприятие 11. Строительство в городах и населенных пунктах надземных (подземных) пешеходных переходов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12600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построенных переходов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5400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18000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2.12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Мероприятие 12. Оснащение </w:t>
            </w:r>
            <w:r w:rsidRPr="003A676F">
              <w:rPr>
                <w:sz w:val="20"/>
                <w:szCs w:val="20"/>
              </w:rPr>
              <w:lastRenderedPageBreak/>
              <w:t>медицинских учреждений Республики Дагестан, оказывающих специализированную медицинскую помощь пострадавшим в дорожно-транспортных происшествиях, оборудованием в соответствии с порядками оказания помощи пациентам с сочетанными, множественными и изолированными травмами, сопровождающимися шоком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 xml:space="preserve">республиканский </w:t>
            </w:r>
            <w:r w:rsidRPr="003A676F">
              <w:rPr>
                <w:sz w:val="20"/>
                <w:szCs w:val="20"/>
              </w:rPr>
              <w:lastRenderedPageBreak/>
              <w:t>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18500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Количество </w:t>
            </w:r>
            <w:r w:rsidRPr="003A676F">
              <w:rPr>
                <w:sz w:val="20"/>
                <w:szCs w:val="20"/>
              </w:rPr>
              <w:lastRenderedPageBreak/>
              <w:t>оснащенных медицинских учреждений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18500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37000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15984" w:type="dxa"/>
            <w:gridSpan w:val="11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Подпрограмма «Профилактика правонарушений и преступлений среди несовершеннолетних на 2019-2021 годы»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6545,18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6545,18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Создание Координационной группы межведомственного взаимодействия в области профилактики асоциальных явлений среди несовершеннолетних в Республике Дагестан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органов исполнительной власти, создавших координационные группы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совместно проведенных мероприятий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30/3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Обеспечение бесперебойной работы на территории Республики Дагестан общероссийского детского телефона доверия с единым телефонным номером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поступивших обращений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Проведение республиканского смотра-конкурса среди образовательных учреждений республики на лучшую </w:t>
            </w:r>
            <w:r w:rsidRPr="003A676F">
              <w:rPr>
                <w:sz w:val="20"/>
                <w:szCs w:val="20"/>
              </w:rPr>
              <w:lastRenderedPageBreak/>
              <w:t>организацию работы по профилактике безнадзорности и правонарушений несовершеннолетних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212,45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участников финального этапа смотра-конкурса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52/350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212,45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республиканского конкурса авторских программ и методических разработок заместителей директоров по воспитательной работе учреждений начального и среднего профессионального образования Республики Дагестан по предупреждению девиантного поведения обучающихся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124,14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учреждений начального и среднего профессионального образования республики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участников финального этапа конкурса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50/10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124,14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Создание и ведение единого регионального электронного банка данных о несовершеннолетних, находящихся в социально опасном положении, и их семьях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3900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создание электронного банка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1/52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3900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Разработка индивидуальных комплексных программ работы с семьями и детьми, находящимися в социально опасном положении, и доведение мероприятий Подпрограммы до субъектов профилактики безнадзорности и правонарушений несовершеннолетних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132,23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субъектов профилактики безнадзорности и правонарушений несовершеннолетних, охваченных комплексными программами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проведенных мероприятий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52/8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132,23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Обеспечение регулярного проведения специализированных </w:t>
            </w:r>
            <w:r w:rsidRPr="003A676F">
              <w:rPr>
                <w:sz w:val="20"/>
                <w:szCs w:val="20"/>
              </w:rPr>
              <w:lastRenderedPageBreak/>
              <w:t>профилактических рейдов и других мероприятий по предупреждению правонарушений среди несовершеннолетних и в их отношении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доля несовершеннолетних </w:t>
            </w:r>
            <w:r w:rsidRPr="003A676F">
              <w:rPr>
                <w:sz w:val="20"/>
                <w:szCs w:val="20"/>
              </w:rPr>
              <w:lastRenderedPageBreak/>
              <w:t>детей, охваченных мероприятиями (%)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Внедрение механизма межведомственного взаимодействия по выявлению раннего семейного неблагополучия, организация работы с семьями, находящимися в социально опасном положении, трудной жизненной ситуации, нормативное закрепление порядка межведомственного взаимодействия органов и учреждений системы профилактики безнадзорности и правонарушений несовершеннолетних по выявлению и работе с неблагополучными семьями, детьми-сиротами и детьми, оставшимися без попечения родителей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охвата семей, находящихся в социально опасном положении (%)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проведенных мероприятий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30/7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Сбор, анализ и обобщение выполнения мероприятий индивидуальных программ субъектами профилактики безнадзорности и правонарушений несовершеннолетних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подготовленных докладов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Разработка и реализация программы повышения квалификации руководящих и педагогических работников "Психолого-педагогическое сопровождение участников образовательных отношений в условиях реализации ФГОС. Асоциальные проявления и их профилактика"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58,44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численность педагогов образовательных учреждений, охваченных курсами </w:t>
            </w:r>
            <w:r w:rsidRPr="003A676F">
              <w:rPr>
                <w:sz w:val="20"/>
                <w:szCs w:val="20"/>
              </w:rPr>
              <w:lastRenderedPageBreak/>
              <w:t>повышения квалификации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52/300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58,44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информационно-методической помощи педагогам-психологам, социальным педагогам, заместителям директора по воспитательной работе, классным руководителям образовательных организаций по кибербезопасности, в том числе по безопасности в социальных сетях и в вопросах предотвращения суицидального, девиантного и экстремистского поведения как одной из форм суицида у детей и подростков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599,48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изданной полиграфической продукции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18"/>
                <w:szCs w:val="18"/>
              </w:rPr>
            </w:pPr>
            <w:r w:rsidRPr="003A676F">
              <w:rPr>
                <w:sz w:val="18"/>
                <w:szCs w:val="18"/>
              </w:rPr>
              <w:t>4500/52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599,48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Обучение психологов и социальных педагогов специализированных учреждений для несовершеннолетних новым технологиям ранней профилактики безнадзорности и социального сиротства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58,44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численность педагогов образовательных учреждений, охваченных курсами повышения квалификации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52/30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58,44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семинаров для специалистов заинтересованных учреждений, ведомств, общественных организаций по формированию здорового образа жизни, предупреждению употребления психоактивных веществ детьми и подростками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участников семинаров в год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52/100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Проведение семинаров для специалистов заинтересованных учреждений, ведомств, общественных организаций по выявлению суицидальных </w:t>
            </w:r>
            <w:r w:rsidRPr="003A676F">
              <w:rPr>
                <w:sz w:val="20"/>
                <w:szCs w:val="20"/>
              </w:rPr>
              <w:lastRenderedPageBreak/>
              <w:t>проявлений у несовершеннолетних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участников семинаров в год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52/100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семинаров для специалистов учреждений социального обслуживания населения, организующих работу по профилактике семейного неблагополучия и социального сиротства детей, восстановлению благоприятной для воспитания ребенка среды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участников семинаров в год (чел.)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семинаров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100/5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индивидуальной профилактической работы с несовершеннолетними, в том числе путем организации их досуга, развития их творческих способностей в кружках, клубах по интересам, с целью уменьшения количества преступлений, совершенных несовершеннолетними или при их участии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охваченных индивидуальной профилактической работой с целью уменьшения количества преступлений, совершенных несовершеннолетними или при их участии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мероприятий по профилактике идеологии терроризма, социализация несовершеннолетних детей членов незаконных вооруженных формирований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несовершеннолетних, охваченных мероприятиями по профилактике идеологии терроризма (%)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52/1000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Обеспечение комплексной социальной реабилитации и решение вопросов </w:t>
            </w:r>
            <w:r w:rsidRPr="003A676F">
              <w:rPr>
                <w:sz w:val="20"/>
                <w:szCs w:val="20"/>
              </w:rPr>
              <w:lastRenderedPageBreak/>
              <w:t>жизнеустройства несовершеннолетних, находящихся на обслуживании в социально-реабилитационных центрах для несовершеннолетних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доля несовершеннолетних, обеспеченных </w:t>
            </w:r>
            <w:r w:rsidRPr="003A676F">
              <w:rPr>
                <w:sz w:val="20"/>
                <w:szCs w:val="20"/>
              </w:rPr>
              <w:lastRenderedPageBreak/>
              <w:t>комплексной социальной реабилитацией, в общем числе обслуженных несовершеннолетних (%)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несовершеннолетних, возвращенных в родные семьи, в общем числе жизнеустроенных несовершеннолетних (%)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50/80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федеральный </w:t>
            </w:r>
            <w:r w:rsidRPr="003A676F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3A676F">
              <w:rPr>
                <w:rFonts w:eastAsia="Times New Roman"/>
                <w:sz w:val="20"/>
                <w:szCs w:val="20"/>
                <w:lang w:eastAsia="ru-RU"/>
              </w:rPr>
              <w:t>Проведение мониторинга профилактической работы с несовершеннолетними интернатных учреждений</w:t>
            </w:r>
          </w:p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подготовленных отчетов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дополнительных мер по раннему выявлению социального неблагополучия семей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проведенных мероприятий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учреждениями социального обслуживания индивидуальной профилактической работы с семьями и детьми, находящимися в социально опасном положении, в том числе в форме патронажа, предоставление комплекса социальных услуг указанной категории граждан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</w:t>
            </w:r>
            <w:r w:rsidRPr="003A676F">
              <w:rPr>
                <w:sz w:val="20"/>
                <w:szCs w:val="20"/>
              </w:rPr>
              <w:lastRenderedPageBreak/>
              <w:t>индивидуальной профилактической работы, от общего количества семей, находящихся в социально опасном положении (%)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мероприятий по социальной адаптации и реинтеграции в общество несовершеннолетних детей членов незаконных вооруженных формирований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несовершеннолетних детей членов незаконных вооруженных формирований, охваченных мероприятиями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мероприятий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100/2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работы по созданию в образовательных учреждениях кружков по правовой культуре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образовательных учреждений, в которых созданы кружки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охваченных кружками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10/500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правовых лекториев "Подросток и право", "Подросток и закон" на базе общеобразовательных, библиотечных и культурно-досуговых учреждений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проведенных мероприятий в год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принявших участие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12/300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Организация социальной рекламы, радио- и телепередач по </w:t>
            </w:r>
            <w:r w:rsidRPr="003A676F">
              <w:rPr>
                <w:sz w:val="20"/>
                <w:szCs w:val="20"/>
              </w:rPr>
              <w:lastRenderedPageBreak/>
              <w:t>проблемам подростковой преступности, неблагополучных семей, противоправных посягательств в отношении несовершеннолетних, безнадзорности и беспризорности, алкоголизма, наркомании и токсикомании среди молодежи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количество социальных реклам, </w:t>
            </w:r>
            <w:r w:rsidRPr="003A676F">
              <w:rPr>
                <w:sz w:val="20"/>
                <w:szCs w:val="20"/>
              </w:rPr>
              <w:lastRenderedPageBreak/>
              <w:t>радио- и телепередач, выпущенных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работы по развитию и совершенствованию просветительской и культурно-досуговой деятельности клубных учреждений, библиотек, музеев, профессиональных творческих коллективов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охваченных данной работой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52/700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Регулярное освещение в средствах массовой информации работы, проводимой субъектами профилактической системы, по предупреждению негативных явлений в подростковой среде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публикаций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"Родительского урока" повышение информационного уровня родителей (законных представителей) в вопросах, связанных с проблемами асоциальных явлений среди детей и подростков: суицидального поведения, жестокого обращения с детьми, половой неприкосновенности и полового воспитания детей с участием представителей прокуратуры, СУ Следственного комитета РФ по РД, комиссий по делам несовершеннолетних и защите их прав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участников, из числа родителей учащихся образовательных организаций (%)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проведенных мероприятий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80/1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Организация правового </w:t>
            </w:r>
            <w:r w:rsidRPr="003A676F">
              <w:rPr>
                <w:sz w:val="20"/>
                <w:szCs w:val="20"/>
              </w:rPr>
              <w:lastRenderedPageBreak/>
              <w:t>просвещения и распространения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 "Интернет"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 xml:space="preserve">республиканский </w:t>
            </w:r>
            <w:r w:rsidRPr="003A676F">
              <w:rPr>
                <w:sz w:val="20"/>
                <w:szCs w:val="20"/>
              </w:rPr>
              <w:lastRenderedPageBreak/>
              <w:t>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количество </w:t>
            </w:r>
            <w:r w:rsidRPr="003A676F">
              <w:rPr>
                <w:sz w:val="20"/>
                <w:szCs w:val="20"/>
              </w:rPr>
              <w:lastRenderedPageBreak/>
              <w:t>публикаций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и проведение информационно-пропагандистских мероприятий в образовательных учреждениях и учреждениях социального обслуживания, направленных на профилактику наркомании, противодействие незаконному обороту наркотических средств и психотропных веществ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охваченных учащихся образовательных учреждений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мероприятий в год (ед.)</w:t>
            </w:r>
          </w:p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60/10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Комплексная реабилитация и ресоциализация потребляющих наркотические средства и психотропные вещества в немедицинских целях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охваченных комплексной реабилитацией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массовых антинаркотических акций среди школьников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акций в год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принявших участие в акциях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18"/>
                <w:szCs w:val="18"/>
              </w:rPr>
            </w:pPr>
            <w:r w:rsidRPr="003A676F">
              <w:rPr>
                <w:sz w:val="18"/>
                <w:szCs w:val="18"/>
              </w:rPr>
              <w:t>2/30000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Создание специализированного банка вакансий для трудоустройства несовершеннолетних граждан в возрасте 14-18 лет в свободное от учебы время, в том числе состоящих на учете в </w:t>
            </w:r>
            <w:r w:rsidRPr="003A676F">
              <w:rPr>
                <w:sz w:val="20"/>
                <w:szCs w:val="20"/>
              </w:rPr>
              <w:lastRenderedPageBreak/>
              <w:t>подразделении по делам несовершеннолетних органов внутренних дел района (города)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вакансий для трудоустройства несовершеннолетних граждан в возрасте 14-18 лет в свободное от учебы время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досуговой занятости, привлечение несовершеннолетних к участию в деятельности общественных объединений, функционирующих в интересах подростков и молодежи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несовершеннолетних (чел.)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мероприятий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400/15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Привлечение несовершеннолетних, находящихся в социально опасном положении, и несовершеннолетних, состоящих на учете в уголовно-исполнительных инспекциях УФСИН России по РД, к участию в спортивно-массовых и культурно-досуговых мероприятиях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уменьшение количества несовершеннолетних, находящихся в социально опасном положении, и несовершеннолетних, состоящих на учете в уголовно-исполнительных инспекциях УФСИН России по РД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несовершеннолетних, находящихся в социально опасном положении, охваченных спортивно-массовыми и досугово-культурными мероприятиями (%)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50/50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работы по первоочередному трудоустройству подростков, вернувшихся из воспитательных колоний и специальных учебно-воспитательных заведений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 xml:space="preserve">доля трудоустроенных подростков, вернувшихся из воспитательных колоний и </w:t>
            </w:r>
            <w:r w:rsidRPr="003A676F">
              <w:rPr>
                <w:sz w:val="20"/>
                <w:szCs w:val="20"/>
              </w:rPr>
              <w:lastRenderedPageBreak/>
              <w:t>специальных учебно-воспитательных заведений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трудоустроенных подростков, вернувшихся из воспитательных колоний и специальных учебно-воспитательных заведений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lastRenderedPageBreak/>
              <w:t>100/2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Закрепление за несовершеннолетними, состоящими на учете в уголовно-исполнительных инспекциях УФСИН России по РД, общественных воспитателей из числа глав и представителей администрации сельских поселений, социальных педагогов и представителей религиозных организаций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привлеченных воспитателей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привлеченных участников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50/50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ярмарок вакансий учебных и рабочих мест в городах и районах республики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уменьшение процента безнадзорных и безработных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проведенных ярмарок в год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40/35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Организация работы летних профильных смен для несовершеннолетних, состоящих на различных видах учета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принявших участие в летней профильной смене (чел.)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профильных смен (ед.)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250/1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Обеспечение занятости и досуга несовершеннолетних по месту жительства, особенно в период каникул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несовершеннолетних, обеспеченных досугом (%)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соревнований на призы клубов "Кожаный мяч", "Белая ладья", "Старты надежд"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несовершеннолетних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спартакиад допризывной и призывной молодежи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несовершеннолетних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межведомственной комплексной профилактической операции "Подросток" в период летних каникул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принявших участие в операции "Подросток" в период летних каникул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18"/>
                <w:szCs w:val="18"/>
              </w:rPr>
            </w:pPr>
            <w:r w:rsidRPr="003A676F">
              <w:rPr>
                <w:sz w:val="18"/>
                <w:szCs w:val="18"/>
              </w:rPr>
              <w:t>52/2000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межведомственной оперативно-профилактической операции "Защита"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охваченных муниципальных образований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охваченных оперативно-профилактической операцией "Защита"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rPr>
                <w:sz w:val="20"/>
                <w:szCs w:val="14"/>
              </w:rPr>
            </w:pPr>
            <w:r w:rsidRPr="003A676F">
              <w:rPr>
                <w:sz w:val="20"/>
                <w:szCs w:val="14"/>
              </w:rPr>
              <w:t>52/500000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мероприятий по предоставлению профориентационных услуг выпускникам общеобразовательных школ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мероприятий в год (ед.)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охваченных несовершеннолетних (%)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2/100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мероприятий по оказанию профориентационных услуг несовершеннолетним лицам, подлежащим освобождению из мест лишения свободы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доля охваченных несовершеннолетних (%)</w:t>
            </w:r>
          </w:p>
          <w:p w:rsidR="003A676F" w:rsidRPr="003A676F" w:rsidRDefault="003A676F" w:rsidP="003A676F">
            <w:pPr>
              <w:jc w:val="center"/>
              <w:rPr>
                <w:szCs w:val="16"/>
              </w:rPr>
            </w:pP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охваченных мероприятиями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100/3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работы по дальнейшему развитию семейных форм жизнеустройства детей, лишившихся родительского попечения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несовершеннолетних, устроенных в семьи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 w:val="restart"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Проведение работы по выявлению и учету семей с детьми, находящихся в социально опасном положении</w:t>
            </w: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республиканский бюджет РД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предоставленных услуг (ед.)</w:t>
            </w:r>
          </w:p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количество семей, находящихся в социально опасном положении, поставленных на учет в учреждениях социального обслуживания (чел.)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5/900</w:t>
            </w:r>
          </w:p>
        </w:tc>
        <w:tc>
          <w:tcPr>
            <w:tcW w:w="851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-</w:t>
            </w: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внебюджетные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  <w:tr w:rsidR="003A676F" w:rsidRPr="003A676F" w:rsidTr="000E7E29">
        <w:tc>
          <w:tcPr>
            <w:tcW w:w="675" w:type="dxa"/>
            <w:vMerge/>
          </w:tcPr>
          <w:p w:rsidR="003A676F" w:rsidRPr="003A676F" w:rsidRDefault="003A676F" w:rsidP="003A676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76F" w:rsidRPr="003A676F" w:rsidRDefault="003A676F" w:rsidP="003A676F">
            <w:pPr>
              <w:jc w:val="both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  <w:r w:rsidRPr="003A67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76F" w:rsidRPr="003A676F" w:rsidRDefault="003A676F" w:rsidP="003A67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676F" w:rsidRPr="003A676F" w:rsidRDefault="003A676F" w:rsidP="003A67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A676F" w:rsidRDefault="003A676F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676F" w:rsidSect="00B502A6">
          <w:pgSz w:w="16838" w:h="11906" w:orient="landscape"/>
          <w:pgMar w:top="567" w:right="1134" w:bottom="1134" w:left="567" w:header="709" w:footer="709" w:gutter="0"/>
          <w:cols w:space="708"/>
          <w:docGrid w:linePitch="381"/>
        </w:sect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5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ЭФФЕКТИВНОСТИ РЕАЛИЗАЦИИ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ПРОГРАММЫ РЕСПУБЛИКИ ДАГЕСТАН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«ОБЕСПЕЧЕНИЕ ОБЩЕСТВЕННОГО ПОРЯДКА И ПРОТИВОДЕЙСТВИЕ ПРЕСТУПНОСТИ В РЕСПУБЛИКЕ ДАГЕСТАН»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76F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2019 ГОД</w:t>
      </w:r>
    </w:p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2098"/>
        <w:gridCol w:w="5024"/>
      </w:tblGrid>
      <w:tr w:rsidR="003A676F" w:rsidRPr="003A676F" w:rsidTr="000E7E29">
        <w:tc>
          <w:tcPr>
            <w:tcW w:w="300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Вывод об эффективности программы</w:t>
            </w:r>
          </w:p>
        </w:tc>
        <w:tc>
          <w:tcPr>
            <w:tcW w:w="209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Итоговая сводная оценка (баллов)</w:t>
            </w:r>
          </w:p>
        </w:tc>
        <w:tc>
          <w:tcPr>
            <w:tcW w:w="502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Предложения по дальнейшей реализации государственной программы</w:t>
            </w:r>
          </w:p>
        </w:tc>
      </w:tr>
      <w:tr w:rsidR="003A676F" w:rsidRPr="003A676F" w:rsidTr="000E7E29">
        <w:tc>
          <w:tcPr>
            <w:tcW w:w="3005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Эффективность возросла</w:t>
            </w:r>
          </w:p>
        </w:tc>
        <w:tc>
          <w:tcPr>
            <w:tcW w:w="2098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+ 381</w:t>
            </w:r>
          </w:p>
        </w:tc>
        <w:tc>
          <w:tcPr>
            <w:tcW w:w="5024" w:type="dxa"/>
          </w:tcPr>
          <w:p w:rsidR="003A676F" w:rsidRPr="003A676F" w:rsidRDefault="003A676F" w:rsidP="003A67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67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целях достижения всех целевых индикаторов государственной программы в 2020 году необходимо обеспечение финансирования всех запланированных мероприятий в полном объеме.</w:t>
            </w:r>
          </w:p>
        </w:tc>
      </w:tr>
    </w:tbl>
    <w:p w:rsidR="003A676F" w:rsidRPr="003A676F" w:rsidRDefault="003A676F" w:rsidP="003A67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2E66" w:rsidRPr="008B546A" w:rsidRDefault="009C2E66" w:rsidP="009C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2E66" w:rsidRPr="008B546A" w:rsidSect="00003DD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45" w:rsidRDefault="00553545" w:rsidP="004C11B1">
      <w:pPr>
        <w:spacing w:after="0" w:line="240" w:lineRule="auto"/>
      </w:pPr>
      <w:r>
        <w:separator/>
      </w:r>
    </w:p>
  </w:endnote>
  <w:endnote w:type="continuationSeparator" w:id="1">
    <w:p w:rsidR="00553545" w:rsidRDefault="00553545" w:rsidP="004C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45" w:rsidRDefault="00553545" w:rsidP="004C11B1">
      <w:pPr>
        <w:spacing w:after="0" w:line="240" w:lineRule="auto"/>
      </w:pPr>
      <w:r>
        <w:separator/>
      </w:r>
    </w:p>
  </w:footnote>
  <w:footnote w:type="continuationSeparator" w:id="1">
    <w:p w:rsidR="00553545" w:rsidRDefault="00553545" w:rsidP="004C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246785"/>
    </w:sdtPr>
    <w:sdtContent>
      <w:p w:rsidR="006A1C75" w:rsidRDefault="00265AE6">
        <w:pPr>
          <w:pStyle w:val="a9"/>
          <w:jc w:val="center"/>
        </w:pPr>
        <w:fldSimple w:instr="PAGE   \* MERGEFORMAT">
          <w:r w:rsidR="007C1322">
            <w:rPr>
              <w:noProof/>
            </w:rPr>
            <w:t>2</w:t>
          </w:r>
        </w:fldSimple>
      </w:p>
    </w:sdtContent>
  </w:sdt>
  <w:p w:rsidR="006A1C75" w:rsidRDefault="006A1C75" w:rsidP="004C11B1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12B1"/>
    <w:multiLevelType w:val="hybridMultilevel"/>
    <w:tmpl w:val="9DF082F8"/>
    <w:lvl w:ilvl="0" w:tplc="5FEC57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8292D"/>
    <w:multiLevelType w:val="hybridMultilevel"/>
    <w:tmpl w:val="0B784C34"/>
    <w:lvl w:ilvl="0" w:tplc="E2DEFB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3B215F"/>
    <w:rsid w:val="00011CA7"/>
    <w:rsid w:val="00014EEE"/>
    <w:rsid w:val="000158DC"/>
    <w:rsid w:val="00016836"/>
    <w:rsid w:val="00020EFB"/>
    <w:rsid w:val="000210AD"/>
    <w:rsid w:val="000220AD"/>
    <w:rsid w:val="00022A91"/>
    <w:rsid w:val="00025275"/>
    <w:rsid w:val="0003009E"/>
    <w:rsid w:val="00034BF2"/>
    <w:rsid w:val="00034EBD"/>
    <w:rsid w:val="0003502F"/>
    <w:rsid w:val="00035B60"/>
    <w:rsid w:val="00037896"/>
    <w:rsid w:val="00042400"/>
    <w:rsid w:val="000427FC"/>
    <w:rsid w:val="0005002D"/>
    <w:rsid w:val="00051CA5"/>
    <w:rsid w:val="00057DFC"/>
    <w:rsid w:val="00062004"/>
    <w:rsid w:val="0006276E"/>
    <w:rsid w:val="000757C4"/>
    <w:rsid w:val="00080F64"/>
    <w:rsid w:val="000817D2"/>
    <w:rsid w:val="0008247C"/>
    <w:rsid w:val="00084269"/>
    <w:rsid w:val="00091A89"/>
    <w:rsid w:val="00097F4F"/>
    <w:rsid w:val="000A378D"/>
    <w:rsid w:val="000C0F7B"/>
    <w:rsid w:val="000D38C7"/>
    <w:rsid w:val="000E7F1D"/>
    <w:rsid w:val="000F0C8E"/>
    <w:rsid w:val="00103ED1"/>
    <w:rsid w:val="00106001"/>
    <w:rsid w:val="00111252"/>
    <w:rsid w:val="00124820"/>
    <w:rsid w:val="00134CBB"/>
    <w:rsid w:val="00144929"/>
    <w:rsid w:val="001473C2"/>
    <w:rsid w:val="00154108"/>
    <w:rsid w:val="00165694"/>
    <w:rsid w:val="00181649"/>
    <w:rsid w:val="00191800"/>
    <w:rsid w:val="001951A7"/>
    <w:rsid w:val="001977F4"/>
    <w:rsid w:val="001A7836"/>
    <w:rsid w:val="001B1BAB"/>
    <w:rsid w:val="001B31EB"/>
    <w:rsid w:val="001C0024"/>
    <w:rsid w:val="001C277E"/>
    <w:rsid w:val="001E018B"/>
    <w:rsid w:val="001E3C2E"/>
    <w:rsid w:val="001E64A7"/>
    <w:rsid w:val="001E662B"/>
    <w:rsid w:val="001F128C"/>
    <w:rsid w:val="001F283D"/>
    <w:rsid w:val="001F716D"/>
    <w:rsid w:val="002105EB"/>
    <w:rsid w:val="002145C0"/>
    <w:rsid w:val="00215C2D"/>
    <w:rsid w:val="00216996"/>
    <w:rsid w:val="00216F90"/>
    <w:rsid w:val="00220A4B"/>
    <w:rsid w:val="002215AF"/>
    <w:rsid w:val="00243958"/>
    <w:rsid w:val="00251425"/>
    <w:rsid w:val="00254DF6"/>
    <w:rsid w:val="00255B8D"/>
    <w:rsid w:val="00256BA4"/>
    <w:rsid w:val="00257049"/>
    <w:rsid w:val="00265AE6"/>
    <w:rsid w:val="00270404"/>
    <w:rsid w:val="0027686C"/>
    <w:rsid w:val="0028021D"/>
    <w:rsid w:val="00293D01"/>
    <w:rsid w:val="0029537E"/>
    <w:rsid w:val="002A4E27"/>
    <w:rsid w:val="002B2209"/>
    <w:rsid w:val="002B5610"/>
    <w:rsid w:val="002C3419"/>
    <w:rsid w:val="002D4C64"/>
    <w:rsid w:val="002D7B7D"/>
    <w:rsid w:val="002E6A87"/>
    <w:rsid w:val="002F43F1"/>
    <w:rsid w:val="003016BA"/>
    <w:rsid w:val="00301B54"/>
    <w:rsid w:val="003079A7"/>
    <w:rsid w:val="00307FC2"/>
    <w:rsid w:val="003113F1"/>
    <w:rsid w:val="003222EF"/>
    <w:rsid w:val="0032410A"/>
    <w:rsid w:val="00325953"/>
    <w:rsid w:val="003265C1"/>
    <w:rsid w:val="0033631B"/>
    <w:rsid w:val="0033672C"/>
    <w:rsid w:val="00356BE9"/>
    <w:rsid w:val="00371E64"/>
    <w:rsid w:val="0038065E"/>
    <w:rsid w:val="003813DA"/>
    <w:rsid w:val="003864D5"/>
    <w:rsid w:val="00395063"/>
    <w:rsid w:val="00397277"/>
    <w:rsid w:val="003A2F0A"/>
    <w:rsid w:val="003A4E8A"/>
    <w:rsid w:val="003A5C0D"/>
    <w:rsid w:val="003A6183"/>
    <w:rsid w:val="003A676F"/>
    <w:rsid w:val="003B215F"/>
    <w:rsid w:val="003B440D"/>
    <w:rsid w:val="003C1913"/>
    <w:rsid w:val="003C3873"/>
    <w:rsid w:val="003C4C9D"/>
    <w:rsid w:val="003D275A"/>
    <w:rsid w:val="003D4EF5"/>
    <w:rsid w:val="003D60DF"/>
    <w:rsid w:val="003E08B5"/>
    <w:rsid w:val="003E4F11"/>
    <w:rsid w:val="003F02F5"/>
    <w:rsid w:val="003F0E74"/>
    <w:rsid w:val="004014E0"/>
    <w:rsid w:val="00415C95"/>
    <w:rsid w:val="00421481"/>
    <w:rsid w:val="0042768F"/>
    <w:rsid w:val="00431626"/>
    <w:rsid w:val="0044158E"/>
    <w:rsid w:val="00443773"/>
    <w:rsid w:val="0044478C"/>
    <w:rsid w:val="00450A26"/>
    <w:rsid w:val="00452B3A"/>
    <w:rsid w:val="00461B65"/>
    <w:rsid w:val="0046202E"/>
    <w:rsid w:val="004627F2"/>
    <w:rsid w:val="00464176"/>
    <w:rsid w:val="0047076A"/>
    <w:rsid w:val="00471861"/>
    <w:rsid w:val="00473B5A"/>
    <w:rsid w:val="004742A1"/>
    <w:rsid w:val="0048337F"/>
    <w:rsid w:val="0048631C"/>
    <w:rsid w:val="00487A54"/>
    <w:rsid w:val="004A6529"/>
    <w:rsid w:val="004A7BE0"/>
    <w:rsid w:val="004B627F"/>
    <w:rsid w:val="004B6D8D"/>
    <w:rsid w:val="004C11B1"/>
    <w:rsid w:val="004C2660"/>
    <w:rsid w:val="004C3D57"/>
    <w:rsid w:val="004C4631"/>
    <w:rsid w:val="004D4370"/>
    <w:rsid w:val="004E093D"/>
    <w:rsid w:val="004F0DC3"/>
    <w:rsid w:val="004F3C63"/>
    <w:rsid w:val="005045DC"/>
    <w:rsid w:val="0050473B"/>
    <w:rsid w:val="0052133B"/>
    <w:rsid w:val="00530D1A"/>
    <w:rsid w:val="005357E2"/>
    <w:rsid w:val="005407B6"/>
    <w:rsid w:val="005473D1"/>
    <w:rsid w:val="00553545"/>
    <w:rsid w:val="0055390E"/>
    <w:rsid w:val="00554701"/>
    <w:rsid w:val="00563352"/>
    <w:rsid w:val="00565DBC"/>
    <w:rsid w:val="00573EF6"/>
    <w:rsid w:val="005750CF"/>
    <w:rsid w:val="0058686C"/>
    <w:rsid w:val="00586DBC"/>
    <w:rsid w:val="00593675"/>
    <w:rsid w:val="005A6165"/>
    <w:rsid w:val="005A78F6"/>
    <w:rsid w:val="005C135C"/>
    <w:rsid w:val="005E10AB"/>
    <w:rsid w:val="005F76C1"/>
    <w:rsid w:val="00601ABC"/>
    <w:rsid w:val="00607970"/>
    <w:rsid w:val="006112E4"/>
    <w:rsid w:val="006217D5"/>
    <w:rsid w:val="0062371F"/>
    <w:rsid w:val="006357AD"/>
    <w:rsid w:val="00641E7E"/>
    <w:rsid w:val="0064692D"/>
    <w:rsid w:val="00653B1B"/>
    <w:rsid w:val="00656307"/>
    <w:rsid w:val="00656DC6"/>
    <w:rsid w:val="0066089A"/>
    <w:rsid w:val="00683C91"/>
    <w:rsid w:val="00685476"/>
    <w:rsid w:val="00690C79"/>
    <w:rsid w:val="0069160F"/>
    <w:rsid w:val="00692921"/>
    <w:rsid w:val="0069635E"/>
    <w:rsid w:val="00696DB7"/>
    <w:rsid w:val="006A0F5F"/>
    <w:rsid w:val="006A1C75"/>
    <w:rsid w:val="006A34D9"/>
    <w:rsid w:val="006B2F9D"/>
    <w:rsid w:val="006B7F38"/>
    <w:rsid w:val="006C0D5A"/>
    <w:rsid w:val="006D074A"/>
    <w:rsid w:val="006D28CE"/>
    <w:rsid w:val="006E798D"/>
    <w:rsid w:val="006F2319"/>
    <w:rsid w:val="006F5962"/>
    <w:rsid w:val="00700E90"/>
    <w:rsid w:val="00704428"/>
    <w:rsid w:val="00707CC8"/>
    <w:rsid w:val="00713A96"/>
    <w:rsid w:val="00715D9B"/>
    <w:rsid w:val="007239F9"/>
    <w:rsid w:val="00731C7B"/>
    <w:rsid w:val="00732439"/>
    <w:rsid w:val="00734DFC"/>
    <w:rsid w:val="00735D81"/>
    <w:rsid w:val="00736FBB"/>
    <w:rsid w:val="00744672"/>
    <w:rsid w:val="00761F16"/>
    <w:rsid w:val="00762DE8"/>
    <w:rsid w:val="00763C4C"/>
    <w:rsid w:val="00763E6C"/>
    <w:rsid w:val="0076517B"/>
    <w:rsid w:val="007667FC"/>
    <w:rsid w:val="00771839"/>
    <w:rsid w:val="0077262C"/>
    <w:rsid w:val="00773BEA"/>
    <w:rsid w:val="00797A76"/>
    <w:rsid w:val="007A0EAD"/>
    <w:rsid w:val="007A0F7F"/>
    <w:rsid w:val="007A24FA"/>
    <w:rsid w:val="007A4C01"/>
    <w:rsid w:val="007B0247"/>
    <w:rsid w:val="007C1322"/>
    <w:rsid w:val="007C70A4"/>
    <w:rsid w:val="007C74EB"/>
    <w:rsid w:val="007C7E25"/>
    <w:rsid w:val="007D303F"/>
    <w:rsid w:val="007E7EA5"/>
    <w:rsid w:val="007F5DA8"/>
    <w:rsid w:val="0080119D"/>
    <w:rsid w:val="00807757"/>
    <w:rsid w:val="008157B1"/>
    <w:rsid w:val="00817187"/>
    <w:rsid w:val="00821F2D"/>
    <w:rsid w:val="00822494"/>
    <w:rsid w:val="0082406C"/>
    <w:rsid w:val="00827BA3"/>
    <w:rsid w:val="00827DE9"/>
    <w:rsid w:val="00830330"/>
    <w:rsid w:val="00831183"/>
    <w:rsid w:val="008353C5"/>
    <w:rsid w:val="00835875"/>
    <w:rsid w:val="0084429A"/>
    <w:rsid w:val="00846137"/>
    <w:rsid w:val="00847175"/>
    <w:rsid w:val="00850177"/>
    <w:rsid w:val="008502CB"/>
    <w:rsid w:val="00851AE0"/>
    <w:rsid w:val="00853B75"/>
    <w:rsid w:val="0086342A"/>
    <w:rsid w:val="008675E4"/>
    <w:rsid w:val="00870E3D"/>
    <w:rsid w:val="00870F9A"/>
    <w:rsid w:val="00873A3C"/>
    <w:rsid w:val="008777C5"/>
    <w:rsid w:val="00894F75"/>
    <w:rsid w:val="00896FA9"/>
    <w:rsid w:val="008A0D1F"/>
    <w:rsid w:val="008A3785"/>
    <w:rsid w:val="008B546A"/>
    <w:rsid w:val="008C0E98"/>
    <w:rsid w:val="008D375A"/>
    <w:rsid w:val="008D53D6"/>
    <w:rsid w:val="008E669D"/>
    <w:rsid w:val="0090542D"/>
    <w:rsid w:val="00914059"/>
    <w:rsid w:val="0092066C"/>
    <w:rsid w:val="0092597C"/>
    <w:rsid w:val="00930A19"/>
    <w:rsid w:val="00931EE6"/>
    <w:rsid w:val="009510A2"/>
    <w:rsid w:val="00964AFE"/>
    <w:rsid w:val="00966C29"/>
    <w:rsid w:val="0097059D"/>
    <w:rsid w:val="009735AF"/>
    <w:rsid w:val="00974AD2"/>
    <w:rsid w:val="00975494"/>
    <w:rsid w:val="00980047"/>
    <w:rsid w:val="00986468"/>
    <w:rsid w:val="009A7778"/>
    <w:rsid w:val="009B5273"/>
    <w:rsid w:val="009C18FE"/>
    <w:rsid w:val="009C2E66"/>
    <w:rsid w:val="009D208C"/>
    <w:rsid w:val="009D2591"/>
    <w:rsid w:val="009D341E"/>
    <w:rsid w:val="009E274D"/>
    <w:rsid w:val="009E699A"/>
    <w:rsid w:val="00A03B55"/>
    <w:rsid w:val="00A16F8E"/>
    <w:rsid w:val="00A23C94"/>
    <w:rsid w:val="00A2498D"/>
    <w:rsid w:val="00A24CF6"/>
    <w:rsid w:val="00A35DF2"/>
    <w:rsid w:val="00A425DB"/>
    <w:rsid w:val="00A51286"/>
    <w:rsid w:val="00A9043B"/>
    <w:rsid w:val="00A94908"/>
    <w:rsid w:val="00A975E3"/>
    <w:rsid w:val="00AB4723"/>
    <w:rsid w:val="00AB5932"/>
    <w:rsid w:val="00AB7DEC"/>
    <w:rsid w:val="00AC0115"/>
    <w:rsid w:val="00AC35A1"/>
    <w:rsid w:val="00AC4E54"/>
    <w:rsid w:val="00AE6F9C"/>
    <w:rsid w:val="00AF1FBC"/>
    <w:rsid w:val="00AF49FA"/>
    <w:rsid w:val="00AF5B9A"/>
    <w:rsid w:val="00AF67EC"/>
    <w:rsid w:val="00B06DAC"/>
    <w:rsid w:val="00B10CE5"/>
    <w:rsid w:val="00B127E6"/>
    <w:rsid w:val="00B13AB4"/>
    <w:rsid w:val="00B152C7"/>
    <w:rsid w:val="00B16223"/>
    <w:rsid w:val="00B25145"/>
    <w:rsid w:val="00B31158"/>
    <w:rsid w:val="00B315B2"/>
    <w:rsid w:val="00B45692"/>
    <w:rsid w:val="00B4649E"/>
    <w:rsid w:val="00B51C24"/>
    <w:rsid w:val="00B605D1"/>
    <w:rsid w:val="00B61B7F"/>
    <w:rsid w:val="00B662E8"/>
    <w:rsid w:val="00B83B9B"/>
    <w:rsid w:val="00B849CD"/>
    <w:rsid w:val="00B84C63"/>
    <w:rsid w:val="00B92745"/>
    <w:rsid w:val="00B92E25"/>
    <w:rsid w:val="00B942A7"/>
    <w:rsid w:val="00BA43B1"/>
    <w:rsid w:val="00BA6740"/>
    <w:rsid w:val="00BC2F29"/>
    <w:rsid w:val="00BE1C93"/>
    <w:rsid w:val="00BF0BEF"/>
    <w:rsid w:val="00C01154"/>
    <w:rsid w:val="00C028ED"/>
    <w:rsid w:val="00C071CD"/>
    <w:rsid w:val="00C14E97"/>
    <w:rsid w:val="00C16C41"/>
    <w:rsid w:val="00C17D93"/>
    <w:rsid w:val="00C2316C"/>
    <w:rsid w:val="00C248D6"/>
    <w:rsid w:val="00C2661B"/>
    <w:rsid w:val="00C31FE0"/>
    <w:rsid w:val="00C343AE"/>
    <w:rsid w:val="00C46140"/>
    <w:rsid w:val="00C46A59"/>
    <w:rsid w:val="00C5762E"/>
    <w:rsid w:val="00C614A9"/>
    <w:rsid w:val="00C63B48"/>
    <w:rsid w:val="00C64133"/>
    <w:rsid w:val="00C65EC6"/>
    <w:rsid w:val="00C66D59"/>
    <w:rsid w:val="00C71F4F"/>
    <w:rsid w:val="00C844E9"/>
    <w:rsid w:val="00C85BF6"/>
    <w:rsid w:val="00C931AD"/>
    <w:rsid w:val="00CA139D"/>
    <w:rsid w:val="00CB1FE1"/>
    <w:rsid w:val="00CB355D"/>
    <w:rsid w:val="00CC1AA5"/>
    <w:rsid w:val="00CD1EFA"/>
    <w:rsid w:val="00CE0F8F"/>
    <w:rsid w:val="00CE6E0D"/>
    <w:rsid w:val="00CF0EB1"/>
    <w:rsid w:val="00CF37D4"/>
    <w:rsid w:val="00CF6C12"/>
    <w:rsid w:val="00D0646D"/>
    <w:rsid w:val="00D07578"/>
    <w:rsid w:val="00D10185"/>
    <w:rsid w:val="00D149EA"/>
    <w:rsid w:val="00D1509C"/>
    <w:rsid w:val="00D22E23"/>
    <w:rsid w:val="00D2507B"/>
    <w:rsid w:val="00D25EA9"/>
    <w:rsid w:val="00D32DCE"/>
    <w:rsid w:val="00D32E69"/>
    <w:rsid w:val="00D41EC5"/>
    <w:rsid w:val="00D44D39"/>
    <w:rsid w:val="00D46198"/>
    <w:rsid w:val="00D51868"/>
    <w:rsid w:val="00D53917"/>
    <w:rsid w:val="00D5490F"/>
    <w:rsid w:val="00D61F67"/>
    <w:rsid w:val="00D65F31"/>
    <w:rsid w:val="00D729A6"/>
    <w:rsid w:val="00D73375"/>
    <w:rsid w:val="00D73B52"/>
    <w:rsid w:val="00D77351"/>
    <w:rsid w:val="00D806C5"/>
    <w:rsid w:val="00D80CAB"/>
    <w:rsid w:val="00D8663D"/>
    <w:rsid w:val="00D9669A"/>
    <w:rsid w:val="00D966F5"/>
    <w:rsid w:val="00DA1470"/>
    <w:rsid w:val="00DB4089"/>
    <w:rsid w:val="00DB60B3"/>
    <w:rsid w:val="00DC4345"/>
    <w:rsid w:val="00DD19AB"/>
    <w:rsid w:val="00DD28B2"/>
    <w:rsid w:val="00DE0874"/>
    <w:rsid w:val="00DE5580"/>
    <w:rsid w:val="00DE7364"/>
    <w:rsid w:val="00DF1764"/>
    <w:rsid w:val="00DF454F"/>
    <w:rsid w:val="00DF6926"/>
    <w:rsid w:val="00E077BC"/>
    <w:rsid w:val="00E1457A"/>
    <w:rsid w:val="00E16D88"/>
    <w:rsid w:val="00E207CA"/>
    <w:rsid w:val="00E379D9"/>
    <w:rsid w:val="00E44021"/>
    <w:rsid w:val="00E45F44"/>
    <w:rsid w:val="00E55A6E"/>
    <w:rsid w:val="00E66D0D"/>
    <w:rsid w:val="00E736E7"/>
    <w:rsid w:val="00E84D6D"/>
    <w:rsid w:val="00E873B7"/>
    <w:rsid w:val="00EA6CB4"/>
    <w:rsid w:val="00EC21F1"/>
    <w:rsid w:val="00EC68FC"/>
    <w:rsid w:val="00ED1843"/>
    <w:rsid w:val="00ED2C46"/>
    <w:rsid w:val="00ED5C01"/>
    <w:rsid w:val="00EE1EE4"/>
    <w:rsid w:val="00EE60E4"/>
    <w:rsid w:val="00EF1A32"/>
    <w:rsid w:val="00EF642F"/>
    <w:rsid w:val="00EF6891"/>
    <w:rsid w:val="00F06F3F"/>
    <w:rsid w:val="00F148C7"/>
    <w:rsid w:val="00F1797D"/>
    <w:rsid w:val="00F26CAB"/>
    <w:rsid w:val="00F502E8"/>
    <w:rsid w:val="00F54F07"/>
    <w:rsid w:val="00F57953"/>
    <w:rsid w:val="00F61901"/>
    <w:rsid w:val="00F61DA0"/>
    <w:rsid w:val="00F749EF"/>
    <w:rsid w:val="00F76883"/>
    <w:rsid w:val="00F81BE1"/>
    <w:rsid w:val="00F83041"/>
    <w:rsid w:val="00FA5247"/>
    <w:rsid w:val="00FB0C4F"/>
    <w:rsid w:val="00FB239B"/>
    <w:rsid w:val="00FC27B2"/>
    <w:rsid w:val="00FC2BB1"/>
    <w:rsid w:val="00FC52F9"/>
    <w:rsid w:val="00FD0B86"/>
    <w:rsid w:val="00FD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1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28E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4D6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217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8">
    <w:name w:val="Без интервала Знак"/>
    <w:link w:val="a7"/>
    <w:uiPriority w:val="1"/>
    <w:locked/>
    <w:rsid w:val="006217D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6217D5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851AE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51A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851AE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51AE0"/>
    <w:pPr>
      <w:widowControl w:val="0"/>
      <w:shd w:val="clear" w:color="auto" w:fill="FFFFFF"/>
      <w:spacing w:before="60" w:after="0" w:line="33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51AE0"/>
    <w:pPr>
      <w:widowControl w:val="0"/>
      <w:shd w:val="clear" w:color="auto" w:fill="FFFFFF"/>
      <w:spacing w:before="480" w:after="30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C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1B1"/>
  </w:style>
  <w:style w:type="paragraph" w:styleId="ab">
    <w:name w:val="footer"/>
    <w:basedOn w:val="a"/>
    <w:link w:val="ac"/>
    <w:uiPriority w:val="99"/>
    <w:semiHidden/>
    <w:unhideWhenUsed/>
    <w:rsid w:val="004C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C11B1"/>
  </w:style>
  <w:style w:type="character" w:styleId="ad">
    <w:name w:val="line number"/>
    <w:basedOn w:val="a0"/>
    <w:uiPriority w:val="99"/>
    <w:semiHidden/>
    <w:unhideWhenUsed/>
    <w:rsid w:val="00656307"/>
  </w:style>
  <w:style w:type="numbering" w:customStyle="1" w:styleId="1">
    <w:name w:val="Нет списка1"/>
    <w:next w:val="a2"/>
    <w:uiPriority w:val="99"/>
    <w:semiHidden/>
    <w:unhideWhenUsed/>
    <w:rsid w:val="003A676F"/>
  </w:style>
  <w:style w:type="table" w:styleId="ae">
    <w:name w:val="Table Grid"/>
    <w:basedOn w:val="a1"/>
    <w:uiPriority w:val="59"/>
    <w:rsid w:val="003A676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67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16F0B-5A85-4490-BCAE-C9219761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9079</Words>
  <Characters>51751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User</cp:lastModifiedBy>
  <cp:revision>3</cp:revision>
  <cp:lastPrinted>2020-03-25T12:41:00Z</cp:lastPrinted>
  <dcterms:created xsi:type="dcterms:W3CDTF">2020-04-03T07:37:00Z</dcterms:created>
  <dcterms:modified xsi:type="dcterms:W3CDTF">2020-04-03T07:39:00Z</dcterms:modified>
</cp:coreProperties>
</file>