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F08ED" w:rsidRDefault="000F08ED" w:rsidP="000F08ED">
      <w:pPr>
        <w:tabs>
          <w:tab w:val="left" w:pos="601"/>
        </w:tabs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0F08ED" w:rsidRDefault="000F08ED" w:rsidP="000F08ED">
      <w:pPr>
        <w:tabs>
          <w:tab w:val="left" w:pos="601"/>
        </w:tabs>
        <w:spacing w:after="0" w:line="240" w:lineRule="auto"/>
        <w:jc w:val="center"/>
        <w:rPr>
          <w:rFonts w:ascii="Times New Roman" w:hAnsi="Times New Roman"/>
          <w:bCs/>
          <w:color w:val="000000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</w:rPr>
        <w:t>Информация по контрактации на 23.06.2023г.</w:t>
      </w:r>
    </w:p>
    <w:p w:rsidR="000F08ED" w:rsidRDefault="000F08ED" w:rsidP="000F08ED">
      <w:pPr>
        <w:pStyle w:val="1"/>
        <w:tabs>
          <w:tab w:val="left" w:pos="540"/>
          <w:tab w:val="left" w:pos="709"/>
        </w:tabs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10207" w:type="dxa"/>
        <w:tblInd w:w="-856" w:type="dxa"/>
        <w:tblLayout w:type="fixed"/>
        <w:tblLook w:val="04A0" w:firstRow="1" w:lastRow="0" w:firstColumn="1" w:lastColumn="0" w:noHBand="0" w:noVBand="1"/>
      </w:tblPr>
      <w:tblGrid>
        <w:gridCol w:w="567"/>
        <w:gridCol w:w="1418"/>
        <w:gridCol w:w="1134"/>
        <w:gridCol w:w="1276"/>
        <w:gridCol w:w="1134"/>
        <w:gridCol w:w="1749"/>
        <w:gridCol w:w="891"/>
        <w:gridCol w:w="952"/>
        <w:gridCol w:w="1086"/>
      </w:tblGrid>
      <w:tr w:rsidR="000F08ED" w:rsidRPr="003A2179" w:rsidTr="000F08ED">
        <w:trPr>
          <w:trHeight w:val="2076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08ED" w:rsidRDefault="000F08ED" w:rsidP="00B05B92">
            <w:pPr>
              <w:spacing w:after="0" w:line="240" w:lineRule="auto"/>
              <w:ind w:left="-120" w:firstLine="12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9576B">
              <w:rPr>
                <w:rFonts w:ascii="Times New Roman" w:hAnsi="Times New Roman"/>
                <w:sz w:val="24"/>
                <w:szCs w:val="24"/>
                <w:lang w:eastAsia="ru-RU"/>
              </w:rPr>
              <w:t>№</w:t>
            </w:r>
          </w:p>
          <w:p w:rsidR="000F08ED" w:rsidRPr="0079576B" w:rsidRDefault="000F08ED" w:rsidP="00B05B92">
            <w:pPr>
              <w:spacing w:after="0" w:line="240" w:lineRule="auto"/>
              <w:ind w:left="-120" w:firstLine="12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п/п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hideMark/>
          </w:tcPr>
          <w:p w:rsidR="000F08ED" w:rsidRDefault="000F08ED" w:rsidP="00B05B9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Наименование</w:t>
            </w:r>
          </w:p>
          <w:p w:rsidR="000F08ED" w:rsidRPr="003A2179" w:rsidRDefault="000F08ED" w:rsidP="00B05B9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органа исполни тельной власти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:rsidR="000F08ED" w:rsidRDefault="000F08ED" w:rsidP="00B05B9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Запланировано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контрак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тов</w:t>
            </w:r>
            <w:proofErr w:type="spellEnd"/>
          </w:p>
          <w:p w:rsidR="000F08ED" w:rsidRDefault="000F08ED" w:rsidP="00B05B9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0F08ED" w:rsidRPr="0079576B" w:rsidRDefault="000F08ED" w:rsidP="00B05B92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:rsidR="000F08ED" w:rsidRDefault="000F08ED" w:rsidP="00B05B9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Предусмотрено</w:t>
            </w:r>
          </w:p>
          <w:p w:rsidR="000F08ED" w:rsidRDefault="000F08ED" w:rsidP="00B05B9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средств, тыс. руб.</w:t>
            </w:r>
          </w:p>
          <w:p w:rsidR="000F08ED" w:rsidRDefault="000F08ED" w:rsidP="00B05B9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0F08ED" w:rsidRPr="0079576B" w:rsidRDefault="000F08ED" w:rsidP="00B05B92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:rsidR="000F08ED" w:rsidRDefault="000F08ED" w:rsidP="00B05B9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proofErr w:type="spellStart"/>
            <w:proofErr w:type="gramStart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Заключе</w:t>
            </w:r>
            <w:proofErr w:type="spellEnd"/>
            <w:proofErr w:type="gramEnd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но</w:t>
            </w:r>
          </w:p>
          <w:p w:rsidR="000F08ED" w:rsidRPr="0079576B" w:rsidRDefault="000F08ED" w:rsidP="00B05B92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к</w:t>
            </w:r>
            <w:r w:rsidRPr="0079576B">
              <w:rPr>
                <w:rFonts w:ascii="Times New Roman" w:hAnsi="Times New Roman"/>
                <w:sz w:val="24"/>
                <w:szCs w:val="24"/>
                <w:lang w:eastAsia="ru-RU"/>
              </w:rPr>
              <w:t>онтрак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9576B">
              <w:rPr>
                <w:rFonts w:ascii="Times New Roman" w:hAnsi="Times New Roman"/>
                <w:sz w:val="24"/>
                <w:szCs w:val="24"/>
                <w:lang w:eastAsia="ru-RU"/>
              </w:rPr>
              <w:t>тов</w:t>
            </w:r>
            <w:proofErr w:type="spellEnd"/>
          </w:p>
        </w:tc>
        <w:tc>
          <w:tcPr>
            <w:tcW w:w="1749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hideMark/>
          </w:tcPr>
          <w:p w:rsidR="000F08ED" w:rsidRPr="0079576B" w:rsidRDefault="000F08ED" w:rsidP="00B05B9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9576B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Сумма </w:t>
            </w:r>
            <w:proofErr w:type="spellStart"/>
            <w:r w:rsidRPr="0079576B">
              <w:rPr>
                <w:rFonts w:ascii="Times New Roman" w:hAnsi="Times New Roman"/>
                <w:sz w:val="24"/>
                <w:szCs w:val="24"/>
                <w:lang w:eastAsia="ru-RU"/>
              </w:rPr>
              <w:t>зак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онтракто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ванных средств</w:t>
            </w:r>
          </w:p>
          <w:p w:rsidR="000F08ED" w:rsidRPr="0079576B" w:rsidRDefault="000F08ED" w:rsidP="00B05B9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9576B">
              <w:rPr>
                <w:rFonts w:ascii="Times New Roman" w:hAnsi="Times New Roman"/>
                <w:sz w:val="24"/>
                <w:szCs w:val="24"/>
                <w:lang w:eastAsia="ru-RU"/>
              </w:rPr>
              <w:t>тыс. руб.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08ED" w:rsidRPr="0079576B" w:rsidRDefault="000F08ED" w:rsidP="00B05B9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Исполнение %</w:t>
            </w:r>
          </w:p>
        </w:tc>
        <w:tc>
          <w:tcPr>
            <w:tcW w:w="1086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hideMark/>
          </w:tcPr>
          <w:p w:rsidR="000F08ED" w:rsidRPr="0079576B" w:rsidRDefault="000F08ED" w:rsidP="00B05B9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9576B">
              <w:rPr>
                <w:rFonts w:ascii="Times New Roman" w:hAnsi="Times New Roman"/>
                <w:sz w:val="24"/>
                <w:szCs w:val="24"/>
                <w:lang w:eastAsia="ru-RU"/>
              </w:rPr>
              <w:t>Экономия</w:t>
            </w:r>
          </w:p>
          <w:p w:rsidR="000F08ED" w:rsidRDefault="000F08ED" w:rsidP="00B05B9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9576B">
              <w:rPr>
                <w:rFonts w:ascii="Times New Roman" w:hAnsi="Times New Roman"/>
                <w:sz w:val="24"/>
                <w:szCs w:val="24"/>
                <w:lang w:eastAsia="ru-RU"/>
              </w:rPr>
              <w:t>тыс. руб.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, </w:t>
            </w:r>
          </w:p>
          <w:p w:rsidR="000F08ED" w:rsidRPr="0079576B" w:rsidRDefault="000F08ED" w:rsidP="00B05B9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0F08ED" w:rsidRPr="003A2179" w:rsidTr="000F08ED">
        <w:trPr>
          <w:trHeight w:val="671"/>
        </w:trPr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08ED" w:rsidRPr="0079576B" w:rsidRDefault="000F08ED" w:rsidP="00B05B92">
            <w:pPr>
              <w:spacing w:after="0" w:line="240" w:lineRule="auto"/>
              <w:ind w:left="-120" w:firstLine="120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08ED" w:rsidRDefault="000F08ED" w:rsidP="00B05B9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08ED" w:rsidRDefault="000F08ED" w:rsidP="00B05B9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08ED" w:rsidRDefault="000F08ED" w:rsidP="00B05B9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08ED" w:rsidRDefault="000F08ED" w:rsidP="00B05B9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749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08ED" w:rsidRPr="0079576B" w:rsidRDefault="000F08ED" w:rsidP="00B05B9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08ED" w:rsidRPr="0079576B" w:rsidRDefault="000F08ED" w:rsidP="00B05B92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по контрактам</w:t>
            </w:r>
          </w:p>
        </w:tc>
        <w:tc>
          <w:tcPr>
            <w:tcW w:w="9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08ED" w:rsidRPr="0079576B" w:rsidRDefault="000F08ED" w:rsidP="00B05B92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по сред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ствам</w:t>
            </w:r>
            <w:proofErr w:type="spellEnd"/>
          </w:p>
        </w:tc>
        <w:tc>
          <w:tcPr>
            <w:tcW w:w="1086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08ED" w:rsidRPr="0079576B" w:rsidRDefault="000F08ED" w:rsidP="00B05B9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0F08ED" w:rsidRPr="003A2179" w:rsidTr="000F08ED">
        <w:trPr>
          <w:trHeight w:val="391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08ED" w:rsidRPr="0079576B" w:rsidRDefault="000F08ED" w:rsidP="00B05B9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9576B">
              <w:rPr>
                <w:rFonts w:ascii="Times New Roman" w:hAnsi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08ED" w:rsidRPr="003A2179" w:rsidRDefault="000F08ED" w:rsidP="00B05B9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Министерство юстиции РД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08ED" w:rsidRDefault="000F08ED" w:rsidP="00B05B9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250</w:t>
            </w:r>
          </w:p>
          <w:p w:rsidR="000F08ED" w:rsidRPr="0079576B" w:rsidRDefault="000F08ED" w:rsidP="00B05B92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08ED" w:rsidRPr="0079576B" w:rsidRDefault="000F08ED" w:rsidP="00B05B92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73E14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186458 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,7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08ED" w:rsidRPr="00223BAE" w:rsidRDefault="000F08ED" w:rsidP="00B05B9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313</w:t>
            </w:r>
          </w:p>
          <w:p w:rsidR="000F08ED" w:rsidRPr="00037B78" w:rsidRDefault="000F08ED" w:rsidP="00B05B92">
            <w:pPr>
              <w:jc w:val="center"/>
              <w:rPr>
                <w:rFonts w:ascii="Times New Roman" w:hAnsi="Times New Roman"/>
                <w:sz w:val="24"/>
                <w:szCs w:val="24"/>
                <w:highlight w:val="yellow"/>
                <w:lang w:eastAsia="ru-RU"/>
              </w:rPr>
            </w:pPr>
          </w:p>
        </w:tc>
        <w:tc>
          <w:tcPr>
            <w:tcW w:w="17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08ED" w:rsidRPr="00907942" w:rsidRDefault="000F08ED" w:rsidP="00B05B92">
            <w:pPr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162440,04</w:t>
            </w:r>
          </w:p>
          <w:p w:rsidR="000F08ED" w:rsidRPr="00037B78" w:rsidRDefault="000F08ED" w:rsidP="00B05B92">
            <w:pPr>
              <w:jc w:val="center"/>
              <w:rPr>
                <w:rFonts w:ascii="Times New Roman" w:hAnsi="Times New Roman"/>
                <w:sz w:val="24"/>
                <w:szCs w:val="24"/>
                <w:highlight w:val="yellow"/>
                <w:lang w:eastAsia="ru-RU"/>
              </w:rPr>
            </w:pP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08ED" w:rsidRPr="007F7DE4" w:rsidRDefault="000F08ED" w:rsidP="00B05B9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08ED" w:rsidRPr="007F7DE4" w:rsidRDefault="000F08ED" w:rsidP="00B05B9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87,12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08ED" w:rsidRPr="00037B78" w:rsidRDefault="000F08ED" w:rsidP="00B05B9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highlight w:val="yellow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12995,7</w:t>
            </w:r>
          </w:p>
        </w:tc>
      </w:tr>
    </w:tbl>
    <w:p w:rsidR="000F08ED" w:rsidRDefault="000F08ED" w:rsidP="000F08ED">
      <w:pPr>
        <w:pStyle w:val="1"/>
        <w:tabs>
          <w:tab w:val="left" w:pos="540"/>
          <w:tab w:val="left" w:pos="709"/>
        </w:tabs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>
        <w:rPr>
          <w:rFonts w:ascii="Times New Roman" w:hAnsi="Times New Roman"/>
          <w:sz w:val="28"/>
          <w:szCs w:val="28"/>
        </w:rPr>
        <w:t xml:space="preserve">               </w:t>
      </w:r>
    </w:p>
    <w:p w:rsidR="000F08ED" w:rsidRPr="008F14FA" w:rsidRDefault="000F08ED" w:rsidP="000F08ED">
      <w:pPr>
        <w:tabs>
          <w:tab w:val="left" w:pos="567"/>
          <w:tab w:val="left" w:pos="709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</w:t>
      </w:r>
    </w:p>
    <w:p w:rsidR="000F08ED" w:rsidRDefault="000F08ED" w:rsidP="000F08ED">
      <w:pPr>
        <w:tabs>
          <w:tab w:val="left" w:pos="54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</w:t>
      </w:r>
      <w:r>
        <w:rPr>
          <w:rFonts w:ascii="Times New Roman" w:hAnsi="Times New Roman"/>
          <w:sz w:val="28"/>
          <w:szCs w:val="28"/>
          <w:lang w:eastAsia="ru-RU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     </w:t>
      </w:r>
    </w:p>
    <w:p w:rsidR="000F08ED" w:rsidRDefault="000F08ED" w:rsidP="000F08ED">
      <w:pPr>
        <w:tabs>
          <w:tab w:val="left" w:pos="54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0F08ED" w:rsidRDefault="000F08ED" w:rsidP="000F08ED">
      <w:pPr>
        <w:tabs>
          <w:tab w:val="left" w:pos="54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</w:t>
      </w:r>
    </w:p>
    <w:p w:rsidR="000F08ED" w:rsidRPr="0023199B" w:rsidRDefault="000F08ED" w:rsidP="000F08ED">
      <w:pPr>
        <w:tabs>
          <w:tab w:val="left" w:pos="284"/>
          <w:tab w:val="left" w:pos="540"/>
          <w:tab w:val="left" w:pos="567"/>
          <w:tab w:val="left" w:pos="880"/>
        </w:tabs>
        <w:jc w:val="both"/>
        <w:rPr>
          <w:rFonts w:ascii="Times New Roman" w:eastAsia="Times-Roman" w:hAnsi="Times New Roman"/>
          <w:sz w:val="28"/>
          <w:szCs w:val="28"/>
        </w:rPr>
      </w:pPr>
      <w:r w:rsidRPr="00EC0EDE">
        <w:rPr>
          <w:rFonts w:ascii="Times New Roman" w:hAnsi="Times New Roman"/>
          <w:sz w:val="28"/>
          <w:szCs w:val="28"/>
        </w:rPr>
        <w:t xml:space="preserve"> </w:t>
      </w:r>
      <w:r w:rsidRPr="00EC0EDE">
        <w:rPr>
          <w:rFonts w:ascii="Times New Roman" w:eastAsia="Times-Roman" w:hAnsi="Times New Roman"/>
          <w:sz w:val="28"/>
          <w:szCs w:val="28"/>
        </w:rPr>
        <w:t xml:space="preserve"> </w:t>
      </w:r>
      <w:r>
        <w:rPr>
          <w:rFonts w:ascii="Times New Roman" w:eastAsia="Times-Roman" w:hAnsi="Times New Roman"/>
          <w:sz w:val="28"/>
          <w:szCs w:val="28"/>
        </w:rPr>
        <w:t xml:space="preserve">        </w:t>
      </w:r>
      <w:bookmarkStart w:id="0" w:name="_GoBack"/>
      <w:bookmarkEnd w:id="0"/>
    </w:p>
    <w:sectPr w:rsidR="000F08ED" w:rsidRPr="0023199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Times-Roman">
    <w:altName w:val="MS Gothic"/>
    <w:panose1 w:val="00000000000000000000"/>
    <w:charset w:val="80"/>
    <w:family w:val="roman"/>
    <w:notTrueType/>
    <w:pitch w:val="default"/>
    <w:sig w:usb0="00000001" w:usb1="08070000" w:usb2="00000010" w:usb3="00000000" w:csb0="00020000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6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9016E"/>
    <w:rsid w:val="000F08ED"/>
    <w:rsid w:val="0039016E"/>
    <w:rsid w:val="009A69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957961E-84C4-417B-A483-911810F3F8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F08ED"/>
    <w:rPr>
      <w:rFonts w:ascii="Calibri" w:eastAsia="Times New Roman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Без интервала1"/>
    <w:rsid w:val="000F08ED"/>
    <w:pPr>
      <w:spacing w:after="0" w:line="240" w:lineRule="auto"/>
    </w:pPr>
    <w:rPr>
      <w:rFonts w:ascii="Calibri" w:eastAsia="Calibri" w:hAnsi="Calibri" w:cs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64</Words>
  <Characters>367</Characters>
  <Application>Microsoft Office Word</Application>
  <DocSecurity>0</DocSecurity>
  <Lines>3</Lines>
  <Paragraphs>1</Paragraphs>
  <ScaleCrop>false</ScaleCrop>
  <Company/>
  <LinksUpToDate>false</LinksUpToDate>
  <CharactersWithSpaces>430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АМИНА</dc:creator>
  <cp:keywords/>
  <dc:description/>
  <cp:lastModifiedBy>АМИНА</cp:lastModifiedBy>
  <cp:revision>2</cp:revision>
  <dcterms:created xsi:type="dcterms:W3CDTF">2023-06-23T13:21:00Z</dcterms:created>
  <dcterms:modified xsi:type="dcterms:W3CDTF">2023-06-23T13:21:00Z</dcterms:modified>
</cp:coreProperties>
</file>