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DE" w:rsidRDefault="009577DE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9577DE" w:rsidRDefault="009577DE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9577DE">
        <w:tc>
          <w:tcPr>
            <w:tcW w:w="4677" w:type="dxa"/>
          </w:tcPr>
          <w:p w:rsidR="009577DE" w:rsidRDefault="009577DE">
            <w:pPr>
              <w:pStyle w:val="ConsPlusNormal"/>
              <w:outlineLvl w:val="0"/>
            </w:pPr>
            <w:r>
              <w:t>4 апреля 2014 года</w:t>
            </w:r>
          </w:p>
        </w:tc>
        <w:tc>
          <w:tcPr>
            <w:tcW w:w="4677" w:type="dxa"/>
          </w:tcPr>
          <w:p w:rsidR="009577DE" w:rsidRDefault="009577DE">
            <w:pPr>
              <w:pStyle w:val="ConsPlusNormal"/>
              <w:jc w:val="right"/>
              <w:outlineLvl w:val="0"/>
            </w:pPr>
            <w:proofErr w:type="spellStart"/>
            <w:r>
              <w:t>N</w:t>
            </w:r>
            <w:proofErr w:type="spellEnd"/>
            <w:r>
              <w:t> 80</w:t>
            </w:r>
          </w:p>
        </w:tc>
      </w:tr>
    </w:tbl>
    <w:p w:rsidR="009577DE" w:rsidRDefault="009577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77DE" w:rsidRDefault="009577DE">
      <w:pPr>
        <w:pStyle w:val="ConsPlusNormal"/>
        <w:jc w:val="both"/>
      </w:pPr>
    </w:p>
    <w:p w:rsidR="009577DE" w:rsidRDefault="009577DE">
      <w:pPr>
        <w:pStyle w:val="ConsPlusNormal"/>
        <w:jc w:val="center"/>
        <w:rPr>
          <w:b/>
          <w:bCs/>
        </w:rPr>
      </w:pPr>
      <w:r>
        <w:rPr>
          <w:b/>
          <w:bCs/>
        </w:rPr>
        <w:t>УКАЗ</w:t>
      </w:r>
    </w:p>
    <w:p w:rsidR="009577DE" w:rsidRDefault="009577DE">
      <w:pPr>
        <w:pStyle w:val="ConsPlusNormal"/>
        <w:jc w:val="center"/>
        <w:rPr>
          <w:b/>
          <w:bCs/>
        </w:rPr>
      </w:pPr>
    </w:p>
    <w:p w:rsidR="009577DE" w:rsidRDefault="009577DE">
      <w:pPr>
        <w:pStyle w:val="ConsPlusNormal"/>
        <w:jc w:val="center"/>
        <w:rPr>
          <w:b/>
          <w:bCs/>
        </w:rPr>
      </w:pPr>
      <w:r>
        <w:rPr>
          <w:b/>
          <w:bCs/>
        </w:rPr>
        <w:t>ГЛАВЫ РЕСПУБЛИКИ ДАГЕСТАН</w:t>
      </w:r>
    </w:p>
    <w:p w:rsidR="009577DE" w:rsidRDefault="009577DE">
      <w:pPr>
        <w:pStyle w:val="ConsPlusNormal"/>
        <w:jc w:val="center"/>
        <w:rPr>
          <w:b/>
          <w:bCs/>
        </w:rPr>
      </w:pPr>
    </w:p>
    <w:p w:rsidR="009577DE" w:rsidRDefault="009577DE">
      <w:pPr>
        <w:pStyle w:val="ConsPlusNormal"/>
        <w:jc w:val="center"/>
        <w:rPr>
          <w:b/>
          <w:bCs/>
        </w:rPr>
      </w:pPr>
      <w:r>
        <w:rPr>
          <w:b/>
          <w:bCs/>
        </w:rPr>
        <w:t>ОБ АППАРАТЕ АНТИТЕРРОРИСТИЧЕСКОЙ КОМИССИИ</w:t>
      </w:r>
    </w:p>
    <w:p w:rsidR="009577DE" w:rsidRDefault="009577DE">
      <w:pPr>
        <w:pStyle w:val="ConsPlusNormal"/>
        <w:jc w:val="center"/>
        <w:rPr>
          <w:b/>
          <w:bCs/>
        </w:rPr>
      </w:pPr>
      <w:r>
        <w:rPr>
          <w:b/>
          <w:bCs/>
        </w:rPr>
        <w:t>В РЕСПУБЛИКЕ ДАГЕСТАН</w:t>
      </w:r>
    </w:p>
    <w:p w:rsidR="009577DE" w:rsidRDefault="009577DE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9577DE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7DE" w:rsidRDefault="009577D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7DE" w:rsidRDefault="009577D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77DE" w:rsidRDefault="009577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9577DE" w:rsidRDefault="009577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Главы </w:t>
            </w:r>
            <w:proofErr w:type="spellStart"/>
            <w:r>
              <w:rPr>
                <w:color w:val="392C69"/>
              </w:rPr>
              <w:t>РД</w:t>
            </w:r>
            <w:proofErr w:type="spellEnd"/>
          </w:p>
          <w:p w:rsidR="009577DE" w:rsidRDefault="009577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04.07.2014 </w:t>
            </w:r>
            <w:hyperlink r:id="rId5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139</w:t>
              </w:r>
            </w:hyperlink>
            <w:r>
              <w:rPr>
                <w:color w:val="392C69"/>
              </w:rPr>
              <w:t xml:space="preserve">, от 14.04.2015 </w:t>
            </w:r>
            <w:hyperlink r:id="rId6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74</w:t>
              </w:r>
            </w:hyperlink>
            <w:r>
              <w:rPr>
                <w:color w:val="392C69"/>
              </w:rPr>
              <w:t>,</w:t>
            </w:r>
          </w:p>
          <w:p w:rsidR="009577DE" w:rsidRDefault="009577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17.05.2021 </w:t>
            </w:r>
            <w:hyperlink r:id="rId7" w:history="1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7DE" w:rsidRDefault="009577D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9577DE" w:rsidRDefault="009577DE">
      <w:pPr>
        <w:pStyle w:val="ConsPlusNormal"/>
        <w:jc w:val="both"/>
      </w:pPr>
    </w:p>
    <w:p w:rsidR="009577DE" w:rsidRDefault="009577DE">
      <w:pPr>
        <w:pStyle w:val="ConsPlusNormal"/>
        <w:ind w:firstLine="540"/>
        <w:jc w:val="both"/>
      </w:pPr>
      <w:r>
        <w:t>В целях обеспечения деятельности Антитеррористической комиссии в Республике Дагестан постановляю: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1. Образовать аппарат Антитеррористической комиссии в Республике Дагестан.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ar38" w:history="1">
        <w:r>
          <w:rPr>
            <w:color w:val="0000FF"/>
          </w:rPr>
          <w:t>Положение</w:t>
        </w:r>
      </w:hyperlink>
      <w:r>
        <w:t xml:space="preserve"> об аппарате Антитеррористической комиссии в Республике Дагестан.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 xml:space="preserve">3. Утратил силу с 14.04.2015. - </w:t>
      </w:r>
      <w:hyperlink r:id="rId8" w:history="1">
        <w:r>
          <w:rPr>
            <w:color w:val="0000FF"/>
          </w:rPr>
          <w:t>Указ</w:t>
        </w:r>
      </w:hyperlink>
      <w:r>
        <w:t xml:space="preserve"> Главы </w:t>
      </w:r>
      <w:proofErr w:type="spellStart"/>
      <w:r>
        <w:t>РД</w:t>
      </w:r>
      <w:proofErr w:type="spellEnd"/>
      <w:r>
        <w:t xml:space="preserve"> от 14.04.2015 </w:t>
      </w:r>
      <w:proofErr w:type="spellStart"/>
      <w:r>
        <w:t>N</w:t>
      </w:r>
      <w:proofErr w:type="spellEnd"/>
      <w:r>
        <w:t xml:space="preserve"> 74.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 xml:space="preserve">4. Утратил силу с 17.05.2021. - </w:t>
      </w:r>
      <w:hyperlink r:id="rId9" w:history="1">
        <w:r>
          <w:rPr>
            <w:color w:val="0000FF"/>
          </w:rPr>
          <w:t>Указ</w:t>
        </w:r>
      </w:hyperlink>
      <w:r>
        <w:t xml:space="preserve"> Главы </w:t>
      </w:r>
      <w:proofErr w:type="spellStart"/>
      <w:r>
        <w:t>РД</w:t>
      </w:r>
      <w:proofErr w:type="spellEnd"/>
      <w:r>
        <w:t xml:space="preserve"> от 17.05.2021 </w:t>
      </w:r>
      <w:proofErr w:type="spellStart"/>
      <w:r>
        <w:t>N</w:t>
      </w:r>
      <w:proofErr w:type="spellEnd"/>
      <w:r>
        <w:t xml:space="preserve"> 92.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 Настоящий Указ вступает в силу со дня его подписания.</w:t>
      </w:r>
    </w:p>
    <w:p w:rsidR="009577DE" w:rsidRDefault="009577DE">
      <w:pPr>
        <w:pStyle w:val="ConsPlusNormal"/>
        <w:jc w:val="both"/>
      </w:pPr>
    </w:p>
    <w:p w:rsidR="009577DE" w:rsidRDefault="009577DE">
      <w:pPr>
        <w:pStyle w:val="ConsPlusNormal"/>
        <w:jc w:val="right"/>
      </w:pPr>
      <w:r>
        <w:t>Глава</w:t>
      </w:r>
    </w:p>
    <w:p w:rsidR="009577DE" w:rsidRDefault="009577DE">
      <w:pPr>
        <w:pStyle w:val="ConsPlusNormal"/>
        <w:jc w:val="right"/>
      </w:pPr>
      <w:r>
        <w:t>Республики Дагестан</w:t>
      </w:r>
    </w:p>
    <w:p w:rsidR="009577DE" w:rsidRDefault="009577DE">
      <w:pPr>
        <w:pStyle w:val="ConsPlusNormal"/>
        <w:jc w:val="right"/>
      </w:pPr>
      <w:proofErr w:type="spellStart"/>
      <w:r>
        <w:t>Р.АБДУЛАТИПОВ</w:t>
      </w:r>
      <w:proofErr w:type="spellEnd"/>
    </w:p>
    <w:p w:rsidR="009577DE" w:rsidRDefault="009577DE">
      <w:pPr>
        <w:pStyle w:val="ConsPlusNormal"/>
      </w:pPr>
      <w:r>
        <w:t>Махачкала</w:t>
      </w:r>
    </w:p>
    <w:p w:rsidR="009577DE" w:rsidRDefault="009577DE">
      <w:pPr>
        <w:pStyle w:val="ConsPlusNormal"/>
        <w:spacing w:before="220"/>
      </w:pPr>
      <w:r>
        <w:t>4 апреля 2014 года</w:t>
      </w:r>
    </w:p>
    <w:p w:rsidR="009577DE" w:rsidRDefault="009577DE">
      <w:pPr>
        <w:pStyle w:val="ConsPlusNormal"/>
        <w:spacing w:before="220"/>
      </w:pPr>
      <w:proofErr w:type="spellStart"/>
      <w:r>
        <w:t>N</w:t>
      </w:r>
      <w:proofErr w:type="spellEnd"/>
      <w:r>
        <w:t xml:space="preserve"> 80</w:t>
      </w:r>
    </w:p>
    <w:p w:rsidR="009577DE" w:rsidRDefault="009577DE">
      <w:pPr>
        <w:pStyle w:val="ConsPlusNormal"/>
        <w:jc w:val="both"/>
      </w:pPr>
    </w:p>
    <w:p w:rsidR="009577DE" w:rsidRDefault="009577DE">
      <w:pPr>
        <w:pStyle w:val="ConsPlusNormal"/>
        <w:jc w:val="both"/>
      </w:pPr>
    </w:p>
    <w:p w:rsidR="009577DE" w:rsidRDefault="009577DE">
      <w:pPr>
        <w:pStyle w:val="ConsPlusNormal"/>
        <w:jc w:val="both"/>
      </w:pPr>
    </w:p>
    <w:p w:rsidR="009577DE" w:rsidRDefault="009577DE">
      <w:pPr>
        <w:pStyle w:val="ConsPlusNormal"/>
        <w:jc w:val="both"/>
      </w:pPr>
    </w:p>
    <w:p w:rsidR="009577DE" w:rsidRDefault="009577DE">
      <w:pPr>
        <w:pStyle w:val="ConsPlusNormal"/>
        <w:jc w:val="both"/>
      </w:pPr>
    </w:p>
    <w:p w:rsidR="009577DE" w:rsidRDefault="009577DE">
      <w:pPr>
        <w:pStyle w:val="ConsPlusNormal"/>
        <w:jc w:val="right"/>
        <w:outlineLvl w:val="0"/>
      </w:pPr>
      <w:r>
        <w:t>Утверждено</w:t>
      </w:r>
    </w:p>
    <w:p w:rsidR="009577DE" w:rsidRDefault="009577DE">
      <w:pPr>
        <w:pStyle w:val="ConsPlusNormal"/>
        <w:jc w:val="right"/>
      </w:pPr>
      <w:r>
        <w:t>Указом Главы</w:t>
      </w:r>
    </w:p>
    <w:p w:rsidR="009577DE" w:rsidRDefault="009577DE">
      <w:pPr>
        <w:pStyle w:val="ConsPlusNormal"/>
        <w:jc w:val="right"/>
      </w:pPr>
      <w:r>
        <w:t>Республики Дагестан</w:t>
      </w:r>
    </w:p>
    <w:p w:rsidR="009577DE" w:rsidRDefault="009577DE">
      <w:pPr>
        <w:pStyle w:val="ConsPlusNormal"/>
        <w:jc w:val="right"/>
      </w:pPr>
      <w:r>
        <w:t xml:space="preserve">от 4 апреля 2014 г. </w:t>
      </w:r>
      <w:proofErr w:type="spellStart"/>
      <w:r>
        <w:t>N</w:t>
      </w:r>
      <w:proofErr w:type="spellEnd"/>
      <w:r>
        <w:t xml:space="preserve"> 80</w:t>
      </w:r>
    </w:p>
    <w:p w:rsidR="009577DE" w:rsidRDefault="009577DE">
      <w:pPr>
        <w:pStyle w:val="ConsPlusNormal"/>
        <w:jc w:val="both"/>
      </w:pPr>
    </w:p>
    <w:p w:rsidR="009577DE" w:rsidRDefault="009577DE">
      <w:pPr>
        <w:pStyle w:val="ConsPlusNormal"/>
        <w:jc w:val="center"/>
        <w:rPr>
          <w:b/>
          <w:bCs/>
        </w:rPr>
      </w:pPr>
      <w:bookmarkStart w:id="0" w:name="Par38"/>
      <w:bookmarkEnd w:id="0"/>
      <w:r>
        <w:rPr>
          <w:b/>
          <w:bCs/>
        </w:rPr>
        <w:t>ПОЛОЖЕНИЕ</w:t>
      </w:r>
    </w:p>
    <w:p w:rsidR="009577DE" w:rsidRDefault="009577DE">
      <w:pPr>
        <w:pStyle w:val="ConsPlusNormal"/>
        <w:jc w:val="center"/>
        <w:rPr>
          <w:b/>
          <w:bCs/>
        </w:rPr>
      </w:pPr>
      <w:r>
        <w:rPr>
          <w:b/>
          <w:bCs/>
        </w:rPr>
        <w:t>ОБ АППАРАТЕ АНТИТЕРРОРИСТИЧЕСКОЙ КОМИССИИ</w:t>
      </w:r>
    </w:p>
    <w:p w:rsidR="009577DE" w:rsidRDefault="009577DE">
      <w:pPr>
        <w:pStyle w:val="ConsPlusNormal"/>
        <w:jc w:val="center"/>
        <w:rPr>
          <w:b/>
          <w:bCs/>
        </w:rPr>
      </w:pPr>
      <w:r>
        <w:rPr>
          <w:b/>
          <w:bCs/>
        </w:rPr>
        <w:t>В РЕСПУБЛИКЕ ДАГЕСТАН</w:t>
      </w:r>
    </w:p>
    <w:p w:rsidR="009577DE" w:rsidRDefault="009577DE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9577DE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7DE" w:rsidRDefault="009577D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7DE" w:rsidRDefault="009577D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77DE" w:rsidRDefault="009577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9577DE" w:rsidRDefault="009577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</w:t>
            </w:r>
            <w:proofErr w:type="spellStart"/>
            <w:r>
              <w:rPr>
                <w:color w:val="392C69"/>
              </w:rPr>
              <w:t>РД</w:t>
            </w:r>
            <w:proofErr w:type="spellEnd"/>
          </w:p>
          <w:p w:rsidR="009577DE" w:rsidRDefault="009577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04.07.2014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139)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7DE" w:rsidRDefault="009577D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9577DE" w:rsidRDefault="009577DE">
      <w:pPr>
        <w:pStyle w:val="ConsPlusNormal"/>
        <w:jc w:val="both"/>
      </w:pPr>
    </w:p>
    <w:p w:rsidR="009577DE" w:rsidRDefault="009577DE">
      <w:pPr>
        <w:pStyle w:val="ConsPlusNormal"/>
        <w:ind w:firstLine="540"/>
        <w:jc w:val="both"/>
      </w:pPr>
      <w:r>
        <w:t>1. Аппарат Антитеррористической комиссии в Республике Дагестан (далее - аппарат Комиссии) образован для организационного обеспечения деятельности Антитеррористической комиссии в Республике Дагестан.</w:t>
      </w:r>
    </w:p>
    <w:p w:rsidR="009577DE" w:rsidRDefault="009577DE">
      <w:pPr>
        <w:pStyle w:val="ConsPlusNormal"/>
        <w:jc w:val="both"/>
      </w:pPr>
      <w:r>
        <w:t xml:space="preserve">(п. 1 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Главы </w:t>
      </w:r>
      <w:proofErr w:type="spellStart"/>
      <w:r>
        <w:t>РД</w:t>
      </w:r>
      <w:proofErr w:type="spellEnd"/>
      <w:r>
        <w:t xml:space="preserve"> от 04.07.2014 </w:t>
      </w:r>
      <w:proofErr w:type="spellStart"/>
      <w:r>
        <w:t>N</w:t>
      </w:r>
      <w:proofErr w:type="spellEnd"/>
      <w:r>
        <w:t xml:space="preserve"> 139)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2. Аппа</w:t>
      </w:r>
      <w:bookmarkStart w:id="1" w:name="_GoBack"/>
      <w:bookmarkEnd w:id="1"/>
      <w:r>
        <w:t xml:space="preserve">рат Комиссии в своей деятельности руководствуется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федеральными нормативными правовыми актами,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Республики Дагестан, законами Республики Дагестан, указами и распоряжениями Главы Республики Дагестан, Положением об Администрации Главы и Правительства Республики Дагестан, распоряжениями Администрации Главы и Правительства Республики Дагестан, а также настоящим Положением.</w:t>
      </w:r>
    </w:p>
    <w:p w:rsidR="009577DE" w:rsidRDefault="009577DE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Главы </w:t>
      </w:r>
      <w:proofErr w:type="spellStart"/>
      <w:r>
        <w:t>РД</w:t>
      </w:r>
      <w:proofErr w:type="spellEnd"/>
      <w:r>
        <w:t xml:space="preserve"> от 04.07.2014 </w:t>
      </w:r>
      <w:proofErr w:type="spellStart"/>
      <w:r>
        <w:t>N</w:t>
      </w:r>
      <w:proofErr w:type="spellEnd"/>
      <w:r>
        <w:t xml:space="preserve"> 139)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3. Положение об аппарате Комиссии утверждается Главой Республики Дагестан по представлению Руководителя Администрации Главы и Правительства Республики Дагестан.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4. Основными задачами аппарата Комиссии являются: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4.1. разработка проектов планов работы Антитеррористической комиссии в Республике Дагестан (далее - Комиссия);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4.2. обеспечение подготовки и проведения заседаний Комиссии;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4.3. обеспечение контроля за исполнением решений Национального антитеррористического комитета и Комиссии;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4.4. получение и анализ информации об общественно-политических, социально-экономических и иных процессах в республике, оказывающих влияние на развитие ситуации в сфере профилактики терроризма, выработка предложений Комиссии по устранению причин и условий, способствующих его проявлению;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4.5. обеспечение взаимодействия Комиссии с аппаратом Национального антитеррористического комитета;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4.6. организация и координация деятельности рабочих органов при Комиссии;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4.7. обеспечение деятельности Комиссии по координации и контролю работы антитеррористических комиссий в муниципальных образованиях Республики Дагестан.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 Основными функциями аппарата Комиссии являются: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5.1. подготовка проектов перспективных и текущих планов работы Комиссии, в том числе на основе предложений, поступивших в аппарат Комиссии;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5.2. подготовка проектов повестки дня, регламента и протокола заседания Комиссии;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5.3. осуществление сбора и подготовки информационно-справочных и аналитических материалов, необходимых при рассмотрении вопросов на заседаниях Комиссии;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 xml:space="preserve">5.4. осуществление в пределах своей компетенции контроля за исполнением решений Национального антитеррористического комитета, решений Комиссии, государственных программ </w:t>
      </w:r>
      <w:r>
        <w:lastRenderedPageBreak/>
        <w:t>Республики Дагестан и планов по профилактике терроризму;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5.5. участие в плановых комплексных обследованиях состояния антитеррористической защищенности на критически важных, потенциально опасных объектах, объектах жизнеобеспечения, в местах массового пребывания людей, организация информационно-аналитической работы по вопросам антитеррористической защищенности на указанных объектах;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 xml:space="preserve">5.6. организация взаимодействия с аппаратами Национального антитеррористического комитета, полномочного представителя Президента Российской Федерации в </w:t>
      </w:r>
      <w:proofErr w:type="spellStart"/>
      <w:r>
        <w:t>Северо-Кавказском</w:t>
      </w:r>
      <w:proofErr w:type="spellEnd"/>
      <w:r>
        <w:t xml:space="preserve"> федеральном округе, Оперативного штаба в Республике Дагестан, территориальными органами федеральных органов исполнительной власти по Республике Дагестан, органами исполнительной власти Республики Дагестан, органами местного самоуправления и организациями при проведении единой государственной политики в сфере профилактики терроризма;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5.7. участие в подготовке предложений по вопросам совершенствования нормативного правового регулирования антитеррористической деятельности, по устранению причин и условий, способствующих проявлениям терроризма;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5.8. участие в выработке мер по минимизации и ликвидации последствий террористических актов, а также проведении мероприятий по профилактике терроризма на территории Республики Дагестан;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5.9. организация работы по сбору информации об общественно-политических, социально-экономических и иных процессах в Республике Дагестан, оказывающих влияние на развитие ситуации в сфере профилактики терроризма, проведение анализа данной информации;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5.10. участие в подготовке предложений о создании рабочих органов при Комиссии;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5.11. организация проверки деятельности антитеррористических комиссий в муниципальных образованиях Республики Дагестан;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5.12. оказание консультативной и методической помощи территориальным органам федеральных органов исполнительной власти по Республике Дагестан, органам исполнительной власти Республики Дагестан, органам местного самоуправления и организациям по вопросам профилактики терроризма;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5.13. организация и ведение делопроизводства Комиссии.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6. Аппарат Комиссии для осуществления своих задач и функций имеет право: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6.1. запрашивать и получать в установленном порядке необходимые материалы от других подразделений Администрации Главы и Правительства Республики Дагестан, Аппарата Народного Собрания Республики Дагестан, аппаратов Конституционного Суда Республики Дагестан, других судебных и правоохранительных органов в республике, а также от территориальных органов федеральных органов исполнительной власти по Республике Дагестан, органов исполнительной власти Республики Дагестан, органов местного самоуправления, организаций и должностных лиц;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6.2. пользоваться банками данных Администрации Главы и Правительства Республики Дагестан и органов исполнительной власти Республики Дагестан;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6.3. привлекать для выполнения отдельных поручений специалистов органов исполнительной власти Республики Дагестан;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>6.4. привлекать в установленном порядке ученых и специалистов для выполнения отдельных работ.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lastRenderedPageBreak/>
        <w:t>7. Руководство деятельностью аппарата Комиссии осуществляет советник Главы Республики Дагестан, на которого возложены обязанности ответственного секретаря Антитеррористической комиссии в Республике Дагестан.</w:t>
      </w:r>
    </w:p>
    <w:p w:rsidR="009577DE" w:rsidRDefault="009577DE">
      <w:pPr>
        <w:pStyle w:val="ConsPlusNormal"/>
        <w:jc w:val="both"/>
      </w:pPr>
      <w:r>
        <w:t xml:space="preserve">(п. 7 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Главы </w:t>
      </w:r>
      <w:proofErr w:type="spellStart"/>
      <w:r>
        <w:t>РД</w:t>
      </w:r>
      <w:proofErr w:type="spellEnd"/>
      <w:r>
        <w:t xml:space="preserve"> от 04.07.2014 </w:t>
      </w:r>
      <w:proofErr w:type="spellStart"/>
      <w:r>
        <w:t>N</w:t>
      </w:r>
      <w:proofErr w:type="spellEnd"/>
      <w:r>
        <w:t xml:space="preserve"> 139)</w:t>
      </w:r>
    </w:p>
    <w:p w:rsidR="009577DE" w:rsidRDefault="009577DE">
      <w:pPr>
        <w:pStyle w:val="ConsPlusNormal"/>
        <w:spacing w:before="220"/>
        <w:ind w:firstLine="540"/>
        <w:jc w:val="both"/>
      </w:pPr>
      <w:r>
        <w:t xml:space="preserve">8-9. Утратили силу с 4 июля 2014 года. - </w:t>
      </w:r>
      <w:hyperlink r:id="rId16" w:history="1">
        <w:r>
          <w:rPr>
            <w:color w:val="0000FF"/>
          </w:rPr>
          <w:t>Указ</w:t>
        </w:r>
      </w:hyperlink>
      <w:r>
        <w:t xml:space="preserve"> Главы </w:t>
      </w:r>
      <w:proofErr w:type="spellStart"/>
      <w:r>
        <w:t>РД</w:t>
      </w:r>
      <w:proofErr w:type="spellEnd"/>
      <w:r>
        <w:t xml:space="preserve"> от 04.07.2014 </w:t>
      </w:r>
      <w:proofErr w:type="spellStart"/>
      <w:r>
        <w:t>N</w:t>
      </w:r>
      <w:proofErr w:type="spellEnd"/>
      <w:r>
        <w:t xml:space="preserve"> 139.</w:t>
      </w:r>
    </w:p>
    <w:p w:rsidR="009577DE" w:rsidRDefault="009577DE">
      <w:pPr>
        <w:pStyle w:val="ConsPlusNormal"/>
        <w:jc w:val="both"/>
      </w:pPr>
    </w:p>
    <w:p w:rsidR="009577DE" w:rsidRDefault="009577DE">
      <w:pPr>
        <w:pStyle w:val="ConsPlusNormal"/>
        <w:jc w:val="both"/>
      </w:pPr>
    </w:p>
    <w:p w:rsidR="009577DE" w:rsidRDefault="009577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5813" w:rsidRDefault="00875813"/>
    <w:sectPr w:rsidR="00875813" w:rsidSect="0011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7DE"/>
    <w:rsid w:val="002178F7"/>
    <w:rsid w:val="00875813"/>
    <w:rsid w:val="009577DE"/>
    <w:rsid w:val="00CE1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7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39338&amp;dst=100018" TargetMode="External"/><Relationship Id="rId13" Type="http://schemas.openxmlformats.org/officeDocument/2006/relationships/hyperlink" Target="https://login.consultant.ru/link/?req=doc&amp;base=RLAW346&amp;n=4590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40336&amp;dst=100009" TargetMode="External"/><Relationship Id="rId12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22656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39338&amp;dst=100018" TargetMode="External"/><Relationship Id="rId11" Type="http://schemas.openxmlformats.org/officeDocument/2006/relationships/hyperlink" Target="https://login.consultant.ru/link/?req=doc&amp;base=RLAW346&amp;n=22656&amp;dst=100007" TargetMode="External"/><Relationship Id="rId5" Type="http://schemas.openxmlformats.org/officeDocument/2006/relationships/hyperlink" Target="https://login.consultant.ru/link/?req=doc&amp;base=RLAW346&amp;n=22656&amp;dst=100006" TargetMode="External"/><Relationship Id="rId15" Type="http://schemas.openxmlformats.org/officeDocument/2006/relationships/hyperlink" Target="https://login.consultant.ru/link/?req=doc&amp;base=RLAW346&amp;n=22656&amp;dst=100010" TargetMode="External"/><Relationship Id="rId10" Type="http://schemas.openxmlformats.org/officeDocument/2006/relationships/hyperlink" Target="https://login.consultant.ru/link/?req=doc&amp;base=RLAW346&amp;n=22656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40336&amp;dst=100009" TargetMode="External"/><Relationship Id="rId14" Type="http://schemas.openxmlformats.org/officeDocument/2006/relationships/hyperlink" Target="https://login.consultant.ru/link/?req=doc&amp;base=RLAW346&amp;n=22656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1204</Words>
  <Characters>6867</Characters>
  <Application>Microsoft Office Word</Application>
  <DocSecurity>0</DocSecurity>
  <Lines>57</Lines>
  <Paragraphs>16</Paragraphs>
  <ScaleCrop>false</ScaleCrop>
  <Company/>
  <LinksUpToDate>false</LinksUpToDate>
  <CharactersWithSpaces>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2024-02-19T08:34:00Z</dcterms:created>
  <dcterms:modified xsi:type="dcterms:W3CDTF">2024-02-19T08:34:00Z</dcterms:modified>
</cp:coreProperties>
</file>