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6A" w:rsidRDefault="00DC5F6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DC5F6A" w:rsidRDefault="00DC5F6A">
      <w:pPr>
        <w:pStyle w:val="ConsPlusNormal"/>
        <w:jc w:val="both"/>
        <w:outlineLvl w:val="0"/>
      </w:pPr>
    </w:p>
    <w:p w:rsidR="00DC5F6A" w:rsidRDefault="00DC5F6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DC5F6A" w:rsidRDefault="00DC5F6A">
      <w:pPr>
        <w:pStyle w:val="ConsPlusNormal"/>
        <w:jc w:val="center"/>
        <w:rPr>
          <w:b/>
          <w:bCs/>
        </w:rPr>
      </w:pP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от 14 марта 2017 г. </w:t>
      </w:r>
      <w:proofErr w:type="spellStart"/>
      <w:r>
        <w:rPr>
          <w:b/>
          <w:bCs/>
        </w:rPr>
        <w:t>N</w:t>
      </w:r>
      <w:proofErr w:type="spellEnd"/>
      <w:r>
        <w:rPr>
          <w:b/>
          <w:bCs/>
        </w:rPr>
        <w:t xml:space="preserve"> 61</w:t>
      </w:r>
    </w:p>
    <w:p w:rsidR="00DC5F6A" w:rsidRDefault="00DC5F6A">
      <w:pPr>
        <w:pStyle w:val="ConsPlusNormal"/>
        <w:jc w:val="center"/>
        <w:rPr>
          <w:b/>
          <w:bCs/>
        </w:rPr>
      </w:pP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ОБ ОРГАНИЗАЦИИ ДЕЯТЕЛЬНОСТИ ОРГАНОВ ИСПОЛНИТЕЛЬНОЙ ВЛАСТИ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В ОБЛАСТИ ПРОТИВОДЕЙСТВИЯ ТЕРРОРИЗМУ</w:t>
      </w:r>
    </w:p>
    <w:p w:rsidR="00DC5F6A" w:rsidRDefault="00DC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DC5F6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</w:t>
            </w:r>
            <w:proofErr w:type="spellStart"/>
            <w:r>
              <w:rPr>
                <w:color w:val="392C69"/>
              </w:rPr>
              <w:t>РД</w:t>
            </w:r>
            <w:proofErr w:type="spellEnd"/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30.06.2017 </w:t>
            </w:r>
            <w:hyperlink r:id="rId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144</w:t>
              </w:r>
            </w:hyperlink>
            <w:r>
              <w:rPr>
                <w:color w:val="392C69"/>
              </w:rPr>
              <w:t xml:space="preserve">, от 17.05.2018 </w:t>
            </w:r>
            <w:hyperlink r:id="rId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06.06.2018 </w:t>
            </w:r>
            <w:hyperlink r:id="rId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</w:t>
              </w:r>
            </w:hyperlink>
            <w:r>
              <w:rPr>
                <w:color w:val="392C69"/>
              </w:rPr>
              <w:t>, от 25.10.20</w:t>
            </w:r>
            <w:bookmarkStart w:id="0" w:name="_GoBack"/>
            <w:bookmarkEnd w:id="0"/>
            <w:r>
              <w:rPr>
                <w:color w:val="392C69"/>
              </w:rPr>
              <w:t xml:space="preserve">18 </w:t>
            </w:r>
            <w:hyperlink r:id="rId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05.02.2019 </w:t>
            </w:r>
            <w:hyperlink r:id="rId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</w:t>
              </w:r>
            </w:hyperlink>
            <w:r>
              <w:rPr>
                <w:color w:val="392C69"/>
              </w:rPr>
              <w:t xml:space="preserve">, от 20.02.2019 </w:t>
            </w:r>
            <w:hyperlink r:id="rId1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12.04.2019 </w:t>
            </w:r>
            <w:hyperlink r:id="rId1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79</w:t>
              </w:r>
            </w:hyperlink>
            <w:r>
              <w:rPr>
                <w:color w:val="392C69"/>
              </w:rPr>
              <w:t xml:space="preserve">, от 12.04.2019 </w:t>
            </w:r>
            <w:hyperlink r:id="rId12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81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12.04.2019 </w:t>
            </w:r>
            <w:hyperlink r:id="rId13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83</w:t>
              </w:r>
            </w:hyperlink>
            <w:r>
              <w:rPr>
                <w:color w:val="392C69"/>
              </w:rPr>
              <w:t xml:space="preserve">, от 06.05.2019 </w:t>
            </w:r>
            <w:hyperlink r:id="rId1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03.06.2019 </w:t>
            </w:r>
            <w:hyperlink r:id="rId1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130</w:t>
              </w:r>
            </w:hyperlink>
            <w:r>
              <w:rPr>
                <w:color w:val="392C69"/>
              </w:rPr>
              <w:t xml:space="preserve">, от 02.08.2019 </w:t>
            </w:r>
            <w:hyperlink r:id="rId1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185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31.12.2019 </w:t>
            </w:r>
            <w:hyperlink r:id="rId1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346</w:t>
              </w:r>
            </w:hyperlink>
            <w:r>
              <w:rPr>
                <w:color w:val="392C69"/>
              </w:rPr>
              <w:t xml:space="preserve">, от 28.12.2020 </w:t>
            </w:r>
            <w:hyperlink r:id="rId1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292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12.05.2021 </w:t>
            </w:r>
            <w:hyperlink r:id="rId1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106</w:t>
              </w:r>
            </w:hyperlink>
            <w:r>
              <w:rPr>
                <w:color w:val="392C69"/>
              </w:rPr>
              <w:t xml:space="preserve">, от 02.07.2021 </w:t>
            </w:r>
            <w:hyperlink r:id="rId2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13.07.2021 </w:t>
            </w:r>
            <w:hyperlink r:id="rId2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175</w:t>
              </w:r>
            </w:hyperlink>
            <w:r>
              <w:rPr>
                <w:color w:val="392C69"/>
              </w:rPr>
              <w:t xml:space="preserve">, от 08.04.2022 </w:t>
            </w:r>
            <w:hyperlink r:id="rId22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ind w:firstLine="540"/>
        <w:jc w:val="both"/>
      </w:pPr>
      <w:r>
        <w:t xml:space="preserve">В целях совершенствования организации работы по реализации полномочий Правительства Республики Дагестан, предусмотренных </w:t>
      </w:r>
      <w:hyperlink r:id="rId23" w:history="1">
        <w:r>
          <w:rPr>
            <w:color w:val="0000FF"/>
          </w:rPr>
          <w:t>частью 2 статьи 5.1</w:t>
        </w:r>
      </w:hyperlink>
      <w:r>
        <w:t xml:space="preserve"> Федерального закона от 6 марта 2006 года </w:t>
      </w:r>
      <w:proofErr w:type="spellStart"/>
      <w:r>
        <w:t>N</w:t>
      </w:r>
      <w:proofErr w:type="spellEnd"/>
      <w:r>
        <w:t xml:space="preserve"> 35-ФЗ "О противодействии терроризму", Правительство Республики Дагестан постановляет: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C5F6A" w:rsidRDefault="009C1B1C">
      <w:pPr>
        <w:pStyle w:val="ConsPlusNormal"/>
        <w:spacing w:before="220"/>
        <w:ind w:firstLine="540"/>
        <w:jc w:val="both"/>
      </w:pPr>
      <w:hyperlink w:anchor="Par41" w:history="1">
        <w:r w:rsidR="00DC5F6A">
          <w:rPr>
            <w:color w:val="0000FF"/>
          </w:rPr>
          <w:t>изменения</w:t>
        </w:r>
      </w:hyperlink>
      <w:r w:rsidR="00DC5F6A">
        <w:t>, которые вносятся в некоторые акты Правительства Республики Дагестан в целях противодействия терроризму;</w:t>
      </w:r>
    </w:p>
    <w:p w:rsidR="00DC5F6A" w:rsidRDefault="009C1B1C">
      <w:pPr>
        <w:pStyle w:val="ConsPlusNormal"/>
        <w:spacing w:before="220"/>
        <w:ind w:firstLine="540"/>
        <w:jc w:val="both"/>
      </w:pPr>
      <w:hyperlink w:anchor="Par135" w:history="1">
        <w:r w:rsidR="00DC5F6A">
          <w:rPr>
            <w:color w:val="0000FF"/>
          </w:rPr>
          <w:t>Перечень</w:t>
        </w:r>
      </w:hyperlink>
      <w:r w:rsidR="00DC5F6A"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 (далее - Перечень).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организовать работу по реализации полномочий в области противодействия терроризму, возложенных на органы исполнительной власти Республики Дагестан </w:t>
      </w:r>
      <w:hyperlink w:anchor="Par135" w:history="1">
        <w:r>
          <w:rPr>
            <w:color w:val="0000FF"/>
          </w:rPr>
          <w:t>Перечнем</w:t>
        </w:r>
      </w:hyperlink>
      <w:r>
        <w:t>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до 25 апреля 2017 года определить правовыми актами структурные подразделения (должностных лиц), ответственные в органе исполнительной власти Республики Дагестан за реализацию мероприятий по противодействию терроризму, включив в положения о структурных подразделениях (в должностные регламенты должностных лиц) соответствующие обязанности.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right"/>
      </w:pPr>
      <w:r>
        <w:t>Председатель Правительства</w:t>
      </w:r>
    </w:p>
    <w:p w:rsidR="00DC5F6A" w:rsidRDefault="00DC5F6A">
      <w:pPr>
        <w:pStyle w:val="ConsPlusNormal"/>
        <w:jc w:val="right"/>
      </w:pPr>
      <w:r>
        <w:t>Республики Дагестан</w:t>
      </w:r>
    </w:p>
    <w:p w:rsidR="00DC5F6A" w:rsidRDefault="00DC5F6A">
      <w:pPr>
        <w:pStyle w:val="ConsPlusNormal"/>
        <w:jc w:val="right"/>
      </w:pPr>
      <w:proofErr w:type="spellStart"/>
      <w:r>
        <w:t>А.ГАМИДОВ</w:t>
      </w:r>
      <w:proofErr w:type="spellEnd"/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right"/>
        <w:outlineLvl w:val="0"/>
      </w:pPr>
      <w:r>
        <w:t>Утверждены</w:t>
      </w:r>
    </w:p>
    <w:p w:rsidR="00DC5F6A" w:rsidRDefault="00DC5F6A">
      <w:pPr>
        <w:pStyle w:val="ConsPlusNormal"/>
        <w:jc w:val="right"/>
      </w:pPr>
      <w:r>
        <w:lastRenderedPageBreak/>
        <w:t>постановлением Правительства</w:t>
      </w:r>
    </w:p>
    <w:p w:rsidR="00DC5F6A" w:rsidRDefault="00DC5F6A">
      <w:pPr>
        <w:pStyle w:val="ConsPlusNormal"/>
        <w:jc w:val="right"/>
      </w:pPr>
      <w:r>
        <w:t>Республики Дагестан</w:t>
      </w:r>
    </w:p>
    <w:p w:rsidR="00DC5F6A" w:rsidRDefault="00DC5F6A">
      <w:pPr>
        <w:pStyle w:val="ConsPlusNormal"/>
        <w:jc w:val="right"/>
      </w:pPr>
      <w:r>
        <w:t xml:space="preserve">от 14 марта 2017 г. </w:t>
      </w:r>
      <w:proofErr w:type="spellStart"/>
      <w:r>
        <w:t>N</w:t>
      </w:r>
      <w:proofErr w:type="spellEnd"/>
      <w:r>
        <w:t xml:space="preserve"> 61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center"/>
        <w:rPr>
          <w:b/>
          <w:bCs/>
        </w:rPr>
      </w:pPr>
      <w:bookmarkStart w:id="1" w:name="Par41"/>
      <w:bookmarkEnd w:id="1"/>
      <w:r>
        <w:rPr>
          <w:b/>
          <w:bCs/>
        </w:rPr>
        <w:t>ИЗМЕНЕНИЯ, КОТОРЫЕ ВНОСЯТСЯ В НЕКОТОРЫЕ АКТЫ ПРАВИТЕЛЬСТВА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В ЦЕЛЯХ ПРОТИВОДЕЙСТВИЯ ТЕРРОРИЗМУ</w:t>
      </w:r>
    </w:p>
    <w:p w:rsidR="00DC5F6A" w:rsidRDefault="00DC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DC5F6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</w:t>
            </w:r>
            <w:proofErr w:type="spellStart"/>
            <w:r>
              <w:rPr>
                <w:color w:val="392C69"/>
              </w:rPr>
              <w:t>РД</w:t>
            </w:r>
            <w:proofErr w:type="spellEnd"/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30.06.2017 </w:t>
            </w:r>
            <w:hyperlink r:id="rId2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144</w:t>
              </w:r>
            </w:hyperlink>
            <w:r>
              <w:rPr>
                <w:color w:val="392C69"/>
              </w:rPr>
              <w:t xml:space="preserve">, от 17.05.2018 </w:t>
            </w:r>
            <w:hyperlink r:id="rId2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06.06.2018 </w:t>
            </w:r>
            <w:hyperlink r:id="rId2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65</w:t>
              </w:r>
            </w:hyperlink>
            <w:r>
              <w:rPr>
                <w:color w:val="392C69"/>
              </w:rPr>
              <w:t xml:space="preserve">, от 25.10.2018 </w:t>
            </w:r>
            <w:hyperlink r:id="rId2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05.02.2019 </w:t>
            </w:r>
            <w:hyperlink r:id="rId2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</w:t>
              </w:r>
            </w:hyperlink>
            <w:r>
              <w:rPr>
                <w:color w:val="392C69"/>
              </w:rPr>
              <w:t xml:space="preserve">, от 20.02.2019 </w:t>
            </w:r>
            <w:hyperlink r:id="rId2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12.04.2019 </w:t>
            </w:r>
            <w:hyperlink r:id="rId3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79</w:t>
              </w:r>
            </w:hyperlink>
            <w:r>
              <w:rPr>
                <w:color w:val="392C69"/>
              </w:rPr>
              <w:t xml:space="preserve">, от 12.04.2019 </w:t>
            </w:r>
            <w:hyperlink r:id="rId3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81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12.04.2019 </w:t>
            </w:r>
            <w:hyperlink r:id="rId32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83</w:t>
              </w:r>
            </w:hyperlink>
            <w:r>
              <w:rPr>
                <w:color w:val="392C69"/>
              </w:rPr>
              <w:t xml:space="preserve">, от 06.05.2019 </w:t>
            </w:r>
            <w:hyperlink r:id="rId33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03.06.2019 </w:t>
            </w:r>
            <w:hyperlink r:id="rId3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130</w:t>
              </w:r>
            </w:hyperlink>
            <w:r>
              <w:rPr>
                <w:color w:val="392C69"/>
              </w:rPr>
              <w:t xml:space="preserve">, от 31.12.2019 </w:t>
            </w:r>
            <w:hyperlink r:id="rId3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346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12.05.2021 </w:t>
            </w:r>
            <w:hyperlink r:id="rId3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106</w:t>
              </w:r>
            </w:hyperlink>
            <w:r>
              <w:rPr>
                <w:color w:val="392C69"/>
              </w:rPr>
              <w:t xml:space="preserve">, от 02.07.2021 </w:t>
            </w:r>
            <w:hyperlink r:id="rId3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166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08.04.2022 </w:t>
            </w:r>
            <w:hyperlink r:id="rId3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ind w:firstLine="540"/>
        <w:jc w:val="both"/>
      </w:pPr>
      <w:r>
        <w:t xml:space="preserve">1.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20.02.2019 </w:t>
      </w:r>
      <w:proofErr w:type="spellStart"/>
      <w:r>
        <w:t>N</w:t>
      </w:r>
      <w:proofErr w:type="spellEnd"/>
      <w:r>
        <w:t xml:space="preserve"> 22.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03.06.2019 </w:t>
      </w:r>
      <w:proofErr w:type="spellStart"/>
      <w:r>
        <w:t>N</w:t>
      </w:r>
      <w:proofErr w:type="spellEnd"/>
      <w:r>
        <w:t xml:space="preserve"> 130.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3. </w:t>
      </w:r>
      <w:hyperlink r:id="rId41" w:history="1">
        <w:r>
          <w:rPr>
            <w:color w:val="0000FF"/>
          </w:rPr>
          <w:t>Пункт 5</w:t>
        </w:r>
      </w:hyperlink>
      <w:r>
        <w:t xml:space="preserve"> Положения о Министерстве труда и социального развития Республики Дагестан, утвержденного постановлением Правительства Республики Дагестан от 6 ноября 2007 г. </w:t>
      </w:r>
      <w:proofErr w:type="spellStart"/>
      <w:r>
        <w:t>N</w:t>
      </w:r>
      <w:proofErr w:type="spellEnd"/>
      <w:r>
        <w:t xml:space="preserve"> 300 (Собрание законодательства Республики Дагестан, 2007, </w:t>
      </w:r>
      <w:proofErr w:type="spellStart"/>
      <w:r>
        <w:t>N</w:t>
      </w:r>
      <w:proofErr w:type="spellEnd"/>
      <w:r>
        <w:t xml:space="preserve"> 17, ст. 832; 2008, </w:t>
      </w:r>
      <w:proofErr w:type="spellStart"/>
      <w:r>
        <w:t>N</w:t>
      </w:r>
      <w:proofErr w:type="spellEnd"/>
      <w:r>
        <w:t xml:space="preserve"> 10, ст. 396; </w:t>
      </w:r>
      <w:proofErr w:type="spellStart"/>
      <w:r>
        <w:t>N</w:t>
      </w:r>
      <w:proofErr w:type="spellEnd"/>
      <w:r>
        <w:t xml:space="preserve"> 21, ст. 911; 2009, </w:t>
      </w:r>
      <w:proofErr w:type="spellStart"/>
      <w:r>
        <w:t>N</w:t>
      </w:r>
      <w:proofErr w:type="spellEnd"/>
      <w:r>
        <w:t xml:space="preserve"> 18, ст. 868; 2010, </w:t>
      </w:r>
      <w:proofErr w:type="spellStart"/>
      <w:r>
        <w:t>N</w:t>
      </w:r>
      <w:proofErr w:type="spellEnd"/>
      <w:r>
        <w:t xml:space="preserve"> 14, ст. 715; 2011, </w:t>
      </w:r>
      <w:proofErr w:type="spellStart"/>
      <w:r>
        <w:t>N</w:t>
      </w:r>
      <w:proofErr w:type="spellEnd"/>
      <w:r>
        <w:t xml:space="preserve"> 19, ст. 878; 2012, </w:t>
      </w:r>
      <w:proofErr w:type="spellStart"/>
      <w:r>
        <w:t>N</w:t>
      </w:r>
      <w:proofErr w:type="spellEnd"/>
      <w:r>
        <w:t xml:space="preserve"> 3, ст. 76; </w:t>
      </w:r>
      <w:proofErr w:type="spellStart"/>
      <w:r>
        <w:t>N</w:t>
      </w:r>
      <w:proofErr w:type="spellEnd"/>
      <w:r>
        <w:t xml:space="preserve"> 22, ст. 975; 2013, </w:t>
      </w:r>
      <w:proofErr w:type="spellStart"/>
      <w:r>
        <w:t>N</w:t>
      </w:r>
      <w:proofErr w:type="spellEnd"/>
      <w:r>
        <w:t xml:space="preserve"> 3, ст. 110; </w:t>
      </w:r>
      <w:proofErr w:type="spellStart"/>
      <w:r>
        <w:t>N</w:t>
      </w:r>
      <w:proofErr w:type="spellEnd"/>
      <w:r>
        <w:t xml:space="preserve"> 10, ст. 661; 2014, </w:t>
      </w:r>
      <w:proofErr w:type="spellStart"/>
      <w:r>
        <w:t>N</w:t>
      </w:r>
      <w:proofErr w:type="spellEnd"/>
      <w:r>
        <w:t xml:space="preserve"> 2, ст. 67; </w:t>
      </w:r>
      <w:proofErr w:type="spellStart"/>
      <w:r>
        <w:t>N</w:t>
      </w:r>
      <w:proofErr w:type="spellEnd"/>
      <w:r>
        <w:t xml:space="preserve"> 6, ст. 297; </w:t>
      </w:r>
      <w:proofErr w:type="spellStart"/>
      <w:r>
        <w:t>N</w:t>
      </w:r>
      <w:proofErr w:type="spellEnd"/>
      <w:r>
        <w:t xml:space="preserve"> 11, ст. 63; </w:t>
      </w:r>
      <w:proofErr w:type="spellStart"/>
      <w:r>
        <w:t>N</w:t>
      </w:r>
      <w:proofErr w:type="spellEnd"/>
      <w:r>
        <w:t xml:space="preserve"> 18, ст. 1051; официальный интернет-портал правовой информации (</w:t>
      </w:r>
      <w:proofErr w:type="spellStart"/>
      <w:r>
        <w:t>www.pravo.gov.ru</w:t>
      </w:r>
      <w:proofErr w:type="spellEnd"/>
      <w:r>
        <w:t xml:space="preserve">), 2016, 19 мая, </w:t>
      </w:r>
      <w:proofErr w:type="spellStart"/>
      <w:r>
        <w:t>N</w:t>
      </w:r>
      <w:proofErr w:type="spellEnd"/>
      <w:r>
        <w:t xml:space="preserve"> 05002001256; 5 октября, </w:t>
      </w:r>
      <w:proofErr w:type="spellStart"/>
      <w:r>
        <w:t>N</w:t>
      </w:r>
      <w:proofErr w:type="spellEnd"/>
      <w:r>
        <w:t xml:space="preserve"> 0500201610050004; 15 декабря, </w:t>
      </w:r>
      <w:proofErr w:type="spellStart"/>
      <w:r>
        <w:t>N</w:t>
      </w:r>
      <w:proofErr w:type="spellEnd"/>
      <w:r>
        <w:t xml:space="preserve"> 0500201612150003), дополнить абзацами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профессиональной реабилитации и содействии в трудоустройстве лиц, пострадавших в результате террористического акта, совершенного на территории Республики Дагестан, и лиц, участвующих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4. В </w:t>
      </w:r>
      <w:hyperlink r:id="rId42" w:history="1">
        <w:r>
          <w:rPr>
            <w:color w:val="0000FF"/>
          </w:rPr>
          <w:t>пункте 5</w:t>
        </w:r>
      </w:hyperlink>
      <w:r>
        <w:t xml:space="preserve"> Положения о Министерстве культуры Республики Дагестан, утвержденного </w:t>
      </w:r>
      <w:r>
        <w:lastRenderedPageBreak/>
        <w:t xml:space="preserve">постановлением Правительства Республики Дагестан от 28 ноября 2008 г. </w:t>
      </w:r>
      <w:proofErr w:type="spellStart"/>
      <w:r>
        <w:t>N</w:t>
      </w:r>
      <w:proofErr w:type="spellEnd"/>
      <w:r>
        <w:t xml:space="preserve"> 388 (Собрание законодательства Республики Дагестан, 2008, </w:t>
      </w:r>
      <w:proofErr w:type="spellStart"/>
      <w:r>
        <w:t>N</w:t>
      </w:r>
      <w:proofErr w:type="spellEnd"/>
      <w:r>
        <w:t xml:space="preserve"> 22, ст. 957; 2010, </w:t>
      </w:r>
      <w:proofErr w:type="spellStart"/>
      <w:r>
        <w:t>N</w:t>
      </w:r>
      <w:proofErr w:type="spellEnd"/>
      <w:r>
        <w:t xml:space="preserve"> 3, ст. 87; </w:t>
      </w:r>
      <w:proofErr w:type="spellStart"/>
      <w:r>
        <w:t>N</w:t>
      </w:r>
      <w:proofErr w:type="spellEnd"/>
      <w:r>
        <w:t xml:space="preserve"> 10, ст. 478; </w:t>
      </w:r>
      <w:proofErr w:type="spellStart"/>
      <w:r>
        <w:t>N</w:t>
      </w:r>
      <w:proofErr w:type="spellEnd"/>
      <w:r>
        <w:t xml:space="preserve"> 23, ст. 1170; 2011, </w:t>
      </w:r>
      <w:proofErr w:type="spellStart"/>
      <w:r>
        <w:t>N</w:t>
      </w:r>
      <w:proofErr w:type="spellEnd"/>
      <w:r>
        <w:t xml:space="preserve"> 4, ст. 114; 2012, </w:t>
      </w:r>
      <w:proofErr w:type="spellStart"/>
      <w:r>
        <w:t>N</w:t>
      </w:r>
      <w:proofErr w:type="spellEnd"/>
      <w:r>
        <w:t xml:space="preserve"> 11, ст. 499; </w:t>
      </w:r>
      <w:proofErr w:type="spellStart"/>
      <w:r>
        <w:t>N</w:t>
      </w:r>
      <w:proofErr w:type="spellEnd"/>
      <w:r>
        <w:t xml:space="preserve"> 18, ст. 759; </w:t>
      </w:r>
      <w:proofErr w:type="spellStart"/>
      <w:r>
        <w:t>N</w:t>
      </w:r>
      <w:proofErr w:type="spellEnd"/>
      <w:r>
        <w:t xml:space="preserve"> 22, ст. 974; 2014, </w:t>
      </w:r>
      <w:proofErr w:type="spellStart"/>
      <w:r>
        <w:t>N</w:t>
      </w:r>
      <w:proofErr w:type="spellEnd"/>
      <w:r>
        <w:t xml:space="preserve"> 4, ст. 173; </w:t>
      </w:r>
      <w:proofErr w:type="spellStart"/>
      <w:r>
        <w:t>N</w:t>
      </w:r>
      <w:proofErr w:type="spellEnd"/>
      <w:r>
        <w:t xml:space="preserve"> 20, ст. 1196; 2015, </w:t>
      </w:r>
      <w:proofErr w:type="spellStart"/>
      <w:r>
        <w:t>N</w:t>
      </w:r>
      <w:proofErr w:type="spellEnd"/>
      <w:r>
        <w:t xml:space="preserve"> 6, ст. 284; официальный интернет-портал правовой информации (</w:t>
      </w:r>
      <w:proofErr w:type="spellStart"/>
      <w:r>
        <w:t>www.pravo.gov.ru</w:t>
      </w:r>
      <w:proofErr w:type="spellEnd"/>
      <w:r>
        <w:t xml:space="preserve">), 2016, 31 августа, </w:t>
      </w:r>
      <w:proofErr w:type="spellStart"/>
      <w:r>
        <w:t>N</w:t>
      </w:r>
      <w:proofErr w:type="spellEnd"/>
      <w:r>
        <w:t xml:space="preserve"> 0500201608310001; 24 ноября, </w:t>
      </w:r>
      <w:proofErr w:type="spellStart"/>
      <w:r>
        <w:t>N</w:t>
      </w:r>
      <w:proofErr w:type="spellEnd"/>
      <w:r>
        <w:t xml:space="preserve"> 0500201611240003; 15 декабря, </w:t>
      </w:r>
      <w:proofErr w:type="spellStart"/>
      <w:r>
        <w:t>N</w:t>
      </w:r>
      <w:proofErr w:type="spellEnd"/>
      <w:r>
        <w:t xml:space="preserve"> 0500201612150003), после абзаца пятьдесят второго дополнить абзацами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06.05.2019 </w:t>
      </w:r>
      <w:proofErr w:type="spellStart"/>
      <w:r>
        <w:t>N</w:t>
      </w:r>
      <w:proofErr w:type="spellEnd"/>
      <w:r>
        <w:t xml:space="preserve"> 102.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12.05.2021 </w:t>
      </w:r>
      <w:proofErr w:type="spellStart"/>
      <w:r>
        <w:t>N</w:t>
      </w:r>
      <w:proofErr w:type="spellEnd"/>
      <w:r>
        <w:t xml:space="preserve"> 106.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7. Утратил силу 01.01.2020.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31.12.2019 </w:t>
      </w:r>
      <w:proofErr w:type="spellStart"/>
      <w:r>
        <w:t>N</w:t>
      </w:r>
      <w:proofErr w:type="spellEnd"/>
      <w:r>
        <w:t xml:space="preserve"> 346.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08.04.2022 </w:t>
      </w:r>
      <w:proofErr w:type="spellStart"/>
      <w:r>
        <w:t>N</w:t>
      </w:r>
      <w:proofErr w:type="spellEnd"/>
      <w:r>
        <w:t xml:space="preserve"> 82.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9. </w:t>
      </w:r>
      <w:hyperlink r:id="rId47" w:history="1">
        <w:r>
          <w:rPr>
            <w:color w:val="0000FF"/>
          </w:rPr>
          <w:t>Пункт 5</w:t>
        </w:r>
      </w:hyperlink>
      <w:r>
        <w:t xml:space="preserve"> Положения о Комитете по лесному хозяйству Республики Дагестан, утвержденного постановлением Правительства Республики Дагестан от 13 марта 2013 г. </w:t>
      </w:r>
      <w:proofErr w:type="spellStart"/>
      <w:r>
        <w:t>N</w:t>
      </w:r>
      <w:proofErr w:type="spellEnd"/>
      <w:r>
        <w:t xml:space="preserve"> 125 (Собрание законодательства Республики Дагестан, 2013, </w:t>
      </w:r>
      <w:proofErr w:type="spellStart"/>
      <w:r>
        <w:t>N</w:t>
      </w:r>
      <w:proofErr w:type="spellEnd"/>
      <w:r>
        <w:t xml:space="preserve"> 5, ст. 307; </w:t>
      </w:r>
      <w:proofErr w:type="spellStart"/>
      <w:r>
        <w:t>N</w:t>
      </w:r>
      <w:proofErr w:type="spellEnd"/>
      <w:r>
        <w:t xml:space="preserve"> 17, ст. 1109; </w:t>
      </w:r>
      <w:proofErr w:type="spellStart"/>
      <w:r>
        <w:t>N</w:t>
      </w:r>
      <w:proofErr w:type="spellEnd"/>
      <w:r>
        <w:t xml:space="preserve"> 24, ст. 1687; 2015, </w:t>
      </w:r>
      <w:proofErr w:type="spellStart"/>
      <w:r>
        <w:t>N</w:t>
      </w:r>
      <w:proofErr w:type="spellEnd"/>
      <w:r>
        <w:t xml:space="preserve"> 2, ст. 44; официальный интернет-портал правовой информации (</w:t>
      </w:r>
      <w:proofErr w:type="spellStart"/>
      <w:r>
        <w:t>www.pravo.gov.ru</w:t>
      </w:r>
      <w:proofErr w:type="spellEnd"/>
      <w:r>
        <w:t xml:space="preserve">), 2016, 5 апреля, </w:t>
      </w:r>
      <w:proofErr w:type="spellStart"/>
      <w:r>
        <w:t>N</w:t>
      </w:r>
      <w:proofErr w:type="spellEnd"/>
      <w:r>
        <w:t xml:space="preserve"> 0500201604050002; 15 декабря, </w:t>
      </w:r>
      <w:proofErr w:type="spellStart"/>
      <w:r>
        <w:t>N</w:t>
      </w:r>
      <w:proofErr w:type="spellEnd"/>
      <w:r>
        <w:t xml:space="preserve"> 0500201612150003), дополнить подпунктами 5.62-5.66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"5.62.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5.63.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5.64.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5.65.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5.66. участвует в реализации принятых Правительством Республики Дагестан мер по </w:t>
      </w:r>
      <w:r>
        <w:lastRenderedPageBreak/>
        <w:t>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терроризма.".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05.02.2019 </w:t>
      </w:r>
      <w:proofErr w:type="spellStart"/>
      <w:r>
        <w:t>N</w:t>
      </w:r>
      <w:proofErr w:type="spellEnd"/>
      <w:r>
        <w:t xml:space="preserve"> 16.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20.02.2019 </w:t>
      </w:r>
      <w:proofErr w:type="spellStart"/>
      <w:r>
        <w:t>N</w:t>
      </w:r>
      <w:proofErr w:type="spellEnd"/>
      <w:r>
        <w:t xml:space="preserve"> 22.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25.10.2018 </w:t>
      </w:r>
      <w:proofErr w:type="spellStart"/>
      <w:r>
        <w:t>N</w:t>
      </w:r>
      <w:proofErr w:type="spellEnd"/>
      <w:r>
        <w:t xml:space="preserve"> 156.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13. Утратил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02.07.2021 </w:t>
      </w:r>
      <w:proofErr w:type="spellStart"/>
      <w:r>
        <w:t>N</w:t>
      </w:r>
      <w:proofErr w:type="spellEnd"/>
      <w:r>
        <w:t xml:space="preserve"> 166.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14.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12.04.2019 </w:t>
      </w:r>
      <w:proofErr w:type="spellStart"/>
      <w:r>
        <w:t>N</w:t>
      </w:r>
      <w:proofErr w:type="spellEnd"/>
      <w:r>
        <w:t xml:space="preserve"> 83.</w:t>
      </w:r>
    </w:p>
    <w:p w:rsidR="00DC5F6A" w:rsidRDefault="00DC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DC5F6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F6A" w:rsidRDefault="00DC5F6A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C5F6A" w:rsidRDefault="00DC5F6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Пункт 15 фактически утратил силу в связи с изданием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spellStart"/>
            <w:r>
              <w:rPr>
                <w:color w:val="392C69"/>
              </w:rPr>
              <w:t>РД</w:t>
            </w:r>
            <w:proofErr w:type="spellEnd"/>
            <w:r>
              <w:rPr>
                <w:color w:val="392C69"/>
              </w:rPr>
              <w:t xml:space="preserve"> от 05.02.2019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16, признавшего </w:t>
            </w:r>
            <w:hyperlink r:id="rId54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spellStart"/>
            <w:r>
              <w:rPr>
                <w:color w:val="392C69"/>
              </w:rPr>
              <w:t>РД</w:t>
            </w:r>
            <w:proofErr w:type="spellEnd"/>
            <w:r>
              <w:rPr>
                <w:color w:val="392C69"/>
              </w:rPr>
              <w:t xml:space="preserve"> от 28.01.2014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25 утратившим силу.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DC5F6A" w:rsidRDefault="00DC5F6A">
      <w:pPr>
        <w:pStyle w:val="ConsPlusNormal"/>
        <w:spacing w:before="280"/>
        <w:ind w:firstLine="540"/>
        <w:jc w:val="both"/>
      </w:pPr>
      <w:r>
        <w:t xml:space="preserve">15. </w:t>
      </w:r>
      <w:hyperlink r:id="rId55" w:history="1">
        <w:r>
          <w:rPr>
            <w:color w:val="0000FF"/>
          </w:rPr>
          <w:t>Пункт 5</w:t>
        </w:r>
      </w:hyperlink>
      <w:r>
        <w:t xml:space="preserve"> Положения о Министерстве по национальной политике Республики Дагестан, утвержденного постановлением Правительства Республики Дагестан от 28 января 2014 г. </w:t>
      </w:r>
      <w:proofErr w:type="spellStart"/>
      <w:r>
        <w:t>N</w:t>
      </w:r>
      <w:proofErr w:type="spellEnd"/>
      <w:r>
        <w:t xml:space="preserve"> 25 (Собрание законодательства Республики Дагестан, 2014, </w:t>
      </w:r>
      <w:proofErr w:type="spellStart"/>
      <w:r>
        <w:t>N</w:t>
      </w:r>
      <w:proofErr w:type="spellEnd"/>
      <w:r>
        <w:t xml:space="preserve"> 2, ст. 69; </w:t>
      </w:r>
      <w:proofErr w:type="spellStart"/>
      <w:r>
        <w:t>N</w:t>
      </w:r>
      <w:proofErr w:type="spellEnd"/>
      <w:r>
        <w:t xml:space="preserve"> 18, ст. 1053; </w:t>
      </w:r>
      <w:proofErr w:type="spellStart"/>
      <w:r>
        <w:t>N</w:t>
      </w:r>
      <w:proofErr w:type="spellEnd"/>
      <w:r>
        <w:t xml:space="preserve"> 19, ст. 1119; 2015, </w:t>
      </w:r>
      <w:proofErr w:type="spellStart"/>
      <w:r>
        <w:t>N</w:t>
      </w:r>
      <w:proofErr w:type="spellEnd"/>
      <w:r>
        <w:t xml:space="preserve"> 6, ст. 284; официальный интернет-портал правовой информации (</w:t>
      </w:r>
      <w:proofErr w:type="spellStart"/>
      <w:r>
        <w:t>www.pravo.gov.ru</w:t>
      </w:r>
      <w:proofErr w:type="spellEnd"/>
      <w:r>
        <w:t xml:space="preserve">), 2016, 19 мая, </w:t>
      </w:r>
      <w:proofErr w:type="spellStart"/>
      <w:r>
        <w:t>N</w:t>
      </w:r>
      <w:proofErr w:type="spellEnd"/>
      <w:r>
        <w:t xml:space="preserve"> 05002001256; 5 октября, </w:t>
      </w:r>
      <w:proofErr w:type="spellStart"/>
      <w:r>
        <w:t>N</w:t>
      </w:r>
      <w:proofErr w:type="spellEnd"/>
      <w:r>
        <w:t xml:space="preserve"> 0500201610050004; 15 декабря, </w:t>
      </w:r>
      <w:proofErr w:type="spellStart"/>
      <w:r>
        <w:t>N</w:t>
      </w:r>
      <w:proofErr w:type="spellEnd"/>
      <w:r>
        <w:t xml:space="preserve"> 0500201612150003), дополнить абзацами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16. </w:t>
      </w:r>
      <w:hyperlink r:id="rId56" w:history="1">
        <w:r>
          <w:rPr>
            <w:color w:val="0000FF"/>
          </w:rPr>
          <w:t>Пункт 4</w:t>
        </w:r>
      </w:hyperlink>
      <w:r>
        <w:t xml:space="preserve"> Положения о Министерстве по делам молодежи Республики Дагестан, утвержденного постановлением Правительства Республики Дагестан от 31 июля 2014 г. </w:t>
      </w:r>
      <w:proofErr w:type="spellStart"/>
      <w:r>
        <w:t>N</w:t>
      </w:r>
      <w:proofErr w:type="spellEnd"/>
      <w:r>
        <w:t xml:space="preserve"> 349 (Собрание законодательства Республики Дагестан, 2014, </w:t>
      </w:r>
      <w:proofErr w:type="spellStart"/>
      <w:r>
        <w:t>N</w:t>
      </w:r>
      <w:proofErr w:type="spellEnd"/>
      <w:r>
        <w:t xml:space="preserve"> 14, ст. 825; 2015, </w:t>
      </w:r>
      <w:proofErr w:type="spellStart"/>
      <w:r>
        <w:t>N</w:t>
      </w:r>
      <w:proofErr w:type="spellEnd"/>
      <w:r>
        <w:t xml:space="preserve"> 6, ст. 284; официальный интернет-портал правовой информации Республики Дагестан (</w:t>
      </w:r>
      <w:proofErr w:type="spellStart"/>
      <w:r>
        <w:t>www.pravo.gov.ru</w:t>
      </w:r>
      <w:proofErr w:type="spellEnd"/>
      <w:r>
        <w:t xml:space="preserve">), 2016, 5 мая, </w:t>
      </w:r>
      <w:proofErr w:type="spellStart"/>
      <w:r>
        <w:t>N</w:t>
      </w:r>
      <w:proofErr w:type="spellEnd"/>
      <w:r>
        <w:t xml:space="preserve"> 05002000409; 15 декабря, </w:t>
      </w:r>
      <w:proofErr w:type="spellStart"/>
      <w:r>
        <w:t>N</w:t>
      </w:r>
      <w:proofErr w:type="spellEnd"/>
      <w:r>
        <w:t xml:space="preserve"> 0500201612150003), дополнить подпунктами 4.25(1)-4.25(4)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"4.25(1).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4.25(2).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</w:t>
      </w:r>
      <w:r>
        <w:lastRenderedPageBreak/>
        <w:t>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4.25(3). 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4.25(4).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17.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05.02.2019 </w:t>
      </w:r>
      <w:proofErr w:type="spellStart"/>
      <w:r>
        <w:t>N</w:t>
      </w:r>
      <w:proofErr w:type="spellEnd"/>
      <w:r>
        <w:t xml:space="preserve"> 16.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18. </w:t>
      </w:r>
      <w:hyperlink r:id="rId58" w:history="1">
        <w:r>
          <w:rPr>
            <w:color w:val="0000FF"/>
          </w:rPr>
          <w:t>Пункт 3.9</w:t>
        </w:r>
      </w:hyperlink>
      <w:r>
        <w:t xml:space="preserve"> Положения о Министерстве по делам гражданской обороны, чрезвычайным ситуациям и ликвидации последствий стихийных бедствий Республики Дагестан, утвержденного постановлением Правительства Республики Дагестан от 14 октября 2014 г. </w:t>
      </w:r>
      <w:proofErr w:type="spellStart"/>
      <w:r>
        <w:t>N</w:t>
      </w:r>
      <w:proofErr w:type="spellEnd"/>
      <w:r>
        <w:t xml:space="preserve"> 480 (Собрание законодательства Республики Дагестан, 2014, </w:t>
      </w:r>
      <w:proofErr w:type="spellStart"/>
      <w:r>
        <w:t>N</w:t>
      </w:r>
      <w:proofErr w:type="spellEnd"/>
      <w:r>
        <w:t xml:space="preserve"> 19, ст. 1127; 2015, </w:t>
      </w:r>
      <w:proofErr w:type="spellStart"/>
      <w:r>
        <w:t>N</w:t>
      </w:r>
      <w:proofErr w:type="spellEnd"/>
      <w:r>
        <w:t xml:space="preserve"> 6, ст. 284; </w:t>
      </w:r>
      <w:proofErr w:type="spellStart"/>
      <w:r>
        <w:t>N</w:t>
      </w:r>
      <w:proofErr w:type="spellEnd"/>
      <w:r>
        <w:t xml:space="preserve"> 7, ст. 373; официальный интернет-портал правовой информации (</w:t>
      </w:r>
      <w:proofErr w:type="spellStart"/>
      <w:r>
        <w:t>www.pravo.gov.ru</w:t>
      </w:r>
      <w:proofErr w:type="spellEnd"/>
      <w:r>
        <w:t xml:space="preserve">), 2016, 3 июня, </w:t>
      </w:r>
      <w:proofErr w:type="spellStart"/>
      <w:r>
        <w:t>N</w:t>
      </w:r>
      <w:proofErr w:type="spellEnd"/>
      <w:r>
        <w:t xml:space="preserve"> 0500201606030004; 15 декабря, </w:t>
      </w:r>
      <w:proofErr w:type="spellStart"/>
      <w:r>
        <w:t>N</w:t>
      </w:r>
      <w:proofErr w:type="spellEnd"/>
      <w:r>
        <w:t xml:space="preserve"> 0500201612150003), дополнить подпунктами 3.9.20-3.9.27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"3.9.20.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3.9.21.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3.9.22. в обеспечении деятельности Правительства Республики Дагестан по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3.9.23.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3.9.24.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3.9.25. в обеспечении деятельности Правительства Республики Дагестан по организации поддержания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3.9.26. в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3.9.27. в обеспечении деятельности Правительства Республики Дагестан по организации работы по оказанию психологической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Дагестан.".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lastRenderedPageBreak/>
        <w:t xml:space="preserve">19. Утратил силу.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12.04.2019 </w:t>
      </w:r>
      <w:proofErr w:type="spellStart"/>
      <w:r>
        <w:t>N</w:t>
      </w:r>
      <w:proofErr w:type="spellEnd"/>
      <w:r>
        <w:t xml:space="preserve"> 79.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20.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17.05.2018 </w:t>
      </w:r>
      <w:proofErr w:type="spellStart"/>
      <w:r>
        <w:t>N</w:t>
      </w:r>
      <w:proofErr w:type="spellEnd"/>
      <w:r>
        <w:t xml:space="preserve"> 47.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21. Утратил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06.06.2018 </w:t>
      </w:r>
      <w:proofErr w:type="spellStart"/>
      <w:r>
        <w:t>N</w:t>
      </w:r>
      <w:proofErr w:type="spellEnd"/>
      <w:r>
        <w:t xml:space="preserve"> 65.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30.06.2017 </w:t>
      </w:r>
      <w:proofErr w:type="spellStart"/>
      <w:r>
        <w:t>N</w:t>
      </w:r>
      <w:proofErr w:type="spellEnd"/>
      <w:r>
        <w:t xml:space="preserve"> 144.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23. Утратил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spellStart"/>
      <w:r>
        <w:t>РД</w:t>
      </w:r>
      <w:proofErr w:type="spellEnd"/>
      <w:r>
        <w:t xml:space="preserve"> от 12.04.2019 </w:t>
      </w:r>
      <w:proofErr w:type="spellStart"/>
      <w:r>
        <w:t>N</w:t>
      </w:r>
      <w:proofErr w:type="spellEnd"/>
      <w:r>
        <w:t xml:space="preserve"> 81.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24. </w:t>
      </w:r>
      <w:hyperlink r:id="rId64" w:history="1">
        <w:r>
          <w:rPr>
            <w:color w:val="0000FF"/>
          </w:rPr>
          <w:t>Пункт 4</w:t>
        </w:r>
      </w:hyperlink>
      <w:r>
        <w:t xml:space="preserve"> Положения о Министерстве по туризму и народным художественным промыслам Республики Дагестан, утвержденного постановлением Правительства Республики Дагестан от 2 марта 2016 г. </w:t>
      </w:r>
      <w:proofErr w:type="spellStart"/>
      <w:r>
        <w:t>N</w:t>
      </w:r>
      <w:proofErr w:type="spellEnd"/>
      <w:r>
        <w:t xml:space="preserve"> 46 (официальный интернет-портал правовой информации (</w:t>
      </w:r>
      <w:proofErr w:type="spellStart"/>
      <w:r>
        <w:t>www.pravo.gov.ru</w:t>
      </w:r>
      <w:proofErr w:type="spellEnd"/>
      <w:r>
        <w:t xml:space="preserve">), 2016, 4 марта, </w:t>
      </w:r>
      <w:proofErr w:type="spellStart"/>
      <w:r>
        <w:t>N</w:t>
      </w:r>
      <w:proofErr w:type="spellEnd"/>
      <w:r>
        <w:t xml:space="preserve"> 0500201603040001; 25 марта, </w:t>
      </w:r>
      <w:proofErr w:type="spellStart"/>
      <w:r>
        <w:t>N</w:t>
      </w:r>
      <w:proofErr w:type="spellEnd"/>
      <w:r>
        <w:t xml:space="preserve"> 0500201603250008; 19 мая, </w:t>
      </w:r>
      <w:proofErr w:type="spellStart"/>
      <w:r>
        <w:t>N</w:t>
      </w:r>
      <w:proofErr w:type="spellEnd"/>
      <w:r>
        <w:t xml:space="preserve"> 0500201605190001), после абзаца сорок седьмого дополнить абзацами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25. </w:t>
      </w:r>
      <w:hyperlink r:id="rId65" w:history="1">
        <w:r>
          <w:rPr>
            <w:color w:val="0000FF"/>
          </w:rPr>
          <w:t>Пункт 8</w:t>
        </w:r>
      </w:hyperlink>
      <w:r>
        <w:t xml:space="preserve"> Положения о Министерстве природных ресурсов и экологии Республики Дагестан, утвержденного постановлением Правительства Республики Дагестан от 22 апреля 2016 г. </w:t>
      </w:r>
      <w:proofErr w:type="spellStart"/>
      <w:r>
        <w:t>N</w:t>
      </w:r>
      <w:proofErr w:type="spellEnd"/>
      <w:r>
        <w:t xml:space="preserve"> 103 (официальный интернет-портал правовой информации (</w:t>
      </w:r>
      <w:proofErr w:type="spellStart"/>
      <w:r>
        <w:t>www.pravo.gov.ru</w:t>
      </w:r>
      <w:proofErr w:type="spellEnd"/>
      <w:r>
        <w:t xml:space="preserve">), 2016, 27 апреля, </w:t>
      </w:r>
      <w:proofErr w:type="spellStart"/>
      <w:r>
        <w:t>N</w:t>
      </w:r>
      <w:proofErr w:type="spellEnd"/>
      <w:r>
        <w:t xml:space="preserve"> 0500201604270001; 7 декабря, </w:t>
      </w:r>
      <w:proofErr w:type="spellStart"/>
      <w:r>
        <w:t>N</w:t>
      </w:r>
      <w:proofErr w:type="spellEnd"/>
      <w:r>
        <w:t xml:space="preserve"> 0500201612070007; 12 декабря, </w:t>
      </w:r>
      <w:proofErr w:type="spellStart"/>
      <w:r>
        <w:t>N</w:t>
      </w:r>
      <w:proofErr w:type="spellEnd"/>
      <w:r>
        <w:t xml:space="preserve"> 0500201612120005; 15 декабря, </w:t>
      </w:r>
      <w:proofErr w:type="spellStart"/>
      <w:r>
        <w:t>N</w:t>
      </w:r>
      <w:proofErr w:type="spellEnd"/>
      <w:r>
        <w:t xml:space="preserve"> 0500201612150003; 30 декабря, </w:t>
      </w:r>
      <w:proofErr w:type="spellStart"/>
      <w:r>
        <w:t>N</w:t>
      </w:r>
      <w:proofErr w:type="spellEnd"/>
      <w:r>
        <w:t xml:space="preserve"> 0500201612300007), дополнить подпунктами 8.58(2)-8.58(7)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"8.58(2).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8.58(3).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8.58(4).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8.58(5).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8.58(6). участвует в реализации принятых Правительством Республики Дагестан мер по </w:t>
      </w:r>
      <w:r>
        <w:lastRenderedPageBreak/>
        <w:t>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8.58(7). участвует в обеспечении деятельности Правительства Республики Дагестан по экологической безопасности поврежденных или разрушенных объектов в случае совершения террористического акта на территории Республики Дагестан;".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26. </w:t>
      </w:r>
      <w:hyperlink r:id="rId66" w:history="1">
        <w:r>
          <w:rPr>
            <w:color w:val="0000FF"/>
          </w:rPr>
          <w:t>Пункт 5</w:t>
        </w:r>
      </w:hyperlink>
      <w:r>
        <w:t xml:space="preserve"> Положения об Управлении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района, утвержденного постановлением Правительства Республики Дагестан от 27 июля 2016 г. </w:t>
      </w:r>
      <w:proofErr w:type="spellStart"/>
      <w:r>
        <w:t>N</w:t>
      </w:r>
      <w:proofErr w:type="spellEnd"/>
      <w:r>
        <w:t xml:space="preserve"> 221 (официальный интернет-портал правовой информации (</w:t>
      </w:r>
      <w:proofErr w:type="spellStart"/>
      <w:r>
        <w:t>www.pravo.gov.ru</w:t>
      </w:r>
      <w:proofErr w:type="spellEnd"/>
      <w:r>
        <w:t xml:space="preserve">), 2016, 1 августа, </w:t>
      </w:r>
      <w:proofErr w:type="spellStart"/>
      <w:r>
        <w:t>N</w:t>
      </w:r>
      <w:proofErr w:type="spellEnd"/>
      <w:r>
        <w:t xml:space="preserve"> 0500201608010009; 15 декабря, </w:t>
      </w:r>
      <w:proofErr w:type="spellStart"/>
      <w:r>
        <w:t>N</w:t>
      </w:r>
      <w:proofErr w:type="spellEnd"/>
      <w:r>
        <w:t xml:space="preserve"> 0500201612150003), дополнить подпунктами 5.38(2)-5.38(4) следующего содержания: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"5.38(2).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5.38(3).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5.38(4).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Управления;".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right"/>
        <w:outlineLvl w:val="0"/>
      </w:pPr>
      <w:r>
        <w:t>Утвержден</w:t>
      </w:r>
    </w:p>
    <w:p w:rsidR="00DC5F6A" w:rsidRDefault="00DC5F6A">
      <w:pPr>
        <w:pStyle w:val="ConsPlusNormal"/>
        <w:jc w:val="right"/>
      </w:pPr>
      <w:r>
        <w:t>постановлением Правительства</w:t>
      </w:r>
    </w:p>
    <w:p w:rsidR="00DC5F6A" w:rsidRDefault="00DC5F6A">
      <w:pPr>
        <w:pStyle w:val="ConsPlusNormal"/>
        <w:jc w:val="right"/>
      </w:pPr>
      <w:r>
        <w:t>Республики Дагестан</w:t>
      </w:r>
    </w:p>
    <w:p w:rsidR="00DC5F6A" w:rsidRDefault="00DC5F6A">
      <w:pPr>
        <w:pStyle w:val="ConsPlusNormal"/>
        <w:jc w:val="right"/>
      </w:pPr>
      <w:r>
        <w:t xml:space="preserve">от 14 марта 2017 г. </w:t>
      </w:r>
      <w:proofErr w:type="spellStart"/>
      <w:r>
        <w:t>N</w:t>
      </w:r>
      <w:proofErr w:type="spellEnd"/>
      <w:r>
        <w:t xml:space="preserve"> 61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center"/>
        <w:rPr>
          <w:b/>
          <w:bCs/>
        </w:rPr>
      </w:pPr>
      <w:bookmarkStart w:id="2" w:name="Par135"/>
      <w:bookmarkEnd w:id="2"/>
      <w:r>
        <w:rPr>
          <w:b/>
          <w:bCs/>
        </w:rPr>
        <w:t>ПЕРЕЧЕНЬ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МЕР, ОСУЩЕСТВЛЯЕМЫХ ОРГАНАМИ ИСПОЛНИТЕЛЬНОЙ ВЛАСТИ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ПО ПРОТИВОДЕЙСТВИЮ ТЕРРОРИЗМУ</w:t>
      </w:r>
    </w:p>
    <w:p w:rsidR="00DC5F6A" w:rsidRDefault="00DC5F6A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ТЕРРИТОРИИ РЕСПУБЛИКИ ДАГЕСТАН</w:t>
      </w:r>
    </w:p>
    <w:p w:rsidR="00DC5F6A" w:rsidRDefault="00DC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DC5F6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</w:t>
            </w:r>
            <w:proofErr w:type="spellStart"/>
            <w:r>
              <w:rPr>
                <w:color w:val="392C69"/>
              </w:rPr>
              <w:t>РД</w:t>
            </w:r>
            <w:proofErr w:type="spellEnd"/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02.08.2019 </w:t>
            </w:r>
            <w:hyperlink r:id="rId6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185</w:t>
              </w:r>
            </w:hyperlink>
            <w:r>
              <w:rPr>
                <w:color w:val="392C69"/>
              </w:rPr>
              <w:t xml:space="preserve">, от 28.12.2020 </w:t>
            </w:r>
            <w:hyperlink r:id="rId6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292</w:t>
              </w:r>
            </w:hyperlink>
            <w:r>
              <w:rPr>
                <w:color w:val="392C69"/>
              </w:rPr>
              <w:t>,</w:t>
            </w:r>
          </w:p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13.07.2021 </w:t>
            </w:r>
            <w:hyperlink r:id="rId6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F6A" w:rsidRDefault="00DC5F6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ind w:firstLine="540"/>
        <w:jc w:val="both"/>
      </w:pPr>
      <w:r>
        <w:t>1. В сфере разработки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обстановки, оценку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lastRenderedPageBreak/>
        <w:t>подготовку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системы мер по профилактике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программ Республики Дагестан по профилактике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контроль исполнения мероприятий программ в области профилактики терроризма, минимизации и ликвидации последствий его проявлений.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2. В сфере реализации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терроризма, органы исполнительной власти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реализацию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3. В сфере организации принятия мер по выявлению и устранению факторов, способствующих возникновению и распространению идеологии терроризма в Республике Дагестан, Министерство культуры Республики Дагестан, Министерство образования и науки Республики Дагестан, Министерство информации и печати Республики Дагестан, Министерство по делам молодежи Республики Дагестан, Министерство по национальной политике и делам религий Республики Дагестан, Министерство по туризму и народным художественным промыслам Республики Дагестан, Министерство по физической культуре и спорту Республики Дагестан, Министерство промышленности и торговли Республики Дагестан, Министерство транспорта и дорожного хозяйства Республики Дагестан, Министерство труда и социального развития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</w:t>
      </w:r>
      <w:proofErr w:type="spellStart"/>
      <w:r>
        <w:t>РД</w:t>
      </w:r>
      <w:proofErr w:type="spellEnd"/>
      <w:r>
        <w:t xml:space="preserve"> от 02.08.2019 </w:t>
      </w:r>
      <w:hyperlink r:id="rId70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185</w:t>
        </w:r>
      </w:hyperlink>
      <w:r>
        <w:t xml:space="preserve">, от 28.12.2020 </w:t>
      </w:r>
      <w:hyperlink r:id="rId71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292</w:t>
        </w:r>
      </w:hyperlink>
      <w:r>
        <w:t xml:space="preserve">, от 13.07.2021 </w:t>
      </w:r>
      <w:hyperlink r:id="rId72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результатов мониторинга, выделение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(выработку мер) по устранению факторов, способствующих возникновению и 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реализацию мер по устранению факторов, способствующих возникновению и </w:t>
      </w:r>
      <w:r>
        <w:lastRenderedPageBreak/>
        <w:t>распространению идеологии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накопление опыта (обобщение практики) с целью совершенствования указанной деятельности.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4. В сфере социальной реабилитации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возмещение вреда, причиненного физическим и юридическим лицам в результате террористического акта,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здравоохранения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организацию психологической реабилитации граждан, пострадавших в результате террористического акта;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организацию медицинской реабилитации граждан, пострадавших в результате террористического акта, в соответствии с программой государственных гарантий оказания гражданам Российской Федерации бесплатной медицинской помощи;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организацию психологической реабилитации граждан, пострадавших в результате террористического акта;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граждан, лишившихся жилья в результате террористического акта;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строительства Республики Дагестан: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</w:t>
      </w:r>
      <w:proofErr w:type="spellStart"/>
      <w:r>
        <w:t>РД</w:t>
      </w:r>
      <w:proofErr w:type="spellEnd"/>
      <w:r>
        <w:t xml:space="preserve"> от 02.08.2019 </w:t>
      </w:r>
      <w:hyperlink r:id="rId73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185</w:t>
        </w:r>
      </w:hyperlink>
      <w:r>
        <w:t xml:space="preserve">, от 13.07.2021 </w:t>
      </w:r>
      <w:hyperlink r:id="rId74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граждан, лишившихся жилья в результате террористического акта;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труда и социального развития Республики Дагестан - предоставление услуг гражданам, пострадавшим в результате террористического акта, по профессиональной ориентации, профессиональной подготовке, переподготовке и повышению квалификации;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юстиции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учет граждан, пострадавших в результате террористического акта и обратившихся за правовой помощью;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предоставление правовой помощи обратившимся за ней гражданам, пострадавшим в результате террористического акта.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Указанные в настоящем пункте органы исполнительной власти Республики Дагестан также </w:t>
      </w:r>
      <w:r>
        <w:lastRenderedPageBreak/>
        <w:t>осуществляют в рамках своей компетенции накопление опыта (обобщение практики) с целью совершенствования указанной деятельности.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5. В сфере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программ обучения (по категориям граждан, по видам обучения) методам предупреждения угрозы террористического акта,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Министерство образования и науки Республики Дагестан: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реализацию программ обучения методам предупреждения угрозы террористического акта, минимизации и ликвидации последствий его проявлений.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6. В сфере участия в проведении учений в целях усиления взаимодействия при осуществлении мер по противодействию терроризму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 Республики Дагестан, Министерство транспорта и дорожного хозяйства Республики Дагестан, Министерство финансов Республики Дагестан, Комитет по лесному хозяйству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</w:t>
      </w:r>
      <w:proofErr w:type="spellStart"/>
      <w:r>
        <w:t>РД</w:t>
      </w:r>
      <w:proofErr w:type="spellEnd"/>
      <w:r>
        <w:t xml:space="preserve"> от 02.08.2019 </w:t>
      </w:r>
      <w:hyperlink r:id="rId75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185</w:t>
        </w:r>
      </w:hyperlink>
      <w:r>
        <w:t xml:space="preserve">, от 28.12.2020 </w:t>
      </w:r>
      <w:hyperlink r:id="rId76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292</w:t>
        </w:r>
      </w:hyperlink>
      <w:r>
        <w:t xml:space="preserve">, от 13.07.2021 </w:t>
      </w:r>
      <w:hyperlink r:id="rId77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и обеспечение участия сил и средств в проведении антитеррористических учений в соответствии с утвержденными планами;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результатов учений, дают оценку готовности сил и средств, выделяемых органами исполнительной власти Республики Дагестан и органами местного самоуправления муниципальных образований Республики Дагестан для противодействия терроризму;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и реализацию мер по повышению готовности сил и средств, выделяемых органами исполнительной власти Республики Дагестан и органами местного самоуправления для противодействия терроризму, в том числе по совершенствованию их взаимодействия.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7. В сфере 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органа исполнительной власти Республики Дагестан, органы исполнительной власти Республики Дагестан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lastRenderedPageBreak/>
        <w:t>подготовку перечня (реестра) объектов (территорий), находящихся в собственности или в ведении органов государственной власти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 органов государственной власти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 органов государственной власти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и обобщение выявленных в результате проверок недостатков, выработку мер по их устранению;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контроль за устранением юридическими и физическими лицами, осуществляющими хозяйственное управление объектами (территориями), находящимися в собственности или в ведении органов государственной власти Республики Дагестан, выявленных недостатков.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8. В сфере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терроризма,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 Республики Дагестан, Министерство транспорта и дорожного хозяйства Республики Дагестан, Министерство финансов Республики Дагестан, Комитет по лесному хозяйству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</w:t>
      </w:r>
      <w:proofErr w:type="spellStart"/>
      <w:r>
        <w:t>РД</w:t>
      </w:r>
      <w:proofErr w:type="spellEnd"/>
      <w:r>
        <w:t xml:space="preserve"> от 02.08.2019 </w:t>
      </w:r>
      <w:hyperlink r:id="rId78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185</w:t>
        </w:r>
      </w:hyperlink>
      <w:r>
        <w:t xml:space="preserve">, от 28.12.2020 </w:t>
      </w:r>
      <w:hyperlink r:id="rId79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292</w:t>
        </w:r>
      </w:hyperlink>
      <w:r>
        <w:t xml:space="preserve">, от 13.07.2021 </w:t>
      </w:r>
      <w:hyperlink r:id="rId80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по запросу Оперативного штаба в Республике Дагестан расчета сил и средств,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по запросу Оперативного штаба в Республике Дагестан расчета необходимых для минимизации и (или) ликвидации последствий проявлений терроризма материальных резервов;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организацию подготовки необходимого количества соответствующих специалистов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анализ обстановки по результатам проверок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обобщение характерных недостатков, выработку мер по их устранению и подготовку предложений по недопущению в дальнейшем;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контроль за устранением выявленных недостатков.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 xml:space="preserve">9. В сфере обеспечения деятельности по оказанию медицинской и иной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проведению аварийно-спасательных работ по восстановлению нормального функционирования и экологической безопасности поврежденных </w:t>
      </w:r>
      <w:r>
        <w:lastRenderedPageBreak/>
        <w:t>или разрушенных объектов в случае совершения террористического акта на территории Республики Дагестан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 и Министерство строительства Республики Дагестан в пределах своей компетенции осуществляют:</w:t>
      </w:r>
    </w:p>
    <w:p w:rsidR="00DC5F6A" w:rsidRDefault="00DC5F6A">
      <w:pPr>
        <w:pStyle w:val="ConsPlusNormal"/>
        <w:jc w:val="both"/>
      </w:pPr>
      <w:r>
        <w:t xml:space="preserve">(в ред. Постановлений Правительства </w:t>
      </w:r>
      <w:proofErr w:type="spellStart"/>
      <w:r>
        <w:t>РД</w:t>
      </w:r>
      <w:proofErr w:type="spellEnd"/>
      <w:r>
        <w:t xml:space="preserve"> от 02.08.2019 </w:t>
      </w:r>
      <w:hyperlink r:id="rId81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185</w:t>
        </w:r>
      </w:hyperlink>
      <w:r>
        <w:t xml:space="preserve">, от 13.07.2021 </w:t>
      </w:r>
      <w:hyperlink r:id="rId82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175</w:t>
        </w:r>
      </w:hyperlink>
      <w:r>
        <w:t>)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расчет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и реализацию мер по обеспечению готовности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деятельности по результатам проведенных проверок, учений, осуществленных мероприятий по оказанию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расчет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разработку и реализацию мер по обеспечению готовности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деятельности по результатам проведенных проверок, учений, осуществленных аварийно-спасательных работ, мероприятий по восстановлению нормального функционирования и экологической безопасности поврежденных или разрушенных объектов.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10. 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определение вопросов, по которым целесообразно организовать взаимодействие, форм взаимодействия;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подготовку предложений по организации межрегионального сотрудничества;</w:t>
      </w:r>
    </w:p>
    <w:p w:rsidR="00DC5F6A" w:rsidRDefault="00DC5F6A">
      <w:pPr>
        <w:pStyle w:val="ConsPlusNormal"/>
        <w:spacing w:before="220"/>
        <w:ind w:firstLine="540"/>
        <w:jc w:val="both"/>
      </w:pPr>
      <w:r>
        <w:t>обобщение полученных данных и накопление опыта в сфере профилактики терроризма, минимизации и (или) ликвидации последствий проявлений терроризма.</w:t>
      </w: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jc w:val="both"/>
      </w:pPr>
    </w:p>
    <w:p w:rsidR="00DC5F6A" w:rsidRDefault="00DC5F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F20" w:rsidRDefault="00494F20"/>
    <w:sectPr w:rsidR="00494F20" w:rsidSect="00F2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6A"/>
    <w:rsid w:val="003607F7"/>
    <w:rsid w:val="00494F20"/>
    <w:rsid w:val="009C1B1C"/>
    <w:rsid w:val="00B23B74"/>
    <w:rsid w:val="00DC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F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45398&amp;dst=100022" TargetMode="External"/><Relationship Id="rId18" Type="http://schemas.openxmlformats.org/officeDocument/2006/relationships/hyperlink" Target="https://login.consultant.ru/link/?req=doc&amp;base=RLAW346&amp;n=44192&amp;dst=100048" TargetMode="External"/><Relationship Id="rId26" Type="http://schemas.openxmlformats.org/officeDocument/2006/relationships/hyperlink" Target="https://login.consultant.ru/link/?req=doc&amp;base=RLAW346&amp;n=46022&amp;dst=100079" TargetMode="External"/><Relationship Id="rId39" Type="http://schemas.openxmlformats.org/officeDocument/2006/relationships/hyperlink" Target="https://login.consultant.ru/link/?req=doc&amp;base=RLAW346&amp;n=46333&amp;dst=100109" TargetMode="External"/><Relationship Id="rId21" Type="http://schemas.openxmlformats.org/officeDocument/2006/relationships/hyperlink" Target="https://login.consultant.ru/link/?req=doc&amp;base=RLAW346&amp;n=40765&amp;dst=100005" TargetMode="External"/><Relationship Id="rId34" Type="http://schemas.openxmlformats.org/officeDocument/2006/relationships/hyperlink" Target="https://login.consultant.ru/link/?req=doc&amp;base=RLAW346&amp;n=39592&amp;dst=100029" TargetMode="External"/><Relationship Id="rId42" Type="http://schemas.openxmlformats.org/officeDocument/2006/relationships/hyperlink" Target="https://login.consultant.ru/link/?req=doc&amp;base=RLAW346&amp;n=30284&amp;dst=100178" TargetMode="External"/><Relationship Id="rId47" Type="http://schemas.openxmlformats.org/officeDocument/2006/relationships/hyperlink" Target="https://login.consultant.ru/link/?req=doc&amp;base=RLAW346&amp;n=30266&amp;dst=100050" TargetMode="External"/><Relationship Id="rId50" Type="http://schemas.openxmlformats.org/officeDocument/2006/relationships/hyperlink" Target="https://login.consultant.ru/link/?req=doc&amp;base=RLAW346&amp;n=45738&amp;dst=100022" TargetMode="External"/><Relationship Id="rId55" Type="http://schemas.openxmlformats.org/officeDocument/2006/relationships/hyperlink" Target="https://login.consultant.ru/link/?req=doc&amp;base=RLAW346&amp;n=30281&amp;dst=100021" TargetMode="External"/><Relationship Id="rId63" Type="http://schemas.openxmlformats.org/officeDocument/2006/relationships/hyperlink" Target="https://login.consultant.ru/link/?req=doc&amp;base=RLAW346&amp;n=36172&amp;dst=100026" TargetMode="External"/><Relationship Id="rId68" Type="http://schemas.openxmlformats.org/officeDocument/2006/relationships/hyperlink" Target="https://login.consultant.ru/link/?req=doc&amp;base=RLAW346&amp;n=44192&amp;dst=100048" TargetMode="External"/><Relationship Id="rId76" Type="http://schemas.openxmlformats.org/officeDocument/2006/relationships/hyperlink" Target="https://login.consultant.ru/link/?req=doc&amp;base=RLAW346&amp;n=44192&amp;dst=100048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46&amp;n=46022&amp;dst=100079" TargetMode="External"/><Relationship Id="rId71" Type="http://schemas.openxmlformats.org/officeDocument/2006/relationships/hyperlink" Target="https://login.consultant.ru/link/?req=doc&amp;base=RLAW346&amp;n=44192&amp;dst=1000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36779&amp;dst=100005" TargetMode="External"/><Relationship Id="rId29" Type="http://schemas.openxmlformats.org/officeDocument/2006/relationships/hyperlink" Target="https://login.consultant.ru/link/?req=doc&amp;base=RLAW346&amp;n=46333&amp;dst=100109" TargetMode="External"/><Relationship Id="rId11" Type="http://schemas.openxmlformats.org/officeDocument/2006/relationships/hyperlink" Target="https://login.consultant.ru/link/?req=doc&amp;base=RLAW346&amp;n=47496&amp;dst=100013" TargetMode="External"/><Relationship Id="rId24" Type="http://schemas.openxmlformats.org/officeDocument/2006/relationships/hyperlink" Target="https://login.consultant.ru/link/?req=doc&amp;base=RLAW346&amp;n=33148&amp;dst=100023" TargetMode="External"/><Relationship Id="rId32" Type="http://schemas.openxmlformats.org/officeDocument/2006/relationships/hyperlink" Target="https://login.consultant.ru/link/?req=doc&amp;base=RLAW346&amp;n=45398&amp;dst=100022" TargetMode="External"/><Relationship Id="rId37" Type="http://schemas.openxmlformats.org/officeDocument/2006/relationships/hyperlink" Target="https://login.consultant.ru/link/?req=doc&amp;base=RLAW346&amp;n=42475&amp;dst=100019" TargetMode="External"/><Relationship Id="rId40" Type="http://schemas.openxmlformats.org/officeDocument/2006/relationships/hyperlink" Target="https://login.consultant.ru/link/?req=doc&amp;base=RLAW346&amp;n=39592&amp;dst=100029" TargetMode="External"/><Relationship Id="rId45" Type="http://schemas.openxmlformats.org/officeDocument/2006/relationships/hyperlink" Target="https://login.consultant.ru/link/?req=doc&amp;base=RLAW346&amp;n=45018&amp;dst=100034" TargetMode="External"/><Relationship Id="rId53" Type="http://schemas.openxmlformats.org/officeDocument/2006/relationships/hyperlink" Target="https://login.consultant.ru/link/?req=doc&amp;base=RLAW346&amp;n=45022&amp;dst=100012" TargetMode="External"/><Relationship Id="rId58" Type="http://schemas.openxmlformats.org/officeDocument/2006/relationships/hyperlink" Target="https://login.consultant.ru/link/?req=doc&amp;base=RLAW346&amp;n=30274&amp;dst=100074" TargetMode="External"/><Relationship Id="rId66" Type="http://schemas.openxmlformats.org/officeDocument/2006/relationships/hyperlink" Target="https://login.consultant.ru/link/?req=doc&amp;base=RLAW346&amp;n=30276&amp;dst=100044" TargetMode="External"/><Relationship Id="rId74" Type="http://schemas.openxmlformats.org/officeDocument/2006/relationships/hyperlink" Target="https://login.consultant.ru/link/?req=doc&amp;base=RLAW346&amp;n=40765&amp;dst=100009" TargetMode="External"/><Relationship Id="rId79" Type="http://schemas.openxmlformats.org/officeDocument/2006/relationships/hyperlink" Target="https://login.consultant.ru/link/?req=doc&amp;base=RLAW346&amp;n=44192&amp;dst=100048" TargetMode="External"/><Relationship Id="rId5" Type="http://schemas.openxmlformats.org/officeDocument/2006/relationships/hyperlink" Target="https://login.consultant.ru/link/?req=doc&amp;base=RLAW346&amp;n=33148&amp;dst=100023" TargetMode="External"/><Relationship Id="rId61" Type="http://schemas.openxmlformats.org/officeDocument/2006/relationships/hyperlink" Target="https://login.consultant.ru/link/?req=doc&amp;base=RLAW346&amp;n=46022&amp;dst=100079" TargetMode="External"/><Relationship Id="rId82" Type="http://schemas.openxmlformats.org/officeDocument/2006/relationships/hyperlink" Target="https://login.consultant.ru/link/?req=doc&amp;base=RLAW346&amp;n=40765&amp;dst=100013" TargetMode="External"/><Relationship Id="rId10" Type="http://schemas.openxmlformats.org/officeDocument/2006/relationships/hyperlink" Target="https://login.consultant.ru/link/?req=doc&amp;base=RLAW346&amp;n=46333&amp;dst=100109" TargetMode="External"/><Relationship Id="rId19" Type="http://schemas.openxmlformats.org/officeDocument/2006/relationships/hyperlink" Target="https://login.consultant.ru/link/?req=doc&amp;base=RLAW346&amp;n=40311&amp;dst=100018" TargetMode="External"/><Relationship Id="rId31" Type="http://schemas.openxmlformats.org/officeDocument/2006/relationships/hyperlink" Target="https://login.consultant.ru/link/?req=doc&amp;base=RLAW346&amp;n=36172&amp;dst=100026" TargetMode="External"/><Relationship Id="rId44" Type="http://schemas.openxmlformats.org/officeDocument/2006/relationships/hyperlink" Target="https://login.consultant.ru/link/?req=doc&amp;base=RLAW346&amp;n=40311&amp;dst=100018" TargetMode="External"/><Relationship Id="rId52" Type="http://schemas.openxmlformats.org/officeDocument/2006/relationships/hyperlink" Target="https://login.consultant.ru/link/?req=doc&amp;base=RLAW346&amp;n=45398&amp;dst=100022" TargetMode="External"/><Relationship Id="rId60" Type="http://schemas.openxmlformats.org/officeDocument/2006/relationships/hyperlink" Target="https://login.consultant.ru/link/?req=doc&amp;base=RLAW346&amp;n=35407&amp;dst=100032" TargetMode="External"/><Relationship Id="rId65" Type="http://schemas.openxmlformats.org/officeDocument/2006/relationships/hyperlink" Target="https://login.consultant.ru/link/?req=doc&amp;base=RLAW346&amp;n=30553&amp;dst=100063" TargetMode="External"/><Relationship Id="rId73" Type="http://schemas.openxmlformats.org/officeDocument/2006/relationships/hyperlink" Target="https://login.consultant.ru/link/?req=doc&amp;base=RLAW346&amp;n=36779&amp;dst=100008" TargetMode="External"/><Relationship Id="rId78" Type="http://schemas.openxmlformats.org/officeDocument/2006/relationships/hyperlink" Target="https://login.consultant.ru/link/?req=doc&amp;base=RLAW346&amp;n=36779&amp;dst=100011" TargetMode="External"/><Relationship Id="rId81" Type="http://schemas.openxmlformats.org/officeDocument/2006/relationships/hyperlink" Target="https://login.consultant.ru/link/?req=doc&amp;base=RLAW346&amp;n=36779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5022&amp;dst=100022" TargetMode="External"/><Relationship Id="rId14" Type="http://schemas.openxmlformats.org/officeDocument/2006/relationships/hyperlink" Target="https://login.consultant.ru/link/?req=doc&amp;base=RLAW346&amp;n=47788&amp;dst=100024" TargetMode="External"/><Relationship Id="rId22" Type="http://schemas.openxmlformats.org/officeDocument/2006/relationships/hyperlink" Target="https://login.consultant.ru/link/?req=doc&amp;base=RLAW346&amp;n=45150&amp;dst=100027" TargetMode="External"/><Relationship Id="rId27" Type="http://schemas.openxmlformats.org/officeDocument/2006/relationships/hyperlink" Target="https://login.consultant.ru/link/?req=doc&amp;base=RLAW346&amp;n=45738&amp;dst=100022" TargetMode="External"/><Relationship Id="rId30" Type="http://schemas.openxmlformats.org/officeDocument/2006/relationships/hyperlink" Target="https://login.consultant.ru/link/?req=doc&amp;base=RLAW346&amp;n=47496&amp;dst=100013" TargetMode="External"/><Relationship Id="rId35" Type="http://schemas.openxmlformats.org/officeDocument/2006/relationships/hyperlink" Target="https://login.consultant.ru/link/?req=doc&amp;base=RLAW346&amp;n=45018&amp;dst=100034" TargetMode="External"/><Relationship Id="rId43" Type="http://schemas.openxmlformats.org/officeDocument/2006/relationships/hyperlink" Target="https://login.consultant.ru/link/?req=doc&amp;base=RLAW346&amp;n=47788&amp;dst=100024" TargetMode="External"/><Relationship Id="rId48" Type="http://schemas.openxmlformats.org/officeDocument/2006/relationships/hyperlink" Target="https://login.consultant.ru/link/?req=doc&amp;base=RLAW346&amp;n=45022&amp;dst=100022" TargetMode="External"/><Relationship Id="rId56" Type="http://schemas.openxmlformats.org/officeDocument/2006/relationships/hyperlink" Target="https://login.consultant.ru/link/?req=doc&amp;base=RLAW346&amp;n=30587&amp;dst=100033" TargetMode="External"/><Relationship Id="rId64" Type="http://schemas.openxmlformats.org/officeDocument/2006/relationships/hyperlink" Target="https://login.consultant.ru/link/?req=doc&amp;base=RLAW346&amp;n=28409&amp;dst=100043" TargetMode="External"/><Relationship Id="rId69" Type="http://schemas.openxmlformats.org/officeDocument/2006/relationships/hyperlink" Target="https://login.consultant.ru/link/?req=doc&amp;base=RLAW346&amp;n=40765&amp;dst=100005" TargetMode="External"/><Relationship Id="rId77" Type="http://schemas.openxmlformats.org/officeDocument/2006/relationships/hyperlink" Target="https://login.consultant.ru/link/?req=doc&amp;base=RLAW346&amp;n=40765&amp;dst=100010" TargetMode="External"/><Relationship Id="rId8" Type="http://schemas.openxmlformats.org/officeDocument/2006/relationships/hyperlink" Target="https://login.consultant.ru/link/?req=doc&amp;base=RLAW346&amp;n=45738&amp;dst=100022" TargetMode="External"/><Relationship Id="rId51" Type="http://schemas.openxmlformats.org/officeDocument/2006/relationships/hyperlink" Target="https://login.consultant.ru/link/?req=doc&amp;base=RLAW346&amp;n=42475&amp;dst=100019" TargetMode="External"/><Relationship Id="rId72" Type="http://schemas.openxmlformats.org/officeDocument/2006/relationships/hyperlink" Target="https://login.consultant.ru/link/?req=doc&amp;base=RLAW346&amp;n=40765&amp;dst=100006" TargetMode="External"/><Relationship Id="rId80" Type="http://schemas.openxmlformats.org/officeDocument/2006/relationships/hyperlink" Target="https://login.consultant.ru/link/?req=doc&amp;base=RLAW346&amp;n=40765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36172&amp;dst=100026" TargetMode="External"/><Relationship Id="rId17" Type="http://schemas.openxmlformats.org/officeDocument/2006/relationships/hyperlink" Target="https://login.consultant.ru/link/?req=doc&amp;base=RLAW346&amp;n=45018&amp;dst=100034" TargetMode="External"/><Relationship Id="rId25" Type="http://schemas.openxmlformats.org/officeDocument/2006/relationships/hyperlink" Target="https://login.consultant.ru/link/?req=doc&amp;base=RLAW346&amp;n=35407&amp;dst=100032" TargetMode="External"/><Relationship Id="rId33" Type="http://schemas.openxmlformats.org/officeDocument/2006/relationships/hyperlink" Target="https://login.consultant.ru/link/?req=doc&amp;base=RLAW346&amp;n=47788&amp;dst=100024" TargetMode="External"/><Relationship Id="rId38" Type="http://schemas.openxmlformats.org/officeDocument/2006/relationships/hyperlink" Target="https://login.consultant.ru/link/?req=doc&amp;base=RLAW346&amp;n=45150&amp;dst=100027" TargetMode="External"/><Relationship Id="rId46" Type="http://schemas.openxmlformats.org/officeDocument/2006/relationships/hyperlink" Target="https://login.consultant.ru/link/?req=doc&amp;base=RLAW346&amp;n=45150&amp;dst=100027" TargetMode="External"/><Relationship Id="rId59" Type="http://schemas.openxmlformats.org/officeDocument/2006/relationships/hyperlink" Target="https://login.consultant.ru/link/?req=doc&amp;base=RLAW346&amp;n=47496&amp;dst=100013" TargetMode="External"/><Relationship Id="rId67" Type="http://schemas.openxmlformats.org/officeDocument/2006/relationships/hyperlink" Target="https://login.consultant.ru/link/?req=doc&amp;base=RLAW346&amp;n=36779&amp;dst=100005" TargetMode="External"/><Relationship Id="rId20" Type="http://schemas.openxmlformats.org/officeDocument/2006/relationships/hyperlink" Target="https://login.consultant.ru/link/?req=doc&amp;base=RLAW346&amp;n=42475&amp;dst=100019" TargetMode="External"/><Relationship Id="rId41" Type="http://schemas.openxmlformats.org/officeDocument/2006/relationships/hyperlink" Target="https://login.consultant.ru/link/?req=doc&amp;base=RLAW346&amp;n=30280&amp;dst=100024" TargetMode="External"/><Relationship Id="rId54" Type="http://schemas.openxmlformats.org/officeDocument/2006/relationships/hyperlink" Target="https://login.consultant.ru/link/?req=doc&amp;base=RLAW346&amp;n=35408" TargetMode="External"/><Relationship Id="rId62" Type="http://schemas.openxmlformats.org/officeDocument/2006/relationships/hyperlink" Target="https://login.consultant.ru/link/?req=doc&amp;base=RLAW346&amp;n=33148&amp;dst=100023" TargetMode="External"/><Relationship Id="rId70" Type="http://schemas.openxmlformats.org/officeDocument/2006/relationships/hyperlink" Target="https://login.consultant.ru/link/?req=doc&amp;base=RLAW346&amp;n=36779&amp;dst=100006" TargetMode="External"/><Relationship Id="rId75" Type="http://schemas.openxmlformats.org/officeDocument/2006/relationships/hyperlink" Target="https://login.consultant.ru/link/?req=doc&amp;base=RLAW346&amp;n=36779&amp;dst=100009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5407&amp;dst=100032" TargetMode="External"/><Relationship Id="rId15" Type="http://schemas.openxmlformats.org/officeDocument/2006/relationships/hyperlink" Target="https://login.consultant.ru/link/?req=doc&amp;base=RLAW346&amp;n=39592&amp;dst=100029" TargetMode="External"/><Relationship Id="rId23" Type="http://schemas.openxmlformats.org/officeDocument/2006/relationships/hyperlink" Target="https://login.consultant.ru/link/?req=doc&amp;base=LAW&amp;n=451847&amp;dst=100209" TargetMode="External"/><Relationship Id="rId28" Type="http://schemas.openxmlformats.org/officeDocument/2006/relationships/hyperlink" Target="https://login.consultant.ru/link/?req=doc&amp;base=RLAW346&amp;n=45022&amp;dst=100022" TargetMode="External"/><Relationship Id="rId36" Type="http://schemas.openxmlformats.org/officeDocument/2006/relationships/hyperlink" Target="https://login.consultant.ru/link/?req=doc&amp;base=RLAW346&amp;n=40311&amp;dst=100018" TargetMode="External"/><Relationship Id="rId49" Type="http://schemas.openxmlformats.org/officeDocument/2006/relationships/hyperlink" Target="https://login.consultant.ru/link/?req=doc&amp;base=RLAW346&amp;n=46333&amp;dst=100109" TargetMode="External"/><Relationship Id="rId57" Type="http://schemas.openxmlformats.org/officeDocument/2006/relationships/hyperlink" Target="https://login.consultant.ru/link/?req=doc&amp;base=RLAW346&amp;n=45022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5997</Words>
  <Characters>34183</Characters>
  <Application>Microsoft Office Word</Application>
  <DocSecurity>0</DocSecurity>
  <Lines>284</Lines>
  <Paragraphs>80</Paragraphs>
  <ScaleCrop>false</ScaleCrop>
  <Company/>
  <LinksUpToDate>false</LinksUpToDate>
  <CharactersWithSpaces>40100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2024-02-19T08:45:00Z</dcterms:created>
  <dcterms:modified xsi:type="dcterms:W3CDTF">2024-02-19T08:45:00Z</dcterms:modified>
</cp:coreProperties>
</file>