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75" w:rsidRDefault="00E71975" w:rsidP="00E719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5520" cy="1036955"/>
            <wp:effectExtent l="19050" t="0" r="508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975" w:rsidRDefault="00E71975" w:rsidP="00E719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1975" w:rsidRDefault="00E71975" w:rsidP="00E7197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71975" w:rsidRDefault="00E71975" w:rsidP="00E7197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E71975" w:rsidRDefault="00E71975" w:rsidP="00E7197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71975" w:rsidRPr="0098335E" w:rsidRDefault="00E71975" w:rsidP="00E7197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71975" w:rsidRDefault="00E71975" w:rsidP="00E7197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1975" w:rsidRPr="0098335E" w:rsidRDefault="00E71975" w:rsidP="00E7197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8335E">
        <w:rPr>
          <w:rFonts w:ascii="Times New Roman" w:hAnsi="Times New Roman" w:cs="Times New Roman"/>
          <w:sz w:val="28"/>
          <w:szCs w:val="28"/>
        </w:rPr>
        <w:t>» октября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E71975" w:rsidRPr="0098335E" w:rsidRDefault="00E71975" w:rsidP="00E71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71975" w:rsidRPr="00E71975" w:rsidRDefault="00E71975" w:rsidP="00E71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975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F35E6" w:rsidRDefault="00FF35E6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5E6" w:rsidRDefault="00FF35E6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5E6" w:rsidRPr="00EA1829" w:rsidRDefault="00FF35E6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72" w:rsidRPr="00EA1829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утверждении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C61472" w:rsidRPr="00EA1829" w:rsidRDefault="00C61472" w:rsidP="003D15D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A1829" w:rsidRPr="00EA1829">
        <w:rPr>
          <w:rFonts w:ascii="Times New Roman" w:hAnsi="Times New Roman" w:cs="Times New Roman"/>
          <w:sz w:val="28"/>
          <w:szCs w:val="28"/>
        </w:rPr>
        <w:t>о</w:t>
      </w:r>
      <w:r w:rsidR="00EA1829" w:rsidRPr="00EA1829">
        <w:rPr>
          <w:rFonts w:ascii="Times New Roman" w:eastAsia="Times New Roman" w:hAnsi="Times New Roman" w:cs="Times New Roman"/>
          <w:sz w:val="28"/>
          <w:szCs w:val="28"/>
        </w:rPr>
        <w:t>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2D4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2D4"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2D4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5D9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</w:p>
    <w:p w:rsidR="00451F1D" w:rsidRPr="00EA1829" w:rsidRDefault="00451F1D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1D" w:rsidRPr="00EA1829" w:rsidRDefault="00451F1D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A11" w:rsidRPr="00EA1829" w:rsidRDefault="008F5A11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со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статьей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16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B6652" w:rsidRPr="00EA1829"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11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97A47" w:rsidRPr="00EA1829">
        <w:rPr>
          <w:rFonts w:ascii="Times New Roman" w:hAnsi="Times New Roman" w:cs="Times New Roman"/>
          <w:sz w:val="28"/>
          <w:szCs w:val="28"/>
        </w:rPr>
        <w:t>апреля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2005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г.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№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15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«Об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Дагестан»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</w:rPr>
        <w:t>(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«Дагестанская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правда»,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85-86,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15.04.2005;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«Собрание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Дагестан»,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29.04.2005,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4,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08B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205)</w:t>
      </w:r>
      <w:r w:rsidR="002B6652"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постановлением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Правит</w:t>
      </w:r>
      <w:r w:rsidRPr="00EA1829">
        <w:rPr>
          <w:rFonts w:ascii="Times New Roman" w:hAnsi="Times New Roman" w:cs="Times New Roman"/>
          <w:sz w:val="28"/>
          <w:szCs w:val="28"/>
        </w:rPr>
        <w:t>ельства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6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марта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201</w:t>
      </w:r>
      <w:r w:rsidRPr="00EA1829">
        <w:rPr>
          <w:rFonts w:ascii="Times New Roman" w:hAnsi="Times New Roman" w:cs="Times New Roman"/>
          <w:sz w:val="28"/>
          <w:szCs w:val="28"/>
        </w:rPr>
        <w:t>9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г</w:t>
      </w:r>
      <w:r w:rsidR="00597A47" w:rsidRPr="00EA1829">
        <w:rPr>
          <w:rFonts w:ascii="Times New Roman" w:hAnsi="Times New Roman" w:cs="Times New Roman"/>
          <w:sz w:val="28"/>
          <w:szCs w:val="28"/>
        </w:rPr>
        <w:t>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2B6652" w:rsidRPr="00EA1829">
        <w:rPr>
          <w:rFonts w:ascii="Times New Roman" w:hAnsi="Times New Roman" w:cs="Times New Roman"/>
          <w:sz w:val="28"/>
          <w:szCs w:val="28"/>
        </w:rPr>
        <w:t>№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46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«</w:t>
      </w:r>
      <w:r w:rsidR="00C61472" w:rsidRPr="00EA1829">
        <w:rPr>
          <w:rFonts w:ascii="Times New Roman" w:hAnsi="Times New Roman" w:cs="Times New Roman"/>
          <w:sz w:val="28"/>
          <w:szCs w:val="28"/>
        </w:rPr>
        <w:t>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разработке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утверждении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регламентов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осуществл</w:t>
      </w:r>
      <w:r w:rsidR="00C61472" w:rsidRPr="00EA1829">
        <w:rPr>
          <w:rFonts w:ascii="Times New Roman" w:hAnsi="Times New Roman" w:cs="Times New Roman"/>
          <w:sz w:val="28"/>
          <w:szCs w:val="28"/>
        </w:rPr>
        <w:t>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государственн</w:t>
      </w:r>
      <w:r w:rsidRPr="00EA1829">
        <w:rPr>
          <w:rFonts w:ascii="Times New Roman" w:hAnsi="Times New Roman" w:cs="Times New Roman"/>
          <w:sz w:val="28"/>
          <w:szCs w:val="28"/>
        </w:rPr>
        <w:t>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(надзора)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регламентов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предоставления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услуг</w:t>
      </w:r>
      <w:r w:rsidRPr="00EA1829">
        <w:rPr>
          <w:rFonts w:ascii="Times New Roman" w:hAnsi="Times New Roman" w:cs="Times New Roman"/>
          <w:sz w:val="28"/>
          <w:szCs w:val="28"/>
        </w:rPr>
        <w:t>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(</w:t>
      </w:r>
      <w:r w:rsidR="00AC283D" w:rsidRPr="00EA1829">
        <w:rPr>
          <w:rFonts w:ascii="Times New Roman" w:hAnsi="Times New Roman" w:cs="Times New Roman"/>
          <w:sz w:val="28"/>
          <w:szCs w:val="28"/>
        </w:rPr>
        <w:t>официальный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интернет-портал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правовой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796888" w:rsidRPr="00EA1829">
        <w:rPr>
          <w:rFonts w:ascii="Times New Roman" w:hAnsi="Times New Roman" w:cs="Times New Roman"/>
          <w:sz w:val="28"/>
          <w:szCs w:val="28"/>
        </w:rPr>
        <w:t>(</w:t>
      </w:r>
      <w:r w:rsidR="00AC283D" w:rsidRPr="00EA1829">
        <w:rPr>
          <w:rFonts w:ascii="Times New Roman" w:hAnsi="Times New Roman" w:cs="Times New Roman"/>
          <w:sz w:val="28"/>
          <w:szCs w:val="28"/>
        </w:rPr>
        <w:t>http://pravo.e-dag.ru</w:t>
      </w:r>
      <w:r w:rsidR="00796888" w:rsidRPr="00EA1829">
        <w:rPr>
          <w:rFonts w:ascii="Times New Roman" w:hAnsi="Times New Roman" w:cs="Times New Roman"/>
          <w:sz w:val="28"/>
          <w:szCs w:val="28"/>
        </w:rPr>
        <w:t>)</w:t>
      </w:r>
      <w:r w:rsidR="00AC283D"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C283D" w:rsidRPr="00EA1829">
        <w:rPr>
          <w:rFonts w:ascii="Times New Roman" w:hAnsi="Times New Roman" w:cs="Times New Roman"/>
          <w:sz w:val="28"/>
          <w:szCs w:val="28"/>
        </w:rPr>
        <w:t>11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марта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2019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AC283D" w:rsidRPr="00EA1829">
        <w:rPr>
          <w:rFonts w:ascii="Times New Roman" w:hAnsi="Times New Roman" w:cs="Times New Roman"/>
          <w:sz w:val="28"/>
          <w:szCs w:val="28"/>
        </w:rPr>
        <w:t>г.</w:t>
      </w:r>
      <w:r w:rsidR="00796888"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№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05002003881</w:t>
      </w:r>
      <w:r w:rsidR="00C61472" w:rsidRPr="00EA1829">
        <w:rPr>
          <w:rFonts w:ascii="Times New Roman" w:hAnsi="Times New Roman" w:cs="Times New Roman"/>
          <w:sz w:val="28"/>
          <w:szCs w:val="28"/>
        </w:rPr>
        <w:t>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19038E" w:rsidRPr="00CF606E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Министерстве юстиции Республики Дагестан, утвержденным постановлением Правительства Республики Дагестан от 30 апреля 2010 г. </w:t>
      </w:r>
      <w:r w:rsidR="001903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038E" w:rsidRPr="00CF606E">
        <w:rPr>
          <w:rFonts w:ascii="Times New Roman" w:hAnsi="Times New Roman" w:cs="Times New Roman"/>
          <w:sz w:val="28"/>
          <w:szCs w:val="28"/>
        </w:rPr>
        <w:t>№ 128 (Собрание законодательства Республики Дагестан, 30.04.2010, № 8,</w:t>
      </w:r>
      <w:r w:rsidR="001903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38E" w:rsidRPr="00CF606E">
        <w:rPr>
          <w:rFonts w:ascii="Times New Roman" w:hAnsi="Times New Roman" w:cs="Times New Roman"/>
          <w:sz w:val="28"/>
          <w:szCs w:val="28"/>
        </w:rPr>
        <w:t xml:space="preserve"> ст. 385),</w:t>
      </w:r>
    </w:p>
    <w:p w:rsidR="008F5A11" w:rsidRPr="00EA1829" w:rsidRDefault="008F5A11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EA1829" w:rsidRDefault="00C61472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к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ю:</w:t>
      </w:r>
    </w:p>
    <w:p w:rsidR="00AC283D" w:rsidRPr="00EA1829" w:rsidRDefault="00AC283D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EA1829" w:rsidRDefault="00FE7676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1.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Утвердить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прилагаемый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регламент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C6147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A1829" w:rsidRPr="00597A47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A1829">
        <w:rPr>
          <w:rFonts w:ascii="Times New Roman" w:hAnsi="Times New Roman" w:cs="Times New Roman"/>
          <w:sz w:val="28"/>
          <w:szCs w:val="28"/>
        </w:rPr>
        <w:t>о</w:t>
      </w:r>
      <w:r w:rsidR="00EA1829">
        <w:rPr>
          <w:rFonts w:ascii="Times New Roman" w:eastAsia="Times New Roman" w:hAnsi="Times New Roman" w:cs="Times New Roman"/>
          <w:spacing w:val="2"/>
          <w:sz w:val="28"/>
          <w:szCs w:val="28"/>
        </w:rPr>
        <w:t>существлению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регионального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829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Дагестан</w:t>
      </w:r>
      <w:r w:rsidR="00C61472" w:rsidRPr="00EA1829">
        <w:rPr>
          <w:rFonts w:ascii="Times New Roman" w:hAnsi="Times New Roman" w:cs="Times New Roman"/>
          <w:sz w:val="28"/>
          <w:szCs w:val="28"/>
        </w:rPr>
        <w:t>.</w:t>
      </w:r>
    </w:p>
    <w:p w:rsidR="00AC283D" w:rsidRPr="00EA1829" w:rsidRDefault="00AC283D" w:rsidP="005E4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2.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Признать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утратившими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силу:</w:t>
      </w:r>
    </w:p>
    <w:p w:rsidR="00AC283D" w:rsidRPr="00EA1829" w:rsidRDefault="00EA1829" w:rsidP="005E4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риказ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1F3DBC" w:rsidRPr="00EA1829"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1F3DBC" w:rsidRPr="00EA1829">
        <w:rPr>
          <w:rFonts w:ascii="Times New Roman" w:hAnsi="Times New Roman" w:cs="Times New Roman"/>
          <w:sz w:val="28"/>
          <w:szCs w:val="28"/>
        </w:rPr>
        <w:t>14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сентября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2017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г.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№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112-ОД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«Об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утверждении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исполнению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о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5E4922" w:rsidRPr="00EA1829">
        <w:rPr>
          <w:rStyle w:val="FontStyle51"/>
          <w:sz w:val="28"/>
          <w:szCs w:val="28"/>
        </w:rPr>
        <w:t>»</w:t>
      </w:r>
      <w:r w:rsidR="00950DAB">
        <w:rPr>
          <w:rStyle w:val="FontStyle51"/>
          <w:sz w:val="28"/>
          <w:szCs w:val="28"/>
        </w:rPr>
        <w:t xml:space="preserve"> </w:t>
      </w:r>
      <w:r w:rsidR="005E4922" w:rsidRPr="00EA1829">
        <w:rPr>
          <w:rStyle w:val="FontStyle51"/>
          <w:sz w:val="28"/>
          <w:szCs w:val="28"/>
        </w:rPr>
        <w:t>(о</w:t>
      </w:r>
      <w:r w:rsidR="005E4922" w:rsidRPr="00EA1829">
        <w:rPr>
          <w:rFonts w:ascii="Times New Roman" w:hAnsi="Times New Roman" w:cs="Times New Roman"/>
          <w:sz w:val="28"/>
          <w:szCs w:val="28"/>
        </w:rPr>
        <w:t>фициальный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интернет-портал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правовой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4922" w:rsidRPr="00EA1829">
        <w:rPr>
          <w:rFonts w:ascii="Times New Roman" w:hAnsi="Times New Roman" w:cs="Times New Roman"/>
          <w:sz w:val="28"/>
          <w:szCs w:val="28"/>
        </w:rPr>
        <w:t>http://pravo.e-dag.ru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4922"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2017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г.,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05003002572);</w:t>
      </w:r>
    </w:p>
    <w:p w:rsidR="008D34A9" w:rsidRPr="00EA1829" w:rsidRDefault="00EA1829" w:rsidP="005E492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риказ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23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марта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2018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г.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№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bCs/>
          <w:sz w:val="28"/>
          <w:szCs w:val="28"/>
        </w:rPr>
        <w:t>61-ОД</w:t>
      </w:r>
      <w:r w:rsidR="0095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«О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внесении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изменений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регламент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исполнению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«Осуществление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за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Дагестан»,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утвержденный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 </w:t>
      </w:r>
      <w:r w:rsidR="005E4922" w:rsidRPr="00EA1829">
        <w:rPr>
          <w:rFonts w:ascii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14.09.2017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г.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№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112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–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ОД»</w:t>
      </w:r>
      <w:r w:rsidR="00950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(официальный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интернет-портал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правовой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F15B46">
        <w:rPr>
          <w:rFonts w:ascii="Times New Roman" w:hAnsi="Times New Roman" w:cs="Times New Roman"/>
          <w:sz w:val="28"/>
          <w:szCs w:val="28"/>
        </w:rPr>
        <w:t>(</w:t>
      </w:r>
      <w:r w:rsidR="005E4922" w:rsidRPr="00EA1829">
        <w:rPr>
          <w:rFonts w:ascii="Times New Roman" w:hAnsi="Times New Roman" w:cs="Times New Roman"/>
          <w:sz w:val="28"/>
          <w:szCs w:val="28"/>
        </w:rPr>
        <w:t>http://pravo.e-dag.ru</w:t>
      </w:r>
      <w:r w:rsidR="00F15B46">
        <w:rPr>
          <w:rFonts w:ascii="Times New Roman" w:hAnsi="Times New Roman" w:cs="Times New Roman"/>
          <w:sz w:val="28"/>
          <w:szCs w:val="28"/>
        </w:rPr>
        <w:t>)</w:t>
      </w:r>
      <w:r w:rsidR="005E4922"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апреля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2018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г.,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922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05003002939</w:t>
      </w:r>
      <w:r w:rsidR="005E4922" w:rsidRPr="00EA1829">
        <w:rPr>
          <w:rFonts w:ascii="Times New Roman" w:hAnsi="Times New Roman" w:cs="Times New Roman"/>
          <w:sz w:val="28"/>
          <w:szCs w:val="28"/>
        </w:rPr>
        <w:t>).</w:t>
      </w:r>
    </w:p>
    <w:p w:rsidR="00F72521" w:rsidRPr="00EA1829" w:rsidRDefault="00FE7676" w:rsidP="005E492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29">
        <w:rPr>
          <w:sz w:val="28"/>
          <w:szCs w:val="28"/>
        </w:rPr>
        <w:t>3</w:t>
      </w:r>
      <w:r w:rsidR="00F72521" w:rsidRPr="00EA1829">
        <w:rPr>
          <w:sz w:val="28"/>
          <w:szCs w:val="28"/>
        </w:rPr>
        <w:t>.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Отделу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регистрации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ведомственных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нормативных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правовых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актов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подготовить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настоящий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приказ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к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государственной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регистрации.</w:t>
      </w:r>
    </w:p>
    <w:p w:rsidR="00F72521" w:rsidRPr="00EA1829" w:rsidRDefault="00FE7676" w:rsidP="005E492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29">
        <w:rPr>
          <w:sz w:val="28"/>
          <w:szCs w:val="28"/>
        </w:rPr>
        <w:t>4</w:t>
      </w:r>
      <w:r w:rsidR="00F72521" w:rsidRPr="00EA1829">
        <w:rPr>
          <w:sz w:val="28"/>
          <w:szCs w:val="28"/>
        </w:rPr>
        <w:t>.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Разместить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настоящий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приказ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на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официальном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сайте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Министерства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юстиции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Республики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Дагестан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в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информационно-телекоммуникационной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сети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«Интернет».</w:t>
      </w:r>
    </w:p>
    <w:p w:rsidR="00F72521" w:rsidRPr="00EA1829" w:rsidRDefault="00FE7676" w:rsidP="005E492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29">
        <w:rPr>
          <w:sz w:val="28"/>
          <w:szCs w:val="28"/>
        </w:rPr>
        <w:t>5.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Контроль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за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выполнением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настоящего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приказа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возложить</w:t>
      </w:r>
      <w:r w:rsidR="00950DAB">
        <w:rPr>
          <w:sz w:val="28"/>
          <w:szCs w:val="28"/>
        </w:rPr>
        <w:t xml:space="preserve"> </w:t>
      </w:r>
      <w:r w:rsidR="00F72521" w:rsidRPr="00EA1829">
        <w:rPr>
          <w:sz w:val="28"/>
          <w:szCs w:val="28"/>
        </w:rPr>
        <w:t>на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первого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заместителя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министра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юстиции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Республики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Дагестан</w:t>
      </w:r>
      <w:r w:rsidR="00950DAB">
        <w:rPr>
          <w:sz w:val="28"/>
          <w:szCs w:val="28"/>
        </w:rPr>
        <w:t xml:space="preserve">  </w:t>
      </w:r>
      <w:r w:rsidR="00F15B46">
        <w:rPr>
          <w:sz w:val="28"/>
          <w:szCs w:val="28"/>
        </w:rPr>
        <w:t>К.Д.</w:t>
      </w:r>
      <w:r w:rsidR="00950DAB">
        <w:rPr>
          <w:sz w:val="28"/>
          <w:szCs w:val="28"/>
        </w:rPr>
        <w:t xml:space="preserve"> </w:t>
      </w:r>
      <w:r w:rsidR="00F15B46">
        <w:rPr>
          <w:sz w:val="28"/>
          <w:szCs w:val="28"/>
        </w:rPr>
        <w:t>Биакаева</w:t>
      </w:r>
      <w:r w:rsidR="00F72521" w:rsidRPr="00EA1829">
        <w:rPr>
          <w:sz w:val="28"/>
          <w:szCs w:val="28"/>
        </w:rPr>
        <w:t>.</w:t>
      </w:r>
    </w:p>
    <w:p w:rsidR="00F72521" w:rsidRPr="00EA1829" w:rsidRDefault="00F72521" w:rsidP="005E492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1" w:rsidRPr="00EA1829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1" w:rsidRPr="00EA1829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29">
        <w:rPr>
          <w:sz w:val="28"/>
          <w:szCs w:val="28"/>
        </w:rPr>
        <w:t>Министр</w:t>
      </w:r>
      <w:r w:rsidR="00950DAB">
        <w:rPr>
          <w:sz w:val="28"/>
          <w:szCs w:val="28"/>
        </w:rPr>
        <w:t xml:space="preserve">                                                     </w:t>
      </w:r>
      <w:r w:rsidR="0019038E">
        <w:rPr>
          <w:sz w:val="28"/>
          <w:szCs w:val="28"/>
        </w:rPr>
        <w:t xml:space="preserve"> </w:t>
      </w:r>
      <w:r w:rsidR="00950DAB">
        <w:rPr>
          <w:sz w:val="28"/>
          <w:szCs w:val="28"/>
        </w:rPr>
        <w:t xml:space="preserve">                 </w:t>
      </w:r>
      <w:r w:rsidR="00A06B6A" w:rsidRPr="00EA1829">
        <w:rPr>
          <w:sz w:val="28"/>
          <w:szCs w:val="28"/>
        </w:rPr>
        <w:t>К.С.</w:t>
      </w:r>
      <w:r w:rsidR="00950DAB">
        <w:rPr>
          <w:sz w:val="28"/>
          <w:szCs w:val="28"/>
        </w:rPr>
        <w:t xml:space="preserve"> </w:t>
      </w:r>
      <w:r w:rsidR="00A06B6A" w:rsidRPr="00EA1829">
        <w:rPr>
          <w:sz w:val="28"/>
          <w:szCs w:val="28"/>
        </w:rPr>
        <w:t>Сеф</w:t>
      </w:r>
      <w:bookmarkStart w:id="0" w:name="_GoBack"/>
      <w:bookmarkEnd w:id="0"/>
      <w:r w:rsidR="00A06B6A" w:rsidRPr="00EA1829">
        <w:rPr>
          <w:sz w:val="28"/>
          <w:szCs w:val="28"/>
        </w:rPr>
        <w:t>ик</w:t>
      </w:r>
      <w:r w:rsidRPr="00EA1829">
        <w:rPr>
          <w:sz w:val="28"/>
          <w:szCs w:val="28"/>
        </w:rPr>
        <w:t>урбанов</w:t>
      </w:r>
    </w:p>
    <w:p w:rsidR="00335720" w:rsidRPr="00EA1829" w:rsidRDefault="00335720" w:rsidP="004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F1D" w:rsidRPr="00EA1829" w:rsidRDefault="00451F1D">
      <w:pPr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br w:type="page"/>
      </w:r>
    </w:p>
    <w:p w:rsidR="00F15B46" w:rsidRDefault="00F15B46" w:rsidP="0007656E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A1829">
        <w:rPr>
          <w:rFonts w:ascii="Times New Roman" w:hAnsi="Times New Roman" w:cs="Times New Roman"/>
          <w:sz w:val="28"/>
          <w:szCs w:val="28"/>
        </w:rPr>
        <w:t>твержден</w:t>
      </w:r>
    </w:p>
    <w:p w:rsidR="00F15B46" w:rsidRDefault="0007656E" w:rsidP="0007656E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</w:t>
      </w:r>
    </w:p>
    <w:p w:rsidR="0007656E" w:rsidRPr="00EA1829" w:rsidRDefault="00F15B46" w:rsidP="0007656E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71975">
        <w:rPr>
          <w:rFonts w:ascii="Times New Roman" w:hAnsi="Times New Roman" w:cs="Times New Roman"/>
          <w:sz w:val="28"/>
          <w:szCs w:val="28"/>
        </w:rPr>
        <w:t>28.10.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D26DD0">
        <w:rPr>
          <w:rFonts w:ascii="Times New Roman" w:hAnsi="Times New Roman" w:cs="Times New Roman"/>
          <w:sz w:val="28"/>
          <w:szCs w:val="28"/>
        </w:rPr>
        <w:t>№</w:t>
      </w:r>
      <w:r w:rsidR="00E71975">
        <w:rPr>
          <w:rFonts w:ascii="Times New Roman" w:hAnsi="Times New Roman" w:cs="Times New Roman"/>
          <w:sz w:val="28"/>
          <w:szCs w:val="28"/>
        </w:rPr>
        <w:t xml:space="preserve"> 141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656E" w:rsidRPr="00EA1829">
        <w:rPr>
          <w:rFonts w:ascii="Times New Roman" w:hAnsi="Times New Roman" w:cs="Times New Roman"/>
          <w:sz w:val="28"/>
          <w:szCs w:val="28"/>
        </w:rPr>
        <w:t>ОД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7656E" w:rsidRPr="00EA1829" w:rsidRDefault="0007656E" w:rsidP="0007656E">
      <w:pPr>
        <w:shd w:val="clear" w:color="auto" w:fill="FFFFFF"/>
        <w:spacing w:after="0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</w:t>
      </w:r>
    </w:p>
    <w:p w:rsidR="0007656E" w:rsidRPr="00EA1829" w:rsidRDefault="0007656E" w:rsidP="0007656E">
      <w:pPr>
        <w:shd w:val="clear" w:color="auto" w:fill="FFFFFF"/>
        <w:spacing w:after="0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597A47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D26DD0">
        <w:rPr>
          <w:rFonts w:ascii="Times New Roman" w:hAnsi="Times New Roman" w:cs="Times New Roman"/>
          <w:sz w:val="28"/>
          <w:szCs w:val="28"/>
        </w:rPr>
        <w:t>о</w:t>
      </w:r>
      <w:r w:rsidR="00D26DD0">
        <w:rPr>
          <w:rFonts w:ascii="Times New Roman" w:eastAsia="Times New Roman" w:hAnsi="Times New Roman" w:cs="Times New Roman"/>
          <w:spacing w:val="2"/>
          <w:sz w:val="28"/>
          <w:szCs w:val="28"/>
        </w:rPr>
        <w:t>существлению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Дагестан</w:t>
      </w:r>
    </w:p>
    <w:p w:rsidR="0007656E" w:rsidRPr="00EA1829" w:rsidRDefault="0007656E" w:rsidP="0007656E">
      <w:pPr>
        <w:shd w:val="clear" w:color="auto" w:fill="FFFFFF"/>
        <w:spacing w:after="0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07656E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D26DD0" w:rsidRDefault="00D26DD0" w:rsidP="00D26DD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D26DD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EA1829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D0" w:rsidRPr="00597A47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D26DD0">
        <w:rPr>
          <w:rFonts w:ascii="Times New Roman" w:hAnsi="Times New Roman" w:cs="Times New Roman"/>
          <w:sz w:val="28"/>
          <w:szCs w:val="28"/>
        </w:rPr>
        <w:t>о</w:t>
      </w:r>
      <w:r w:rsidR="00D26DD0">
        <w:rPr>
          <w:rFonts w:ascii="Times New Roman" w:eastAsia="Times New Roman" w:hAnsi="Times New Roman" w:cs="Times New Roman"/>
          <w:spacing w:val="2"/>
          <w:sz w:val="28"/>
          <w:szCs w:val="28"/>
        </w:rPr>
        <w:t>существлению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26DD0" w:rsidRPr="00597A47">
        <w:rPr>
          <w:rFonts w:ascii="Times New Roman" w:eastAsia="Times New Roman" w:hAnsi="Times New Roman" w:cs="Times New Roman"/>
          <w:spacing w:val="2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функции.</w:t>
      </w:r>
    </w:p>
    <w:p w:rsidR="005B4C7A" w:rsidRDefault="005B4C7A" w:rsidP="005B4C7A">
      <w:pPr>
        <w:shd w:val="clear" w:color="auto" w:fill="FFFFFF"/>
        <w:spacing w:after="0" w:line="315" w:lineRule="atLeast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5B4C7A">
      <w:pPr>
        <w:shd w:val="clear" w:color="auto" w:fill="FFFFFF"/>
        <w:spacing w:after="0" w:line="315" w:lineRule="atLeast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функции.</w:t>
      </w:r>
    </w:p>
    <w:p w:rsidR="005B4C7A" w:rsidRDefault="005B4C7A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контроль).</w:t>
      </w:r>
    </w:p>
    <w:p w:rsidR="005B4C7A" w:rsidRDefault="005B4C7A" w:rsidP="005B4C7A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5B4C7A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C7A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C7A" w:rsidRPr="005B4C7A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C7A" w:rsidRPr="005B4C7A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C7A" w:rsidRPr="005B4C7A">
        <w:rPr>
          <w:rFonts w:ascii="Times New Roman" w:eastAsia="Times New Roman" w:hAnsi="Times New Roman" w:cs="Times New Roman"/>
          <w:sz w:val="28"/>
          <w:szCs w:val="28"/>
        </w:rPr>
        <w:t>контроль</w:t>
      </w:r>
    </w:p>
    <w:p w:rsidR="005B4C7A" w:rsidRDefault="005B4C7A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425875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рганом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привлекать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специалистов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архивов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представителей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экспертных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425875" w:rsidRDefault="00425875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25875" w:rsidRDefault="00425875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425875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регулирующие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контроля.</w:t>
      </w:r>
    </w:p>
    <w:p w:rsidR="00425875" w:rsidRDefault="00425875" w:rsidP="0007656E">
      <w:pPr>
        <w:shd w:val="clear" w:color="auto" w:fill="FFFFFF"/>
        <w:spacing w:after="0" w:line="315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07656E">
      <w:pPr>
        <w:shd w:val="clear" w:color="auto" w:fill="FFFFFF"/>
        <w:spacing w:after="0" w:line="315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87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42587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http://minyustrd.ru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3634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3634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портал).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наступления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36347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</w:p>
    <w:p w:rsidR="00363470" w:rsidRDefault="00363470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36347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власти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363470">
        <w:rPr>
          <w:rFonts w:ascii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власти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образований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образований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(за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исключением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федеральных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организаций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учреждений,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общественных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объединений)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деле).</w:t>
      </w:r>
    </w:p>
    <w:p w:rsidR="00053522" w:rsidRDefault="00053522" w:rsidP="00053522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3522" w:rsidRDefault="0007656E" w:rsidP="00053522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</w:p>
    <w:p w:rsidR="00053522" w:rsidRDefault="00053522" w:rsidP="00053522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352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Style w:val="FontStyle15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053522">
        <w:rPr>
          <w:rFonts w:ascii="Times New Roman" w:eastAsia="Times New Roman" w:hAnsi="Times New Roman" w:cs="Times New Roman"/>
          <w:sz w:val="28"/>
          <w:szCs w:val="28"/>
        </w:rPr>
        <w:t>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Style w:val="FontStyle15"/>
          <w:sz w:val="28"/>
          <w:szCs w:val="28"/>
        </w:rPr>
        <w:t>приказом</w:t>
      </w:r>
      <w:r w:rsidR="00950DAB">
        <w:rPr>
          <w:rStyle w:val="FontStyle15"/>
          <w:sz w:val="28"/>
          <w:szCs w:val="28"/>
        </w:rPr>
        <w:t xml:space="preserve"> </w:t>
      </w:r>
      <w:r w:rsidR="00053522">
        <w:rPr>
          <w:rStyle w:val="FontStyle15"/>
          <w:sz w:val="28"/>
          <w:szCs w:val="28"/>
        </w:rPr>
        <w:t>Минюста</w:t>
      </w:r>
      <w:r w:rsidR="00950DAB">
        <w:rPr>
          <w:rStyle w:val="FontStyle15"/>
          <w:sz w:val="28"/>
          <w:szCs w:val="28"/>
        </w:rPr>
        <w:t xml:space="preserve"> </w:t>
      </w:r>
      <w:r w:rsidRPr="00EA1829">
        <w:rPr>
          <w:rStyle w:val="FontStyle15"/>
          <w:sz w:val="28"/>
          <w:szCs w:val="28"/>
        </w:rPr>
        <w:t>РД.</w:t>
      </w:r>
    </w:p>
    <w:p w:rsidR="0007656E" w:rsidRPr="00EA1829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истребовать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запрашиваемых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724-р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05352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:rsidR="0005352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05352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разрешительные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перечень;</w:t>
      </w:r>
    </w:p>
    <w:p w:rsidR="0005352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предупреждению,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пресечению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назначением;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удостоверений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контроля"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препятствовать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относящимся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ж)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предоставлять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присутствующим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относящиеся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тяжести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потенциальной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опасности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уникальных,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допускать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необоснованное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ограничение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к)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доказывать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0D0690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л)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294-ФЗ;</w:t>
      </w:r>
    </w:p>
    <w:p w:rsidR="000D0690" w:rsidRDefault="0007656E" w:rsidP="000D0690">
      <w:pPr>
        <w:shd w:val="clear" w:color="auto" w:fill="FFFFFF"/>
        <w:spacing w:after="0" w:line="315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FA5DB2" w:rsidRDefault="0007656E" w:rsidP="0005352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просьбе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проверка;</w:t>
      </w:r>
    </w:p>
    <w:p w:rsidR="00FA5DB2" w:rsidRDefault="0007656E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FA5DB2" w:rsidRDefault="0007656E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1.5.2.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порядке: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предыдущих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проверок;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предшествовало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связанными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целями,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территорию,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используемым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оборудованию,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подобным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объектам;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расследования,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причинно-следственной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фактами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вреда;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экспертные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FA5DB2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вызывает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обоснованные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сомнения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проверки);</w:t>
      </w:r>
    </w:p>
    <w:p w:rsidR="0007656E" w:rsidRPr="00EA1829" w:rsidRDefault="00FA5DB2" w:rsidP="00FA5DB2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техническими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аудио-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видеозаписи,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фотоаппаратами,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филиала),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аудиозапись,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фото-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видеосъемку.</w:t>
      </w:r>
    </w:p>
    <w:p w:rsidR="00950DAB" w:rsidRPr="00950DAB" w:rsidRDefault="0007656E" w:rsidP="00950DA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1.5.3.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 w:rsidRP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B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:rsidR="00AD028A" w:rsidRDefault="00950DAB" w:rsidP="00950DA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а) выдать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4D2C70" w:rsidRPr="00890112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1 к настоящему Административному регламенту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AD028A" w:rsidRPr="008901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Предписание),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890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890112">
        <w:rPr>
          <w:rFonts w:ascii="Times New Roman" w:eastAsia="Times New Roman" w:hAnsi="Times New Roman" w:cs="Times New Roman"/>
          <w:sz w:val="28"/>
          <w:szCs w:val="28"/>
        </w:rPr>
        <w:t>законами;</w:t>
      </w:r>
    </w:p>
    <w:p w:rsidR="00AD028A" w:rsidRDefault="00AD028A" w:rsidP="00950DA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нарушений;</w:t>
      </w:r>
    </w:p>
    <w:p w:rsidR="0007656E" w:rsidRPr="00EA1829" w:rsidRDefault="00AD028A" w:rsidP="00950DA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предупреждению,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возможного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привлечению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допустивших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ответственности.</w:t>
      </w:r>
    </w:p>
    <w:p w:rsidR="0007656E" w:rsidRPr="00EA1829" w:rsidRDefault="0007656E" w:rsidP="0033787E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1.5.4.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филиала,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представительства,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структурного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подразделения,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эксплуатация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строений,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производимые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товары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(выполняемые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предоставляемые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услуги)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непосредственную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угрозу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8A8">
        <w:rPr>
          <w:rFonts w:ascii="Times New Roman" w:eastAsia="Times New Roman" w:hAnsi="Times New Roman" w:cs="Times New Roman"/>
          <w:sz w:val="28"/>
          <w:szCs w:val="28"/>
        </w:rPr>
        <w:t>уникальным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недопущению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прекращению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любым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доступным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предотвращения.</w:t>
      </w:r>
    </w:p>
    <w:p w:rsidR="00A562DC" w:rsidRDefault="00A562DC" w:rsidP="00A562D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Default="0007656E" w:rsidP="00A562DC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</w:p>
    <w:p w:rsidR="00A562DC" w:rsidRPr="00EA1829" w:rsidRDefault="00A562DC" w:rsidP="00A562D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028A8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1.6.1.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контролю.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относящимся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перечень;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A562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294-ФЗ;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несогласии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ними,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2DC">
        <w:rPr>
          <w:rFonts w:ascii="Times New Roman" w:eastAsia="Times New Roman" w:hAnsi="Times New Roman" w:cs="Times New Roman"/>
          <w:sz w:val="28"/>
          <w:szCs w:val="28"/>
        </w:rPr>
        <w:t>РД;</w:t>
      </w:r>
    </w:p>
    <w:p w:rsidR="00A562DC" w:rsidRDefault="0007656E" w:rsidP="008028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повлекшие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A562DC" w:rsidRDefault="0007656E" w:rsidP="00A562D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ж)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Президенте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проверке.</w:t>
      </w:r>
    </w:p>
    <w:p w:rsidR="00160999" w:rsidRDefault="0007656E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1.6.2.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999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иказом</w:t>
      </w:r>
      <w:r w:rsidR="00160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999" w:rsidRPr="00160999">
        <w:rPr>
          <w:rFonts w:ascii="Times New Roman" w:eastAsia="Times New Roman" w:hAnsi="Times New Roman" w:cs="Times New Roman"/>
          <w:sz w:val="28"/>
          <w:szCs w:val="28"/>
        </w:rPr>
        <w:t xml:space="preserve">Минэкономразвития России от 30.04.2009 </w:t>
      </w:r>
      <w:r w:rsidR="001609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60999" w:rsidRPr="00160999">
        <w:rPr>
          <w:rFonts w:ascii="Times New Roman" w:eastAsia="Times New Roman" w:hAnsi="Times New Roman" w:cs="Times New Roman"/>
          <w:sz w:val="28"/>
          <w:szCs w:val="28"/>
        </w:rPr>
        <w:t xml:space="preserve"> 141</w:t>
      </w:r>
      <w:r w:rsidR="001609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0999" w:rsidRPr="00160999">
        <w:rPr>
          <w:rFonts w:ascii="Times New Roman" w:eastAsia="Times New Roman" w:hAnsi="Times New Roman" w:cs="Times New Roman"/>
          <w:sz w:val="28"/>
          <w:szCs w:val="28"/>
        </w:rPr>
        <w:t>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60999">
        <w:rPr>
          <w:rFonts w:ascii="Times New Roman" w:eastAsia="Times New Roman" w:hAnsi="Times New Roman" w:cs="Times New Roman"/>
          <w:sz w:val="28"/>
          <w:szCs w:val="28"/>
        </w:rPr>
        <w:t>» (далее – приказ № 141)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999" w:rsidRDefault="0007656E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1.6.3.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обязаны:</w:t>
      </w:r>
    </w:p>
    <w:p w:rsidR="002A2F3D" w:rsidRDefault="002A2F3D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деле;</w:t>
      </w:r>
    </w:p>
    <w:p w:rsidR="002A2F3D" w:rsidRDefault="002A2F3D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проводящим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связанными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целями,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предшествовало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проводящих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экспертных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территорию,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используемым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оборудованию,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подобным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объектам;</w:t>
      </w:r>
    </w:p>
    <w:p w:rsidR="002A2F3D" w:rsidRDefault="002A2F3D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3.4.6.2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3.4.6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подраздела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запросе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заверенных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56E" w:rsidRPr="00EA1829" w:rsidRDefault="0007656E" w:rsidP="0016099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07656E" w:rsidRPr="00EA1829" w:rsidRDefault="0007656E" w:rsidP="00006BAE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1.6.4.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BA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бъекты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допустившие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необоснованно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препятствующие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уклоняющиеся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исполняющие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006BAE" w:rsidRDefault="00006BAE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5E3F" w:rsidRDefault="0007656E" w:rsidP="00815E3F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</w:p>
    <w:p w:rsidR="00815E3F" w:rsidRDefault="00815E3F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5E3F" w:rsidRDefault="0007656E" w:rsidP="00815E3F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E3F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E3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15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2-х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экземплярах.</w:t>
      </w:r>
    </w:p>
    <w:p w:rsidR="00815E3F" w:rsidRDefault="0007656E" w:rsidP="00815E3F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E3F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2F30D6" w:rsidRDefault="0007656E" w:rsidP="00815E3F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Предписания,</w:t>
      </w:r>
    </w:p>
    <w:p w:rsidR="0007656E" w:rsidRPr="00EA1829" w:rsidRDefault="0007656E" w:rsidP="00815E3F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6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</w:p>
    <w:p w:rsidR="002F30D6" w:rsidRDefault="002F30D6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Default="0007656E" w:rsidP="002F30D6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6">
        <w:rPr>
          <w:rFonts w:ascii="Times New Roman" w:eastAsia="Times New Roman" w:hAnsi="Times New Roman" w:cs="Times New Roman"/>
          <w:sz w:val="28"/>
          <w:szCs w:val="28"/>
        </w:rPr>
        <w:t>проверки</w:t>
      </w:r>
    </w:p>
    <w:p w:rsidR="002F30D6" w:rsidRPr="00EA1829" w:rsidRDefault="002F30D6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2F30D6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1.8.1.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т.ч.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(МКУ,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МБУ)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проверки: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избрании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(назначении,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арбитражного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управляющего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(временного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управляющего,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управляющего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управляющего)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предпринимателя;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банковские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реквизиты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(ИНН,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БИК,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Р/С,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К/С);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учредительные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правопреемником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проверяемый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владении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отнесены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собственности;</w:t>
      </w:r>
    </w:p>
    <w:p w:rsidR="00925BD1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регламенты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(инструкции)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7656E" w:rsidRPr="00EA1829" w:rsidRDefault="00925BD1" w:rsidP="00925B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возложении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(курирования)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(муниципального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ведением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делопроизводства,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обеспечением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сохранности,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учета,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комплектования,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Дагестан;</w:t>
      </w:r>
    </w:p>
    <w:p w:rsidR="00736F67" w:rsidRDefault="00736F67" w:rsidP="00736F6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деле;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7656E" w:rsidRPr="00EA1829" w:rsidRDefault="00736F67" w:rsidP="00736F6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включенные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используемый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Минюстом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РД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плановых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утверждаемый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юстиции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Дагестан.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6F67" w:rsidRDefault="0007656E" w:rsidP="00736F6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736F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запрашиваемых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перечнем.</w:t>
      </w:r>
    </w:p>
    <w:p w:rsidR="00736F67" w:rsidRDefault="0007656E" w:rsidP="00736F6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подведомственными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осуществляется.</w:t>
      </w:r>
    </w:p>
    <w:p w:rsidR="0007656E" w:rsidRPr="00EA1829" w:rsidRDefault="0007656E" w:rsidP="00736F6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512027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</w:p>
    <w:p w:rsidR="00512027" w:rsidRDefault="00512027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512027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</w:p>
    <w:p w:rsidR="00512027" w:rsidRDefault="00512027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51202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2.1.1.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актуальном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состоянии)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справочных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телефонах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027">
        <w:rPr>
          <w:rFonts w:ascii="Times New Roman" w:eastAsia="Times New Roman" w:hAnsi="Times New Roman" w:cs="Times New Roman"/>
          <w:sz w:val="28"/>
          <w:szCs w:val="28"/>
        </w:rPr>
        <w:t>по делам архивов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отдел),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02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51202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512027" w:rsidRDefault="0007656E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2.1.2.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Справочную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информацию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заявители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получить:</w:t>
      </w:r>
    </w:p>
    <w:p w:rsidR="00AE6F3C" w:rsidRDefault="00AE6F3C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личном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обращении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непосредственно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Минюсте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РД;</w:t>
      </w:r>
    </w:p>
    <w:p w:rsidR="00AE6F3C" w:rsidRDefault="00AE6F3C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телефонной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связи,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почтовой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(</w:t>
      </w:r>
      <w:r w:rsidRPr="00AE6F3C">
        <w:rPr>
          <w:rFonts w:ascii="Times New Roman" w:hAnsi="Times New Roman" w:cs="Times New Roman"/>
          <w:sz w:val="28"/>
          <w:szCs w:val="28"/>
          <w:shd w:val="clear" w:color="auto" w:fill="FFFFFF"/>
        </w:rPr>
        <w:t>minust@e-dag.ru</w:t>
      </w:r>
      <w:r w:rsidR="0007656E"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7656E" w:rsidRPr="00EA1829">
        <w:rPr>
          <w:rFonts w:ascii="Times New Roman" w:hAnsi="Times New Roman" w:cs="Times New Roman"/>
          <w:sz w:val="28"/>
          <w:szCs w:val="28"/>
        </w:rPr>
        <w:t>;</w:t>
      </w:r>
    </w:p>
    <w:p w:rsidR="00AE6F3C" w:rsidRDefault="00AE6F3C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РД;</w:t>
      </w:r>
    </w:p>
    <w:p w:rsidR="006E4F79" w:rsidRDefault="00AE6F3C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через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портал</w:t>
      </w:r>
      <w:r w:rsidR="0043355D">
        <w:rPr>
          <w:rFonts w:ascii="Times New Roman" w:hAnsi="Times New Roman" w:cs="Times New Roman"/>
          <w:sz w:val="28"/>
          <w:szCs w:val="28"/>
        </w:rPr>
        <w:t>;</w:t>
      </w:r>
    </w:p>
    <w:p w:rsidR="0043355D" w:rsidRPr="0043355D" w:rsidRDefault="0043355D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55D">
        <w:rPr>
          <w:rFonts w:ascii="Times New Roman" w:hAnsi="Times New Roman" w:cs="Times New Roman"/>
          <w:sz w:val="28"/>
          <w:szCs w:val="28"/>
        </w:rPr>
        <w:t>д) в региональном реестре;</w:t>
      </w:r>
    </w:p>
    <w:p w:rsidR="0007656E" w:rsidRPr="00EA1829" w:rsidRDefault="0043355D" w:rsidP="00512027">
      <w:pPr>
        <w:pStyle w:val="a3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5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4F79" w:rsidRPr="0043355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 w:rsidRPr="00433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43355D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3355D" w:rsidRDefault="0007656E" w:rsidP="0043355D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ответах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телефонные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звонки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подробно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ссылками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соответствующие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нормативные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правовые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акты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информируют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обратившихся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интересующим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вопросам.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lastRenderedPageBreak/>
        <w:t>телефонный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звонок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должен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содержать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информацию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фамилии,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имени,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отчестве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должности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сотрудника,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принявшего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телефонный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звонок.</w:t>
      </w:r>
    </w:p>
    <w:p w:rsidR="0007656E" w:rsidRPr="00EA1829" w:rsidRDefault="0007656E" w:rsidP="0043355D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подготовки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ответа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требуется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время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запрашиваемых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сотрудник,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осуществляющий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устное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информирование,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предложить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заинтересованным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лицам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обратиться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необходимой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информацией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письменном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назначить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другое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удобное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время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устного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информирования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(с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учетом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графика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работы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РД).</w:t>
      </w:r>
    </w:p>
    <w:p w:rsidR="0007656E" w:rsidRPr="00EA1829" w:rsidRDefault="0007656E" w:rsidP="0007656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информировании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личного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заявителя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обязано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заинтересованное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заранее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согласованное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время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графиком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работы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РД.</w:t>
      </w:r>
    </w:p>
    <w:p w:rsidR="0007656E" w:rsidRPr="00EA1829" w:rsidRDefault="0007656E" w:rsidP="0007656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информировании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письменным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обращениям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простой,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четкой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понятной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фамилии,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имени,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отчества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наличии),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номера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телефона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исполнителя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почтового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отправления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заинтересованного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адресу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почты,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должен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направлен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документа.</w:t>
      </w:r>
    </w:p>
    <w:p w:rsidR="0007656E" w:rsidRPr="00EA1829" w:rsidRDefault="0007656E" w:rsidP="0007656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информировании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через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248BC">
        <w:rPr>
          <w:rFonts w:ascii="Times New Roman" w:hAnsi="Times New Roman" w:cs="Times New Roman"/>
          <w:sz w:val="28"/>
          <w:szCs w:val="28"/>
        </w:rPr>
        <w:t>Е</w:t>
      </w:r>
      <w:r w:rsidRPr="00EA1829">
        <w:rPr>
          <w:rFonts w:ascii="Times New Roman" w:hAnsi="Times New Roman" w:cs="Times New Roman"/>
          <w:sz w:val="28"/>
          <w:szCs w:val="28"/>
        </w:rPr>
        <w:t>диный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портал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через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эт</w:t>
      </w:r>
      <w:r w:rsidR="00E248BC">
        <w:rPr>
          <w:rFonts w:ascii="Times New Roman" w:hAnsi="Times New Roman" w:cs="Times New Roman"/>
          <w:sz w:val="28"/>
          <w:szCs w:val="28"/>
        </w:rPr>
        <w:t>от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248BC">
        <w:rPr>
          <w:rFonts w:ascii="Times New Roman" w:hAnsi="Times New Roman" w:cs="Times New Roman"/>
          <w:sz w:val="28"/>
          <w:szCs w:val="28"/>
        </w:rPr>
        <w:t>портал</w:t>
      </w:r>
      <w:r w:rsidRPr="00EA1829">
        <w:rPr>
          <w:rFonts w:ascii="Times New Roman" w:hAnsi="Times New Roman" w:cs="Times New Roman"/>
          <w:sz w:val="28"/>
          <w:szCs w:val="28"/>
        </w:rPr>
        <w:t>.</w:t>
      </w:r>
    </w:p>
    <w:p w:rsidR="0007656E" w:rsidRPr="00EA1829" w:rsidRDefault="0007656E" w:rsidP="0007656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2.1.3.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об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исполняемой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размещена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информационном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стенде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месте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РД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адресу: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E24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Махачкала,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ул.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М.Гаджиева,</w:t>
      </w:r>
      <w:r w:rsidR="0095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  <w:shd w:val="clear" w:color="auto" w:fill="FFFFFF"/>
        </w:rPr>
        <w:t>172</w:t>
      </w:r>
      <w:r w:rsidRPr="00EA1829">
        <w:rPr>
          <w:rFonts w:ascii="Times New Roman" w:hAnsi="Times New Roman" w:cs="Times New Roman"/>
          <w:sz w:val="28"/>
          <w:szCs w:val="28"/>
        </w:rPr>
        <w:t>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248BC">
        <w:rPr>
          <w:rFonts w:ascii="Times New Roman" w:hAnsi="Times New Roman" w:cs="Times New Roman"/>
          <w:sz w:val="28"/>
          <w:szCs w:val="28"/>
        </w:rPr>
        <w:t>а также на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E248BC">
        <w:rPr>
          <w:rFonts w:ascii="Times New Roman" w:hAnsi="Times New Roman" w:cs="Times New Roman"/>
          <w:sz w:val="28"/>
          <w:szCs w:val="28"/>
        </w:rPr>
        <w:t>Е</w:t>
      </w:r>
      <w:r w:rsidRPr="00EA1829">
        <w:rPr>
          <w:rFonts w:ascii="Times New Roman" w:hAnsi="Times New Roman" w:cs="Times New Roman"/>
          <w:sz w:val="28"/>
          <w:szCs w:val="28"/>
        </w:rPr>
        <w:t>дин</w:t>
      </w:r>
      <w:r w:rsidR="00E248BC">
        <w:rPr>
          <w:rFonts w:ascii="Times New Roman" w:hAnsi="Times New Roman" w:cs="Times New Roman"/>
          <w:sz w:val="28"/>
          <w:szCs w:val="28"/>
        </w:rPr>
        <w:t>ом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портал</w:t>
      </w:r>
      <w:r w:rsidR="00E248BC">
        <w:rPr>
          <w:rFonts w:ascii="Times New Roman" w:hAnsi="Times New Roman" w:cs="Times New Roman"/>
          <w:sz w:val="28"/>
          <w:szCs w:val="28"/>
        </w:rPr>
        <w:t>е.</w:t>
      </w:r>
    </w:p>
    <w:p w:rsidR="0007656E" w:rsidRPr="00EA1829" w:rsidRDefault="0007656E" w:rsidP="0007656E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Default="0007656E" w:rsidP="00E248BC">
      <w:pPr>
        <w:pStyle w:val="a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(организаций),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участвующей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(участвующих)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(надзору)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(раздел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</w:p>
    <w:p w:rsidR="00E248BC" w:rsidRPr="00EA1829" w:rsidRDefault="00E248BC" w:rsidP="0007656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56E" w:rsidRPr="00EA1829" w:rsidRDefault="0007656E" w:rsidP="00E248BC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29">
        <w:rPr>
          <w:rFonts w:ascii="Times New Roman" w:hAnsi="Times New Roman" w:cs="Times New Roman"/>
          <w:sz w:val="28"/>
          <w:szCs w:val="28"/>
        </w:rPr>
        <w:t>2.2.1.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Наименование,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место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нахождение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справочные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телефоны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участвующих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hAnsi="Times New Roman" w:cs="Times New Roman"/>
          <w:sz w:val="28"/>
          <w:szCs w:val="28"/>
        </w:rPr>
        <w:t>функции:</w:t>
      </w:r>
    </w:p>
    <w:p w:rsidR="0007656E" w:rsidRPr="00EA1829" w:rsidRDefault="00E248BC" w:rsidP="00E248BC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Государственное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казенное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учреждение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«Центральный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архив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Дагестан»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-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ГКУ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РД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«ЦГА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РД»):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Республика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г.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Махачкала,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ул.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М.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Гаджиева,</w:t>
      </w:r>
      <w:r w:rsidR="00AF41A8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172,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hAnsi="Times New Roman" w:cs="Times New Roman"/>
          <w:sz w:val="28"/>
          <w:szCs w:val="28"/>
        </w:rPr>
        <w:t>тел.</w:t>
      </w:r>
      <w:r w:rsidR="00AF41A8">
        <w:rPr>
          <w:rFonts w:ascii="Times New Roman" w:hAnsi="Times New Roman" w:cs="Times New Roman"/>
          <w:sz w:val="28"/>
          <w:szCs w:val="28"/>
        </w:rPr>
        <w:t xml:space="preserve"> 67-92-46.</w:t>
      </w:r>
    </w:p>
    <w:p w:rsidR="0007656E" w:rsidRPr="00EA1829" w:rsidRDefault="0007656E" w:rsidP="00AF41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(надзору)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взимается.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AF41A8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</w:p>
    <w:p w:rsidR="00AF41A8" w:rsidRDefault="00AF41A8" w:rsidP="00AF41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AF41A8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2.3.1.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11,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3664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пятьдесят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микропредприятия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433664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2.3.3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филиалу,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представительству,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обособленному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структурному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подразделению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шестьдесят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3664" w:rsidRDefault="00433664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FE39A4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</w:p>
    <w:p w:rsidR="00FE39A4" w:rsidRDefault="00FE39A4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3664" w:rsidRDefault="00433664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.1.Исчерпывающий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433664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5)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433664" w:rsidRPr="002D6216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7)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систематическое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прогнозирование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664" w:rsidRPr="002D6216">
        <w:rPr>
          <w:rFonts w:ascii="Times New Roman" w:eastAsia="Times New Roman" w:hAnsi="Times New Roman" w:cs="Times New Roman"/>
          <w:sz w:val="28"/>
          <w:szCs w:val="28"/>
        </w:rPr>
        <w:t>требований;</w:t>
      </w:r>
    </w:p>
    <w:p w:rsidR="00FE39A4" w:rsidRDefault="0007656E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216">
        <w:rPr>
          <w:rFonts w:ascii="Times New Roman" w:eastAsia="Times New Roman" w:hAnsi="Times New Roman" w:cs="Times New Roman"/>
          <w:sz w:val="28"/>
          <w:szCs w:val="28"/>
        </w:rPr>
        <w:t>8)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профилактику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216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 w:rsidRP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077">
        <w:rPr>
          <w:rFonts w:ascii="Times New Roman" w:eastAsia="Times New Roman" w:hAnsi="Times New Roman" w:cs="Times New Roman"/>
          <w:sz w:val="28"/>
          <w:szCs w:val="28"/>
        </w:rPr>
        <w:t>требований;</w:t>
      </w:r>
    </w:p>
    <w:p w:rsidR="00193077" w:rsidRDefault="00193077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п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39A4" w:rsidRDefault="00FE39A4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E39A4" w:rsidRDefault="00FE39A4" w:rsidP="0043366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2D6216">
      <w:pPr>
        <w:shd w:val="clear" w:color="auto" w:fill="FFFFFF"/>
        <w:spacing w:after="0" w:line="315" w:lineRule="atLeast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D6216" w:rsidRDefault="0007656E" w:rsidP="002D6216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ежегодном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утверждаемом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проверок).</w:t>
      </w:r>
    </w:p>
    <w:p w:rsidR="00B262CC" w:rsidRDefault="0007656E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3.2.1.1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дня:</w:t>
      </w:r>
    </w:p>
    <w:p w:rsidR="00B262CC" w:rsidRDefault="00B262CC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B262CC" w:rsidRDefault="00B262CC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последней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B262CC" w:rsidRDefault="0007656E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ежегодных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489.</w:t>
      </w:r>
    </w:p>
    <w:p w:rsidR="00B262CC" w:rsidRDefault="0007656E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действия:</w:t>
      </w:r>
    </w:p>
    <w:p w:rsidR="00B262CC" w:rsidRDefault="00B262CC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проверок;</w:t>
      </w:r>
    </w:p>
    <w:p w:rsidR="00B262CC" w:rsidRDefault="00B262CC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заинтересованными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намечается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органами;</w:t>
      </w:r>
    </w:p>
    <w:p w:rsidR="00331D6B" w:rsidRDefault="00B262CC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предшествующего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рассмотрения;</w:t>
      </w:r>
    </w:p>
    <w:p w:rsidR="00331D6B" w:rsidRDefault="00331D6B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доработка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294-ФЗ;</w:t>
      </w:r>
    </w:p>
    <w:p w:rsidR="00331D6B" w:rsidRDefault="00331D6B" w:rsidP="00B262C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 w:rsidRPr="0033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331D6B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Дагестан);</w:t>
      </w:r>
    </w:p>
    <w:p w:rsidR="00331D6B" w:rsidRDefault="00331D6B" w:rsidP="00331D6B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предшествующего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Дагестан.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8C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8E18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доступным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(контрольной)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фактах: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E18C0" w:rsidRDefault="0007656E" w:rsidP="008E18C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изданный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поручениями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прокурора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материалам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обращениям.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</w:t>
      </w:r>
      <w:r w:rsidR="00226AA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болезни,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командировки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увольнения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226AA4" w:rsidRDefault="002D6216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3.2.2.3.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Предписания.</w:t>
      </w:r>
    </w:p>
    <w:p w:rsidR="00226AA4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3.2.2.4.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F408C" w:rsidRDefault="0007656E" w:rsidP="00226AA4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141,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F408C" w:rsidRDefault="002D6216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почтовым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отправлением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послужившие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2F408C" w:rsidRDefault="002D6216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3.2.2.5.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причинение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обнаружение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неотложных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приступить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извещением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двадцати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2F408C" w:rsidRDefault="0007656E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"в"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отнесено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2F408C" w:rsidRDefault="0007656E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позволяющие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обратившееся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изложенная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авторстве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разумные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3E62E9" w:rsidRDefault="002D6216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предусматривающих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аутентификации.</w:t>
      </w:r>
    </w:p>
    <w:p w:rsidR="0007656E" w:rsidRDefault="0007656E" w:rsidP="002F408C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достоверной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допустившем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достаточных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возложения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запрошены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обязательным.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допустивших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достаточных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привлечению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принимаются.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прекращаются,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анонимность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явившихся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поводом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заведомо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недостоверные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заявлении.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формой,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проверки).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3.2.9.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3.2.10.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3E62E9" w:rsidRDefault="0007656E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3.2.11.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проверок"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415)</w:t>
      </w:r>
    </w:p>
    <w:p w:rsidR="003E62E9" w:rsidRDefault="003E62E9" w:rsidP="003E62E9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3E62E9">
      <w:pPr>
        <w:shd w:val="clear" w:color="auto" w:fill="FFFFFF"/>
        <w:spacing w:after="0" w:line="315" w:lineRule="atLeast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проверки).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отправлением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доступным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Системы).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любым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доступным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требуется.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3.3.6.1.при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заказного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07656E" w:rsidRPr="00EA1829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3.3.6.2.при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доставке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нарочным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даты,</w:t>
      </w:r>
    </w:p>
    <w:p w:rsidR="002F73D7" w:rsidRDefault="00950DAB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оттиск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штампа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номера,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оттиск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штампа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ставятся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сопроводительном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письме,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3.3.6.3.при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регистрационная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карточка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исходящего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документооборота);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3.3.6.4.при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(подтверждение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07656E" w:rsidRPr="00EA1829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3.3.7.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07656E" w:rsidRDefault="0007656E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F73D7" w:rsidRPr="00EA1829" w:rsidRDefault="002F73D7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2F73D7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2F73D7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надлежащего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предстоящей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наступление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726825" w:rsidRDefault="0007656E" w:rsidP="002F73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совокупности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предъявляемых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ценным,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уникальным,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последствий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294-ФЗ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организационно-правовую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очередь,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предыдущих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3.4.6.2</w:t>
      </w:r>
      <w:r w:rsidR="007268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вызывает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сомнения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подлежащего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запросе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удостоверенных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825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противоречия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содержащимся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противоречий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пояснений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br/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относящиеся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контроля.</w:t>
      </w:r>
    </w:p>
    <w:p w:rsidR="00726825" w:rsidRDefault="0007656E" w:rsidP="007268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3.4.6.7.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документарной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возможным:</w:t>
      </w:r>
    </w:p>
    <w:p w:rsidR="003850D1" w:rsidRDefault="003850D1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удостовериться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полноте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3850D1" w:rsidRDefault="003850D1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предъявления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удостоверения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задачами,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объемом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привлекаемых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гражданско-правовых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аффилированными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изготовленные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пятьдесят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микропредприятия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Повторное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br/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приостанавливаются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зданиях,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строениях,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сооружениях,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предпринимательства.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3.4.7.8.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исключительных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длительных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испытаний,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расследований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продлен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пятьдесят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окончании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3.4.8.1.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0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оказалось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фактическим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неосуществлением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повлекшими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3850D1" w:rsidRDefault="0007656E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3.4.8.2.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4.8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4.8.1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3850D1" w:rsidRDefault="003850D1" w:rsidP="003850D1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3850D1">
      <w:pPr>
        <w:shd w:val="clear" w:color="auto" w:fill="FFFFFF"/>
        <w:spacing w:after="0" w:line="315" w:lineRule="atLeast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F67">
        <w:rPr>
          <w:rFonts w:ascii="Times New Roman" w:eastAsia="Times New Roman" w:hAnsi="Times New Roman" w:cs="Times New Roman"/>
          <w:sz w:val="28"/>
          <w:szCs w:val="28"/>
        </w:rPr>
        <w:t>проверки)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3.5.2.4.фамилия,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присутствовавших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допустивших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3.5.2.8.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присутствовавших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журнала;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3.5.2.9.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3.5.4.1.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испытаний,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расследований,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экспертиз,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отправлением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обеспечивающим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приобщаются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хранящемуся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3.5.4.2.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испытаний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экспертиз,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3.5.4.3.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ознакомлении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отправлением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вручении,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приобщается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хранящемуся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номенклатуре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 w:rsidRPr="004D7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A2A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3.5.4.4.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обеспечивающим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задачах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имена,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журнала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запись.</w:t>
      </w:r>
    </w:p>
    <w:p w:rsidR="0007656E" w:rsidRPr="00EA1829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3.5.6.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07656E" w:rsidRPr="00EA1829" w:rsidRDefault="002D6216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Pr="00EA1829" w:rsidRDefault="0007656E" w:rsidP="004D7A2A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действия:</w:t>
      </w:r>
    </w:p>
    <w:p w:rsidR="004D7A2A" w:rsidRDefault="0007656E" w:rsidP="004D7A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="003B2F5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="003B2F55">
        <w:rPr>
          <w:rFonts w:ascii="Times New Roman" w:eastAsia="Times New Roman" w:hAnsi="Times New Roman" w:cs="Times New Roman"/>
          <w:sz w:val="28"/>
          <w:szCs w:val="28"/>
        </w:rPr>
        <w:t xml:space="preserve"> и в пределах компетенции Минюста РД).</w:t>
      </w:r>
    </w:p>
    <w:p w:rsidR="003B2F55" w:rsidRDefault="003B2F55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.6.3.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проверяемому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3.5.4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нарушены;</w:t>
      </w:r>
    </w:p>
    <w:p w:rsidR="003B2F55" w:rsidRDefault="0007656E" w:rsidP="003B2F5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(конкретное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290450" w:rsidRDefault="00290450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вынесено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расшифровка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вручения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отправлении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почтой.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поводов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возбуждению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КоАП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РФ)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проводившее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F67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КоАП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судье,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суток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Предписания;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3.6.5.2.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(реквизиты,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3.6.6.1.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выбору.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продлению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подлежат.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проводилась,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несогласия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выводами,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изложенными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возражения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возражениям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возражений,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передать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(пакета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проверяемого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3.6.8.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415.</w:t>
      </w:r>
    </w:p>
    <w:p w:rsidR="00290450" w:rsidRDefault="0007656E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Предписаний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415.</w:t>
      </w:r>
    </w:p>
    <w:p w:rsidR="00290450" w:rsidRDefault="00290450" w:rsidP="0029045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несение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названных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415,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290450" w:rsidRDefault="00290450" w:rsidP="0029045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7525" w:rsidRDefault="0007656E" w:rsidP="0029045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904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Систематическое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</w:p>
    <w:p w:rsidR="00FF7525" w:rsidRDefault="0007656E" w:rsidP="0029045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прогнозирование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состояния</w:t>
      </w:r>
    </w:p>
    <w:p w:rsidR="0007656E" w:rsidRPr="00EA1829" w:rsidRDefault="0007656E" w:rsidP="0029045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FF7525" w:rsidRDefault="00290450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постоянно.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Систематическое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предпринимателей,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прогнозирование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сборе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периоды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(квартал,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полугодие,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год).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поручение.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отчетной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прогнозирование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готовятся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результатам.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отражаются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ежегодном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докладе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эффективности,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05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215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(надзора),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(надзора)",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FF7525" w:rsidRDefault="00FF7525" w:rsidP="00FF7525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7525" w:rsidRDefault="00FF7525" w:rsidP="00FF7525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</w:p>
    <w:p w:rsidR="0007656E" w:rsidRPr="00EA1829" w:rsidRDefault="0007656E" w:rsidP="00FF7525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профилактику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постоянно.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профилактику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состоят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принимаемых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причин,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ежегодной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исполняющего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профилактику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актов;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руководств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семинаров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конференций,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разъяснительной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способами;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.5.3.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комментариев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внесенных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организационных,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дела;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ежегодное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встречающихся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рекомендациями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приниматься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недопущения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нарушений;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недопустимости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частями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 w:rsidRPr="00FF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FF7525">
        <w:rPr>
          <w:rFonts w:ascii="Times New Roman" w:eastAsia="Times New Roman" w:hAnsi="Times New Roman" w:cs="Times New Roman"/>
          <w:sz w:val="28"/>
          <w:szCs w:val="28"/>
        </w:rPr>
        <w:t>8.2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FF7525" w:rsidRDefault="0007656E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F752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разрабатываются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совершенствованию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FF7525" w:rsidRDefault="00FF7525" w:rsidP="00FF752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отражаются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ежегодном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обобщении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442F6E" w:rsidRDefault="00442F6E" w:rsidP="00FF7525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3077" w:rsidRDefault="00193077" w:rsidP="00FF7525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3077" w:rsidRDefault="00193077" w:rsidP="00193077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</w:p>
    <w:p w:rsidR="0007656E" w:rsidRPr="00EA1829" w:rsidRDefault="0007656E" w:rsidP="00193077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077">
        <w:rPr>
          <w:rFonts w:ascii="Times New Roman" w:eastAsia="Times New Roman" w:hAnsi="Times New Roman" w:cs="Times New Roman"/>
          <w:sz w:val="28"/>
          <w:szCs w:val="28"/>
        </w:rPr>
        <w:t>проверок</w:t>
      </w:r>
    </w:p>
    <w:p w:rsidR="00193077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Дагестан.</w:t>
      </w:r>
    </w:p>
    <w:p w:rsidR="00193077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Дагестан.</w:t>
      </w:r>
    </w:p>
    <w:p w:rsidR="00193077" w:rsidRDefault="0007656E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930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проверок.</w:t>
      </w:r>
    </w:p>
    <w:p w:rsidR="00193077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193077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мероприятиям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систем)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294-ФЗ.</w:t>
      </w:r>
    </w:p>
    <w:p w:rsidR="00193077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пресечению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294-ФЗ.</w:t>
      </w:r>
    </w:p>
    <w:p w:rsidR="009D7B2A" w:rsidRDefault="00193077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готовящихся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признаках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частях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7статьи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8.2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294-ФЗ,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недопустимости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07656E" w:rsidRDefault="0007656E" w:rsidP="0019307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недопустимости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возражений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предостережения,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166.</w:t>
      </w:r>
    </w:p>
    <w:p w:rsidR="009D7B2A" w:rsidRDefault="009D7B2A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7B2A" w:rsidRDefault="0007656E" w:rsidP="009D7B2A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269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осуществлением</w:t>
      </w:r>
    </w:p>
    <w:p w:rsidR="0007656E" w:rsidRPr="00EA1829" w:rsidRDefault="00987269" w:rsidP="009D7B2A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(надзора)</w:t>
      </w:r>
    </w:p>
    <w:p w:rsidR="0007656E" w:rsidRPr="00EA1829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07656E" w:rsidRPr="00EA1829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(подписания)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систематического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контроля: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4.2.2.1.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регламентом;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4.2.2.2.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актам.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контролируются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4.3.1.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4.2.1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годовых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9D7B2A" w:rsidRDefault="0007656E" w:rsidP="009D7B2A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B7CA0" w:rsidRDefault="004B7CA0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неплановые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создаваемой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акта,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отмечаются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недостатки,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устранению.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4B7C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4.4.1.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4.4.2.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ненадлежащего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противоправных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дисциплинарную,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гражданско-правовую,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уголовную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4.4.3.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внепланового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ненадлежащего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служебные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4.4.5.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виновных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нарушены.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характеризующие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2D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"Интернет".</w:t>
      </w:r>
    </w:p>
    <w:p w:rsidR="004B7CA0" w:rsidRDefault="004B7CA0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7CA0" w:rsidRDefault="0007656E" w:rsidP="004B7CA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(внесудебный)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</w:p>
    <w:p w:rsidR="004B7CA0" w:rsidRDefault="0007656E" w:rsidP="004B7CA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</w:p>
    <w:p w:rsidR="0007656E" w:rsidRPr="00EA1829" w:rsidRDefault="0007656E" w:rsidP="004B7CA0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жалоба).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обжалования.</w:t>
      </w:r>
    </w:p>
    <w:p w:rsidR="004B7CA0" w:rsidRDefault="004B7CA0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редметом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дается.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5.3.1.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подготавливаемом,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совершаемом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противоправном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деянии,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подготавливающем,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совершающем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совершившем,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компетенцией;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нецензурные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оскорбительные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выражения,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оставить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недопустимости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злоупотребления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правом;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прочтению,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сообщается,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компетенцией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поддаются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прочтению;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компетенцией,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неоднократно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давались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направляемыми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жалобами,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приводятся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безосновательности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переписки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суще</w:t>
      </w:r>
      <w:r w:rsidR="004B7C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разглашения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составляющих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охраняемую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тайну,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недопустимостью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разглашения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сведений;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(жалоба),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59-ФЗ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Федерации"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59-ФЗ)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направившему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(жалобу),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(жалобы),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(жалобе),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обращение,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возвращается.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5.4.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затрагивает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неопределенного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круга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вынесенное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неопределенного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круга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  <w:u w:val="single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N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59-ФЗ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мог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последующем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обжалования.</w:t>
      </w:r>
    </w:p>
    <w:p w:rsidR="004B7CA0" w:rsidRDefault="004B7CA0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снованием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факсимильной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B7CA0" w:rsidRDefault="004B7CA0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доверенность,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переадресации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жалобе: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5.6.3.1.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обжалуемые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РД;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5.6.3.2.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несогласия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решением,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(бездействием),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считает,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свободы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интересы,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препятствия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незаконно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возложены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отмене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незаконным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обжалуемого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считает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сообщить.</w:t>
      </w:r>
    </w:p>
    <w:p w:rsidR="004B7CA0" w:rsidRDefault="0007656E" w:rsidP="004B7CA0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5.7.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просьбой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истребовании.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5.8.1.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5.8.2.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министром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(Правительство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Дагестан).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E259D7" w:rsidRDefault="00E259D7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5.10.1.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необоснованной,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правомерными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жалобы;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5.10.2.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обоснованной,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неправомерными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части.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лицом.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E259D7" w:rsidRDefault="00E259D7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Минюстом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устранению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56E" w:rsidRPr="00EA1829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мотивированного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(ответа)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излагаться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четко,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последовательно,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кратко,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исчерпывающе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вопросы.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подтверждении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изложенных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указывается,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поступившую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E259D7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5.12.1.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жалобу,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5.12.2.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лице,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обжалуется;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5.12.5.принятое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5.12.6.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нарушений;</w:t>
      </w:r>
    </w:p>
    <w:p w:rsidR="00A25BD5" w:rsidRDefault="0007656E" w:rsidP="00E259D7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5.12.7.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A25BD5" w:rsidRDefault="0007656E" w:rsidP="00A25BD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5.12.8.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мерах,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виновных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обоснованной).</w:t>
      </w:r>
    </w:p>
    <w:p w:rsidR="00A25BD5" w:rsidRDefault="0007656E" w:rsidP="00A25BD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5.13.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преступления,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Минюста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наделенное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07656E" w:rsidRPr="00EA1829" w:rsidRDefault="0007656E" w:rsidP="00A25BD5">
      <w:pPr>
        <w:shd w:val="clear" w:color="auto" w:fill="FFFFFF"/>
        <w:spacing w:after="0"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A1829">
        <w:rPr>
          <w:rFonts w:ascii="Times New Roman" w:eastAsia="Times New Roman" w:hAnsi="Times New Roman" w:cs="Times New Roman"/>
          <w:sz w:val="28"/>
          <w:szCs w:val="28"/>
        </w:rPr>
        <w:t>5.14.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950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829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07656E" w:rsidRPr="00EA1829" w:rsidRDefault="0007656E" w:rsidP="0007656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656E" w:rsidRDefault="0007656E" w:rsidP="0007656E">
      <w:pPr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1F67" w:rsidRDefault="00D51F6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7656E" w:rsidRPr="00EA1829" w:rsidRDefault="0007656E" w:rsidP="0063190D">
      <w:pPr>
        <w:ind w:left="4395"/>
        <w:contextualSpacing/>
        <w:jc w:val="right"/>
        <w:outlineLvl w:val="2"/>
        <w:rPr>
          <w:rFonts w:ascii="Times New Roman" w:eastAsia="Times New Roman" w:hAnsi="Times New Roman"/>
          <w:bCs/>
        </w:rPr>
      </w:pPr>
      <w:r w:rsidRPr="00EA1829">
        <w:rPr>
          <w:rFonts w:ascii="Times New Roman" w:eastAsia="Times New Roman" w:hAnsi="Times New Roman"/>
          <w:bCs/>
        </w:rPr>
        <w:lastRenderedPageBreak/>
        <w:t>Приложение</w:t>
      </w:r>
      <w:r w:rsidR="00950DAB">
        <w:rPr>
          <w:rFonts w:ascii="Times New Roman" w:eastAsia="Times New Roman" w:hAnsi="Times New Roman"/>
          <w:bCs/>
        </w:rPr>
        <w:t xml:space="preserve"> </w:t>
      </w:r>
      <w:r w:rsidR="00647CF0">
        <w:rPr>
          <w:rFonts w:ascii="Times New Roman" w:eastAsia="Times New Roman" w:hAnsi="Times New Roman"/>
          <w:bCs/>
        </w:rPr>
        <w:t>№ 1</w:t>
      </w:r>
    </w:p>
    <w:p w:rsidR="0007656E" w:rsidRPr="00EA1829" w:rsidRDefault="0007656E" w:rsidP="0063190D">
      <w:pPr>
        <w:ind w:left="4395"/>
        <w:contextualSpacing/>
        <w:jc w:val="right"/>
        <w:rPr>
          <w:rFonts w:ascii="Times New Roman" w:eastAsia="Times New Roman" w:hAnsi="Times New Roman"/>
        </w:rPr>
      </w:pPr>
      <w:r w:rsidRPr="00EA1829">
        <w:rPr>
          <w:rFonts w:ascii="Times New Roman" w:eastAsia="Times New Roman" w:hAnsi="Times New Roman"/>
        </w:rPr>
        <w:t>к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Административному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регламенту</w:t>
      </w:r>
    </w:p>
    <w:p w:rsidR="0007656E" w:rsidRPr="00EA1829" w:rsidRDefault="0007656E" w:rsidP="0063190D">
      <w:pPr>
        <w:ind w:left="4395"/>
        <w:contextualSpacing/>
        <w:jc w:val="right"/>
        <w:rPr>
          <w:rFonts w:ascii="Times New Roman" w:eastAsia="Times New Roman" w:hAnsi="Times New Roman"/>
        </w:rPr>
      </w:pPr>
      <w:r w:rsidRPr="00EA1829">
        <w:rPr>
          <w:rFonts w:ascii="Times New Roman" w:eastAsia="Times New Roman" w:hAnsi="Times New Roman"/>
        </w:rPr>
        <w:t>Министерства</w:t>
      </w:r>
      <w:r w:rsidR="00950DAB">
        <w:rPr>
          <w:rFonts w:ascii="Times New Roman" w:eastAsia="Times New Roman" w:hAnsi="Times New Roman"/>
        </w:rPr>
        <w:t xml:space="preserve"> </w:t>
      </w:r>
      <w:r w:rsidR="0063190D" w:rsidRPr="0063190D">
        <w:rPr>
          <w:rFonts w:ascii="Times New Roman" w:eastAsia="Times New Roman" w:hAnsi="Times New Roman"/>
        </w:rPr>
        <w:t>юстиции Республики Дагестан по осуществлению регионального государственного контроля за соблюдением законодательства об архивном деле на территории</w:t>
      </w:r>
      <w:r w:rsidR="0063190D">
        <w:rPr>
          <w:rFonts w:ascii="Times New Roman" w:eastAsia="Times New Roman" w:hAnsi="Times New Roman"/>
        </w:rPr>
        <w:t xml:space="preserve"> </w:t>
      </w:r>
      <w:r w:rsidR="0063190D" w:rsidRPr="0063190D">
        <w:rPr>
          <w:rFonts w:ascii="Times New Roman" w:eastAsia="Times New Roman" w:hAnsi="Times New Roman"/>
        </w:rPr>
        <w:t>Республики Дагестан</w:t>
      </w:r>
    </w:p>
    <w:p w:rsidR="0007656E" w:rsidRPr="00EA1829" w:rsidRDefault="0007656E" w:rsidP="0007656E">
      <w:pPr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Республика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Дагестан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Министерство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юстиции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Республики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Дагестан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</w:t>
      </w:r>
      <w:r w:rsidR="00950DAB">
        <w:rPr>
          <w:rFonts w:ascii="Times New Roman" w:hAnsi="Times New Roman"/>
        </w:rPr>
        <w:t xml:space="preserve">                                                                               </w:t>
      </w:r>
      <w:r w:rsidRPr="00EA1829">
        <w:rPr>
          <w:rFonts w:ascii="Times New Roman" w:hAnsi="Times New Roman"/>
        </w:rPr>
        <w:t>_________________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  <w:sz w:val="18"/>
          <w:szCs w:val="18"/>
        </w:rPr>
        <w:t>(место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составления)(дата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составления)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</w:rPr>
      </w:pPr>
      <w:r w:rsidRPr="00EA1829">
        <w:rPr>
          <w:rFonts w:ascii="Times New Roman" w:hAnsi="Times New Roman"/>
          <w:b/>
        </w:rPr>
        <w:t>ПРЕДПИСАНИЕ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№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______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об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устранении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выявленных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нарушений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законодательства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об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архивном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деле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  <w:b/>
        </w:rPr>
        <w:tab/>
      </w:r>
      <w:r w:rsidRPr="00EA1829">
        <w:rPr>
          <w:rFonts w:ascii="Times New Roman" w:hAnsi="Times New Roman"/>
        </w:rPr>
        <w:t>На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основании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приказа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министра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юстиции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Республики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Дагестан</w:t>
      </w:r>
      <w:r w:rsidR="00950DAB">
        <w:rPr>
          <w:rFonts w:ascii="Times New Roman" w:hAnsi="Times New Roman"/>
        </w:rPr>
        <w:t xml:space="preserve">                                              </w:t>
      </w:r>
      <w:r w:rsidRPr="00EA1829">
        <w:rPr>
          <w:rFonts w:ascii="Times New Roman" w:hAnsi="Times New Roman"/>
        </w:rPr>
        <w:t>от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«____»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20___г.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№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проведении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(плановой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/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внеплановой,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документарной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/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выездной)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проверки»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«____»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20___г.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«____»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20___г.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отношении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(полное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(в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случае,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если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имеется)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сокращенное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наименование,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том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числе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фирменное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наименование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юридического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лица,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фамилия,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имя,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отчество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индивидуального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предпринимателя)</w:t>
      </w:r>
      <w:r w:rsidR="00950DAB">
        <w:rPr>
          <w:rFonts w:ascii="Times New Roman" w:hAnsi="Times New Roman"/>
          <w:sz w:val="18"/>
          <w:szCs w:val="18"/>
        </w:rPr>
        <w:t xml:space="preserve">  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была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проведена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проверка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(вид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проверки)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(указать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предмет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проверки)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результате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проверки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выявлены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нарушения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обязательных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требований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сфере</w:t>
      </w:r>
      <w:r w:rsidR="00950DAB">
        <w:rPr>
          <w:rFonts w:ascii="Times New Roman" w:hAnsi="Times New Roman"/>
        </w:rPr>
        <w:t xml:space="preserve">  </w:t>
      </w:r>
      <w:r w:rsidRPr="00EA1829">
        <w:rPr>
          <w:rFonts w:ascii="Times New Roman" w:hAnsi="Times New Roman"/>
        </w:rPr>
        <w:t>архивного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дела,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которые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зафиксированы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 </w:t>
      </w:r>
      <w:r w:rsidRPr="00EA1829">
        <w:rPr>
          <w:rFonts w:ascii="Times New Roman" w:hAnsi="Times New Roman"/>
        </w:rPr>
        <w:t>акте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проверки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от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«___»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20___г.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№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____.</w:t>
      </w:r>
    </w:p>
    <w:p w:rsidR="0007656E" w:rsidRPr="00EA1829" w:rsidRDefault="0007656E" w:rsidP="0007656E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целях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устранения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выявленных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проверке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нарушений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необходимо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выполнить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следующие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мероприятия: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3313"/>
        <w:gridCol w:w="3611"/>
        <w:gridCol w:w="2000"/>
      </w:tblGrid>
      <w:tr w:rsidR="0007656E" w:rsidRPr="00EA1829" w:rsidTr="00597A47">
        <w:tc>
          <w:tcPr>
            <w:tcW w:w="540" w:type="dxa"/>
          </w:tcPr>
          <w:p w:rsidR="0007656E" w:rsidRPr="00EA1829" w:rsidRDefault="0007656E" w:rsidP="00597A4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1829">
              <w:rPr>
                <w:rFonts w:ascii="Times New Roman" w:hAnsi="Times New Roman"/>
                <w:b/>
              </w:rPr>
              <w:t>№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600" w:type="dxa"/>
          </w:tcPr>
          <w:p w:rsidR="0007656E" w:rsidRPr="00EA1829" w:rsidRDefault="0007656E" w:rsidP="00597A4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1829">
              <w:rPr>
                <w:rFonts w:ascii="Times New Roman" w:hAnsi="Times New Roman"/>
                <w:b/>
              </w:rPr>
              <w:t>Наименование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960" w:type="dxa"/>
          </w:tcPr>
          <w:p w:rsidR="0007656E" w:rsidRPr="00EA1829" w:rsidRDefault="0007656E" w:rsidP="00597A4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1829">
              <w:rPr>
                <w:rFonts w:ascii="Times New Roman" w:hAnsi="Times New Roman"/>
                <w:b/>
              </w:rPr>
              <w:t>Статья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(пункт,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часть)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нормативного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правового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акта,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требования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которого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нарушены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(не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соблюдены)</w:t>
            </w:r>
          </w:p>
        </w:tc>
        <w:tc>
          <w:tcPr>
            <w:tcW w:w="2106" w:type="dxa"/>
          </w:tcPr>
          <w:p w:rsidR="0007656E" w:rsidRPr="00EA1829" w:rsidRDefault="0007656E" w:rsidP="00597A47">
            <w:pPr>
              <w:widowControl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1829">
              <w:rPr>
                <w:rFonts w:ascii="Times New Roman" w:hAnsi="Times New Roman"/>
                <w:b/>
              </w:rPr>
              <w:t>Срок</w:t>
            </w:r>
            <w:r w:rsidR="00950DAB">
              <w:rPr>
                <w:rFonts w:ascii="Times New Roman" w:hAnsi="Times New Roman"/>
                <w:b/>
              </w:rPr>
              <w:t xml:space="preserve"> </w:t>
            </w:r>
            <w:r w:rsidRPr="00EA1829">
              <w:rPr>
                <w:rFonts w:ascii="Times New Roman" w:hAnsi="Times New Roman"/>
                <w:b/>
              </w:rPr>
              <w:t>исполнения</w:t>
            </w:r>
          </w:p>
        </w:tc>
      </w:tr>
      <w:tr w:rsidR="0007656E" w:rsidRPr="00EA1829" w:rsidTr="00597A47">
        <w:tc>
          <w:tcPr>
            <w:tcW w:w="54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7656E" w:rsidRPr="00EA1829" w:rsidTr="00597A47">
        <w:tc>
          <w:tcPr>
            <w:tcW w:w="54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7656E" w:rsidRPr="00EA1829" w:rsidTr="00597A47">
        <w:tc>
          <w:tcPr>
            <w:tcW w:w="54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7656E" w:rsidRPr="00EA1829" w:rsidTr="00597A47">
        <w:tc>
          <w:tcPr>
            <w:tcW w:w="54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7656E" w:rsidRPr="00EA1829" w:rsidRDefault="0007656E" w:rsidP="00597A47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</w:r>
    </w:p>
    <w:p w:rsidR="0007656E" w:rsidRPr="00EA1829" w:rsidRDefault="0007656E" w:rsidP="0007656E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Указанные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настоящем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предписании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мероприятия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являются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обязательными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для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юридического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лица,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индивидуального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предпринимателя.</w:t>
      </w:r>
    </w:p>
    <w:p w:rsidR="0007656E" w:rsidRPr="00EA1829" w:rsidRDefault="0007656E" w:rsidP="0007656E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Невыполнение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установленные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сроки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предписания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устранении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нарушений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законодательства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является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административным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правонарушением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влечет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ответственность,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предусмотренную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ч.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1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ст.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19.5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Кодекса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Российской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Федерации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административных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правонарушениях.</w:t>
      </w:r>
    </w:p>
    <w:p w:rsidR="0007656E" w:rsidRPr="00EA1829" w:rsidRDefault="0007656E" w:rsidP="0007656E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Об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исполнении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настоящего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предписания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необходимо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сообщить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письменной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форме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приложением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документов,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подтверждающих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исполнение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настоящего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предписания,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lastRenderedPageBreak/>
        <w:t>Министерство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юстиции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Республики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Дагестан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адресу: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367032,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РД,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г.Махачкала,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ул.М.Гаджиева,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170,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срок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«____»________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20___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г.</w:t>
      </w:r>
    </w:p>
    <w:p w:rsidR="0007656E" w:rsidRPr="00EA1829" w:rsidRDefault="0007656E" w:rsidP="0007656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При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несогласии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указанными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мероприятиями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или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сроками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их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выполнения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Вам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предоставляется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право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15-дневный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срок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дня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вручения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предписания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представить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на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имя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министра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юстиции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Республики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Дагестан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возражения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письменной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форме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отношении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выданного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предписания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приложением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документов,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подтверждающих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обоснованность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таких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возражений,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(или)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обжаловать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его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суде.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(должность)(подпись)(Ф.И.О.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должностного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выдавшего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предписание)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(дата)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(должность)(подпись)(Ф.И.О.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должностного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получившего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предписание)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(дата)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Пометка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отказе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ознакомления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предписанием: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(подпись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уполномоченного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должностного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лица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(лиц),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проводившего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проверку)</w:t>
      </w: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07656E" w:rsidRDefault="0007656E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647CF0" w:rsidRDefault="00647CF0" w:rsidP="0007656E">
      <w:pPr>
        <w:spacing w:before="100" w:beforeAutospacing="1" w:after="240"/>
        <w:contextualSpacing/>
        <w:jc w:val="both"/>
        <w:rPr>
          <w:rFonts w:ascii="Times New Roman" w:eastAsia="Times New Roman" w:hAnsi="Times New Roman"/>
        </w:rPr>
      </w:pPr>
    </w:p>
    <w:p w:rsidR="00D51F67" w:rsidRDefault="00D51F6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07656E" w:rsidRPr="00EA1829" w:rsidRDefault="0007656E" w:rsidP="0007656E">
      <w:pPr>
        <w:ind w:left="4820"/>
        <w:contextualSpacing/>
        <w:jc w:val="right"/>
        <w:outlineLvl w:val="2"/>
        <w:rPr>
          <w:rFonts w:ascii="Times New Roman" w:eastAsia="Times New Roman" w:hAnsi="Times New Roman"/>
          <w:bCs/>
        </w:rPr>
      </w:pPr>
      <w:r w:rsidRPr="00EA1829">
        <w:rPr>
          <w:rFonts w:ascii="Times New Roman" w:eastAsia="Times New Roman" w:hAnsi="Times New Roman"/>
          <w:bCs/>
        </w:rPr>
        <w:lastRenderedPageBreak/>
        <w:t>Приложение</w:t>
      </w:r>
      <w:r w:rsidR="00950DAB">
        <w:rPr>
          <w:rFonts w:ascii="Times New Roman" w:eastAsia="Times New Roman" w:hAnsi="Times New Roman"/>
          <w:bCs/>
        </w:rPr>
        <w:t xml:space="preserve"> </w:t>
      </w:r>
      <w:r w:rsidRPr="00EA1829">
        <w:rPr>
          <w:rFonts w:ascii="Times New Roman" w:eastAsia="Times New Roman" w:hAnsi="Times New Roman"/>
          <w:bCs/>
        </w:rPr>
        <w:t>№</w:t>
      </w:r>
      <w:r w:rsidR="00647CF0">
        <w:rPr>
          <w:rFonts w:ascii="Times New Roman" w:eastAsia="Times New Roman" w:hAnsi="Times New Roman"/>
          <w:bCs/>
        </w:rPr>
        <w:t xml:space="preserve"> 2</w:t>
      </w:r>
    </w:p>
    <w:p w:rsidR="0007656E" w:rsidRPr="00EA1829" w:rsidRDefault="0007656E" w:rsidP="0007656E">
      <w:pPr>
        <w:ind w:left="4820"/>
        <w:contextualSpacing/>
        <w:jc w:val="right"/>
        <w:rPr>
          <w:rFonts w:ascii="Times New Roman" w:eastAsia="Times New Roman" w:hAnsi="Times New Roman"/>
        </w:rPr>
      </w:pPr>
      <w:r w:rsidRPr="00EA1829">
        <w:rPr>
          <w:rFonts w:ascii="Times New Roman" w:eastAsia="Times New Roman" w:hAnsi="Times New Roman"/>
        </w:rPr>
        <w:t>к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Административному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регламенту</w:t>
      </w:r>
    </w:p>
    <w:p w:rsidR="0007656E" w:rsidRPr="00EA1829" w:rsidRDefault="0007656E" w:rsidP="0007656E">
      <w:pPr>
        <w:ind w:left="4820"/>
        <w:contextualSpacing/>
        <w:jc w:val="right"/>
        <w:rPr>
          <w:rFonts w:ascii="Times New Roman" w:eastAsia="Times New Roman" w:hAnsi="Times New Roman"/>
        </w:rPr>
      </w:pPr>
      <w:r w:rsidRPr="00EA1829">
        <w:rPr>
          <w:rFonts w:ascii="Times New Roman" w:eastAsia="Times New Roman" w:hAnsi="Times New Roman"/>
        </w:rPr>
        <w:t>Министерства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юстиции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Республики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Дагестан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по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исполнению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государственной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функции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«Осуществление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регионального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государственного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контроля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за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соблюдением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законодательства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об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архивном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деле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на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территории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Республики</w:t>
      </w:r>
      <w:r w:rsidR="00950DAB">
        <w:rPr>
          <w:rFonts w:ascii="Times New Roman" w:eastAsia="Times New Roman" w:hAnsi="Times New Roman"/>
        </w:rPr>
        <w:t xml:space="preserve"> </w:t>
      </w:r>
      <w:r w:rsidRPr="00EA1829">
        <w:rPr>
          <w:rFonts w:ascii="Times New Roman" w:eastAsia="Times New Roman" w:hAnsi="Times New Roman"/>
        </w:rPr>
        <w:t>Дагестан»</w:t>
      </w:r>
    </w:p>
    <w:p w:rsidR="0007656E" w:rsidRPr="00EA1829" w:rsidRDefault="0007656E" w:rsidP="0007656E">
      <w:pPr>
        <w:contextualSpacing/>
        <w:jc w:val="both"/>
        <w:rPr>
          <w:rFonts w:ascii="Times New Roman" w:eastAsia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Республика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Дагестан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Министерство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юстиции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Республики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Дагестан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ПРОТОКОЛ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№_______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об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административном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правонарушении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="00950DAB">
        <w:rPr>
          <w:rFonts w:ascii="Times New Roman" w:hAnsi="Times New Roman"/>
        </w:rPr>
        <w:t xml:space="preserve">                         </w:t>
      </w:r>
      <w:r w:rsidRPr="00EA1829">
        <w:rPr>
          <w:rFonts w:ascii="Times New Roman" w:hAnsi="Times New Roman"/>
        </w:rPr>
        <w:t>________________</w:t>
      </w:r>
    </w:p>
    <w:p w:rsidR="0007656E" w:rsidRPr="00EA1829" w:rsidRDefault="00950DAB" w:rsidP="0007656E">
      <w:pPr>
        <w:widowControl w:val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07656E" w:rsidRPr="00EA1829">
        <w:rPr>
          <w:rFonts w:ascii="Times New Roman" w:hAnsi="Times New Roman"/>
          <w:sz w:val="18"/>
          <w:szCs w:val="18"/>
        </w:rPr>
        <w:t>(дата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составления)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07656E" w:rsidRPr="00EA1829">
        <w:rPr>
          <w:rFonts w:ascii="Times New Roman" w:hAnsi="Times New Roman"/>
          <w:sz w:val="18"/>
          <w:szCs w:val="18"/>
        </w:rPr>
        <w:t>(место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составления)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b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Мною,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7656E" w:rsidRPr="00EA1829" w:rsidRDefault="00950DAB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656E" w:rsidRPr="00EA1829">
        <w:rPr>
          <w:rFonts w:ascii="Times New Roman" w:hAnsi="Times New Roman" w:cs="Times New Roman"/>
          <w:sz w:val="24"/>
          <w:szCs w:val="24"/>
        </w:rPr>
        <w:t>(</w:t>
      </w:r>
      <w:r w:rsidR="0007656E" w:rsidRPr="00EA1829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должности,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фамилия,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инициалы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составившего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 w:cs="Times New Roman"/>
          <w:sz w:val="18"/>
          <w:szCs w:val="18"/>
        </w:rPr>
        <w:t>протокол)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действующим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на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основании_____________________________________________________________,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составлен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настоящий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протокол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об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административном</w:t>
      </w:r>
      <w:r w:rsidR="00950DAB">
        <w:rPr>
          <w:rFonts w:ascii="Times New Roman" w:hAnsi="Times New Roman" w:cs="Times New Roman"/>
          <w:sz w:val="24"/>
          <w:szCs w:val="24"/>
        </w:rPr>
        <w:t xml:space="preserve">   </w:t>
      </w:r>
      <w:r w:rsidRPr="00EA1829">
        <w:rPr>
          <w:rFonts w:ascii="Times New Roman" w:hAnsi="Times New Roman" w:cs="Times New Roman"/>
          <w:sz w:val="24"/>
          <w:szCs w:val="24"/>
        </w:rPr>
        <w:t>правонарушении,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предусмотренном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статьей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Кодекса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Российской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Федерации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правонарушениях,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b/>
          <w:sz w:val="24"/>
          <w:szCs w:val="24"/>
        </w:rPr>
        <w:t>в</w:t>
      </w:r>
      <w:r w:rsidR="00950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b/>
          <w:sz w:val="24"/>
          <w:szCs w:val="24"/>
        </w:rPr>
        <w:t>отношении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1829">
        <w:rPr>
          <w:rFonts w:ascii="Times New Roman" w:hAnsi="Times New Roman" w:cs="Times New Roman"/>
          <w:sz w:val="18"/>
          <w:szCs w:val="18"/>
        </w:rPr>
        <w:t>(фамилия,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имя,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отчество,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наименование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должности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физического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индивидуального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предпринимателя,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наименование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юридического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в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отношении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которого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 </w:t>
      </w:r>
      <w:r w:rsidRPr="00EA1829">
        <w:rPr>
          <w:rFonts w:ascii="Times New Roman" w:hAnsi="Times New Roman" w:cs="Times New Roman"/>
          <w:sz w:val="18"/>
          <w:szCs w:val="18"/>
        </w:rPr>
        <w:t>возбуждено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дело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об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административном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правонарушении)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Сведения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физическом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лице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/должностном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лице/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должностном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лице/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ИП,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в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отношении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которого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возбуждено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дело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об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административном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правонарушении: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Год,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число,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месяц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рождения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Место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рождения_____________________________________________________________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Документ,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удостоверяющий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личность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  <w:sz w:val="18"/>
          <w:szCs w:val="18"/>
        </w:rPr>
        <w:t>(наименование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документа,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серия,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№,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когда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кем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выдан)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Место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жительства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Место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работы,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должность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СОГР,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ИНН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(для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ИП)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b/>
        </w:rPr>
      </w:pPr>
      <w:r w:rsidRPr="00EA1829">
        <w:rPr>
          <w:rFonts w:ascii="Times New Roman" w:hAnsi="Times New Roman"/>
          <w:b/>
        </w:rPr>
        <w:t>Сведения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юридическом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лице,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в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отношении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которого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возбуждено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дело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об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административном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правонарушении: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Юридический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фактический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адрес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lastRenderedPageBreak/>
        <w:t>Банковские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реквизиты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Ф.И.О.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наименование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должности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руководителя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(его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представителя)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</w:t>
      </w:r>
    </w:p>
    <w:p w:rsidR="0007656E" w:rsidRPr="00EA1829" w:rsidRDefault="0007656E" w:rsidP="0007656E">
      <w:pPr>
        <w:widowControl w:val="0"/>
        <w:spacing w:after="24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b/>
        </w:rPr>
      </w:pPr>
      <w:r w:rsidRPr="00EA1829">
        <w:rPr>
          <w:rFonts w:ascii="Times New Roman" w:hAnsi="Times New Roman"/>
        </w:rPr>
        <w:t>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нижеследующем: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____________________________________________________________</w:t>
      </w:r>
    </w:p>
    <w:p w:rsidR="0007656E" w:rsidRPr="00EA1829" w:rsidRDefault="0007656E" w:rsidP="0007656E">
      <w:pPr>
        <w:widowControl w:val="0"/>
        <w:ind w:left="2124" w:firstLine="708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</w:rPr>
        <w:t>(</w:t>
      </w:r>
      <w:r w:rsidRPr="00EA1829">
        <w:rPr>
          <w:rFonts w:ascii="Times New Roman" w:hAnsi="Times New Roman"/>
          <w:sz w:val="18"/>
          <w:szCs w:val="18"/>
        </w:rPr>
        <w:t>дата,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время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место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совершения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административного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правонарушения)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rPr>
          <w:rFonts w:ascii="Times New Roman" w:hAnsi="Times New Roman"/>
        </w:rPr>
      </w:pPr>
      <w:r w:rsidRPr="00EA1829">
        <w:rPr>
          <w:rFonts w:ascii="Times New Roman" w:hAnsi="Times New Roman"/>
          <w:sz w:val="18"/>
          <w:szCs w:val="18"/>
        </w:rPr>
        <w:t>(событие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(факт)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административного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правонарушения)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  <w:b/>
        </w:rPr>
        <w:t>что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является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нарушением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_____________________________________________________</w:t>
      </w:r>
    </w:p>
    <w:p w:rsidR="0007656E" w:rsidRPr="00EA1829" w:rsidRDefault="0007656E" w:rsidP="0007656E">
      <w:pPr>
        <w:widowControl w:val="0"/>
        <w:ind w:left="1416" w:firstLine="708"/>
        <w:contextualSpacing/>
        <w:jc w:val="center"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(статьи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законов,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требования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которых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нарушены)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  <w:b/>
        </w:rPr>
        <w:t>что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подтверждается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следующими</w:t>
      </w:r>
      <w:r w:rsidR="00950DAB">
        <w:rPr>
          <w:rFonts w:ascii="Times New Roman" w:hAnsi="Times New Roman"/>
          <w:b/>
        </w:rPr>
        <w:t xml:space="preserve"> </w:t>
      </w:r>
      <w:r w:rsidRPr="00EA1829">
        <w:rPr>
          <w:rFonts w:ascii="Times New Roman" w:hAnsi="Times New Roman"/>
          <w:b/>
        </w:rPr>
        <w:t>доказательствами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(указать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приобщаемые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к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протоколу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доказательства,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том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числе: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объяснения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нарушителя,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показания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свидетелей,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потерпевшего,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документы,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показания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специальных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технических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средств,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вещественные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доказательства):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Настоящий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протокол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составлен__________________________________________________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  <w:r w:rsidR="00950DAB">
        <w:rPr>
          <w:rFonts w:ascii="Times New Roman" w:hAnsi="Times New Roman"/>
        </w:rPr>
        <w:t xml:space="preserve"> 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(в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присутствии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(отсутствии)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лица,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отношении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которого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возбуждено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дело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об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административном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правонарушении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(законного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представителя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юридического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лица)при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участии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свидетелей,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потерпевших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(если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они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участвуют)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950DAB" w:rsidP="0007656E">
      <w:pPr>
        <w:widowControl w:val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07656E" w:rsidRPr="00EA1829">
        <w:rPr>
          <w:rFonts w:ascii="Times New Roman" w:hAnsi="Times New Roman"/>
          <w:sz w:val="18"/>
          <w:szCs w:val="18"/>
        </w:rPr>
        <w:t>(ф.и.о,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для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представителей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юридических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лиц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должность,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="0007656E" w:rsidRPr="00EA1829">
        <w:rPr>
          <w:rFonts w:ascii="Times New Roman" w:hAnsi="Times New Roman"/>
          <w:sz w:val="18"/>
          <w:szCs w:val="18"/>
        </w:rPr>
        <w:t>доверенности)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center"/>
        <w:rPr>
          <w:rFonts w:ascii="Times New Roman" w:hAnsi="Times New Roman"/>
          <w:sz w:val="18"/>
          <w:szCs w:val="18"/>
        </w:rPr>
      </w:pPr>
      <w:r w:rsidRPr="00EA1829">
        <w:rPr>
          <w:rFonts w:ascii="Times New Roman" w:hAnsi="Times New Roman"/>
          <w:sz w:val="18"/>
          <w:szCs w:val="18"/>
        </w:rPr>
        <w:t>(ФИО,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дата,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место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рождения,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место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работы,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адрес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места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жительства,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наименование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документа,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удостоверяющего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личность,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(серия,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№,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когда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и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кем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выдан)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свидетеля,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потерпевшего)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Положения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статьи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51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Конституции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Российской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Федерации,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права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обязанности,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предусмотренные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Кодексом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Российской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Федерации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правонарушениях,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мне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разъяснены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понятны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(</w:t>
      </w:r>
      <w:r w:rsidRPr="00EA1829">
        <w:rPr>
          <w:rFonts w:ascii="Times New Roman" w:hAnsi="Times New Roman" w:cs="Times New Roman"/>
          <w:sz w:val="18"/>
          <w:szCs w:val="18"/>
        </w:rPr>
        <w:t>фамилия,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имя,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отчество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физического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или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законного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представителя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юридического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лица,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которому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разъяснены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права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обязанности)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</w:t>
      </w:r>
      <w:r w:rsidR="00950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A1829">
        <w:rPr>
          <w:rFonts w:ascii="Times New Roman" w:hAnsi="Times New Roman" w:cs="Times New Roman"/>
          <w:sz w:val="24"/>
          <w:szCs w:val="24"/>
        </w:rPr>
        <w:t>_________________</w:t>
      </w:r>
    </w:p>
    <w:p w:rsidR="0007656E" w:rsidRPr="00EA1829" w:rsidRDefault="00950DAB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7656E" w:rsidRPr="00EA182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07656E" w:rsidRPr="00EA1829">
        <w:rPr>
          <w:rFonts w:ascii="Times New Roman" w:hAnsi="Times New Roman" w:cs="Times New Roman"/>
          <w:sz w:val="18"/>
          <w:szCs w:val="18"/>
        </w:rPr>
        <w:t>(дата)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Объяснения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лица,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отношении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которого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ведется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производство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делу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об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административном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правонарушении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(законного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представителя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юридического</w:t>
      </w:r>
      <w:r w:rsidR="00950DAB">
        <w:rPr>
          <w:rFonts w:ascii="Times New Roman" w:hAnsi="Times New Roman"/>
        </w:rPr>
        <w:t xml:space="preserve"> </w:t>
      </w:r>
      <w:r w:rsidRPr="00EA1829">
        <w:rPr>
          <w:rFonts w:ascii="Times New Roman" w:hAnsi="Times New Roman"/>
        </w:rPr>
        <w:t>лица):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950DAB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56E" w:rsidRPr="00EA182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(подпись,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фамилия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инициалы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подписавшего,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дата)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Иные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сведения,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необходимые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для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разрешения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дела: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К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протоколу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(перечень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прилагаемых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к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протоколу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документов)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Должностное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лицо,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составившее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протокол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(должность,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фамилия,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инициалы,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подпись,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дата)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С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протоколом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материалами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нему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ознакомлен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24"/>
          <w:szCs w:val="24"/>
        </w:rPr>
        <w:t>(</w:t>
      </w:r>
      <w:r w:rsidRPr="00EA1829">
        <w:rPr>
          <w:rFonts w:ascii="Times New Roman" w:hAnsi="Times New Roman" w:cs="Times New Roman"/>
          <w:sz w:val="18"/>
          <w:szCs w:val="18"/>
        </w:rPr>
        <w:t>подпись,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фамилия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инициалы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подписавшего;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в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случае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отказа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подписать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протокол,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делается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соответствующая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запись)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(дата)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Копию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протокола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получил</w:t>
      </w:r>
      <w:r w:rsidR="00950DA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(подпись,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фамилия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инициалы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подписавшего)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(дата)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Должностное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лицо,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вручившее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(направившее)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копию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протокола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A1829">
        <w:rPr>
          <w:rFonts w:ascii="Times New Roman" w:hAnsi="Times New Roman" w:cs="Times New Roman"/>
          <w:sz w:val="18"/>
          <w:szCs w:val="18"/>
        </w:rPr>
        <w:t>(должность,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фамилия,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инициалы,</w:t>
      </w:r>
      <w:r w:rsidR="00950DAB">
        <w:rPr>
          <w:rFonts w:ascii="Times New Roman" w:hAnsi="Times New Roman" w:cs="Times New Roman"/>
          <w:sz w:val="18"/>
          <w:szCs w:val="18"/>
        </w:rPr>
        <w:t xml:space="preserve"> </w:t>
      </w:r>
      <w:r w:rsidRPr="00EA1829">
        <w:rPr>
          <w:rFonts w:ascii="Times New Roman" w:hAnsi="Times New Roman" w:cs="Times New Roman"/>
          <w:sz w:val="18"/>
          <w:szCs w:val="18"/>
        </w:rPr>
        <w:t>дата)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Отметка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о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вручении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(направлении)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копии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протокола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физическому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лицу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или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законному</w:t>
      </w:r>
      <w:r w:rsidR="00950DAB">
        <w:rPr>
          <w:rFonts w:ascii="Times New Roman" w:hAnsi="Times New Roman" w:cs="Times New Roman"/>
          <w:sz w:val="24"/>
          <w:szCs w:val="24"/>
        </w:rPr>
        <w:t xml:space="preserve">  </w:t>
      </w:r>
      <w:r w:rsidRPr="00EA1829">
        <w:rPr>
          <w:rFonts w:ascii="Times New Roman" w:hAnsi="Times New Roman" w:cs="Times New Roman"/>
          <w:sz w:val="24"/>
          <w:szCs w:val="24"/>
        </w:rPr>
        <w:t>представителю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юридического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лица,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отношении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которого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возбуждено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дело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об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административном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правонарушении:</w:t>
      </w:r>
      <w:r w:rsidR="00950DAB">
        <w:rPr>
          <w:rFonts w:ascii="Times New Roman" w:hAnsi="Times New Roman" w:cs="Times New Roman"/>
          <w:sz w:val="24"/>
          <w:szCs w:val="24"/>
        </w:rPr>
        <w:t xml:space="preserve"> </w:t>
      </w: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7656E" w:rsidRPr="00EA1829" w:rsidRDefault="0007656E" w:rsidP="0007656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  <w:sz w:val="18"/>
          <w:szCs w:val="18"/>
        </w:rPr>
        <w:t>(подпись)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  <w:sz w:val="18"/>
          <w:szCs w:val="18"/>
        </w:rPr>
        <w:t>(Ф.И.О.)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Подписи: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  <w:sz w:val="18"/>
          <w:szCs w:val="18"/>
        </w:rPr>
        <w:t>(подпись)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  <w:sz w:val="18"/>
          <w:szCs w:val="18"/>
        </w:rPr>
        <w:t>(Ф.И.О.)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</w:rPr>
        <w:t>___________________________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  <w:t>__________________</w:t>
      </w:r>
    </w:p>
    <w:p w:rsidR="0007656E" w:rsidRPr="00EA1829" w:rsidRDefault="0007656E" w:rsidP="0007656E">
      <w:pPr>
        <w:widowControl w:val="0"/>
        <w:contextualSpacing/>
        <w:jc w:val="both"/>
        <w:rPr>
          <w:rFonts w:ascii="Times New Roman" w:hAnsi="Times New Roman"/>
        </w:rPr>
      </w:pPr>
      <w:r w:rsidRPr="00EA1829">
        <w:rPr>
          <w:rFonts w:ascii="Times New Roman" w:hAnsi="Times New Roman"/>
          <w:sz w:val="18"/>
          <w:szCs w:val="18"/>
        </w:rPr>
        <w:t>(должность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свидетелей,</w:t>
      </w:r>
      <w:r w:rsidR="00950DAB">
        <w:rPr>
          <w:rFonts w:ascii="Times New Roman" w:hAnsi="Times New Roman"/>
          <w:sz w:val="18"/>
          <w:szCs w:val="18"/>
        </w:rPr>
        <w:t xml:space="preserve"> </w:t>
      </w:r>
      <w:r w:rsidRPr="00EA1829">
        <w:rPr>
          <w:rFonts w:ascii="Times New Roman" w:hAnsi="Times New Roman"/>
          <w:sz w:val="18"/>
          <w:szCs w:val="18"/>
        </w:rPr>
        <w:t>потерпевших)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="00950DAB">
        <w:rPr>
          <w:rFonts w:ascii="Times New Roman" w:hAnsi="Times New Roman"/>
          <w:sz w:val="18"/>
          <w:szCs w:val="18"/>
        </w:rPr>
        <w:t xml:space="preserve">       </w:t>
      </w:r>
      <w:r w:rsidRPr="00EA1829">
        <w:rPr>
          <w:rFonts w:ascii="Times New Roman" w:hAnsi="Times New Roman"/>
          <w:sz w:val="18"/>
          <w:szCs w:val="18"/>
        </w:rPr>
        <w:t>(подпись)</w:t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</w:rPr>
        <w:tab/>
      </w:r>
      <w:r w:rsidRPr="00EA1829">
        <w:rPr>
          <w:rFonts w:ascii="Times New Roman" w:hAnsi="Times New Roman"/>
          <w:sz w:val="18"/>
          <w:szCs w:val="18"/>
        </w:rPr>
        <w:t>(Ф.И.О.)</w:t>
      </w:r>
    </w:p>
    <w:p w:rsidR="00451F1D" w:rsidRPr="00EA1829" w:rsidRDefault="00451F1D" w:rsidP="004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51F1D" w:rsidRPr="00EA1829" w:rsidSect="005416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90" w:rsidRDefault="00FF7E90" w:rsidP="00541650">
      <w:pPr>
        <w:spacing w:after="0" w:line="240" w:lineRule="auto"/>
      </w:pPr>
      <w:r>
        <w:separator/>
      </w:r>
    </w:p>
  </w:endnote>
  <w:endnote w:type="continuationSeparator" w:id="1">
    <w:p w:rsidR="00FF7E90" w:rsidRDefault="00FF7E90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90" w:rsidRDefault="00FF7E90" w:rsidP="00541650">
      <w:pPr>
        <w:spacing w:after="0" w:line="240" w:lineRule="auto"/>
      </w:pPr>
      <w:r>
        <w:separator/>
      </w:r>
    </w:p>
  </w:footnote>
  <w:footnote w:type="continuationSeparator" w:id="1">
    <w:p w:rsidR="00FF7E90" w:rsidRDefault="00FF7E90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FF35E6" w:rsidRDefault="00DC42EE">
        <w:pPr>
          <w:pStyle w:val="a4"/>
          <w:jc w:val="center"/>
        </w:pPr>
        <w:fldSimple w:instr=" PAGE   \* MERGEFORMAT ">
          <w:r w:rsidR="00E71975">
            <w:rPr>
              <w:noProof/>
            </w:rPr>
            <w:t>3</w:t>
          </w:r>
        </w:fldSimple>
      </w:p>
    </w:sdtContent>
  </w:sdt>
  <w:p w:rsidR="00FF35E6" w:rsidRDefault="00FF35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20"/>
    <w:rsid w:val="00006BAE"/>
    <w:rsid w:val="0002375E"/>
    <w:rsid w:val="00023895"/>
    <w:rsid w:val="00033E44"/>
    <w:rsid w:val="00035CA7"/>
    <w:rsid w:val="00040485"/>
    <w:rsid w:val="00053522"/>
    <w:rsid w:val="0007656E"/>
    <w:rsid w:val="000B0BCA"/>
    <w:rsid w:val="000D0690"/>
    <w:rsid w:val="001432B0"/>
    <w:rsid w:val="0014591C"/>
    <w:rsid w:val="00160999"/>
    <w:rsid w:val="00163D52"/>
    <w:rsid w:val="0019038E"/>
    <w:rsid w:val="00193077"/>
    <w:rsid w:val="001A5132"/>
    <w:rsid w:val="001A74C8"/>
    <w:rsid w:val="001D0568"/>
    <w:rsid w:val="001E0E87"/>
    <w:rsid w:val="001F3DBC"/>
    <w:rsid w:val="00221EF7"/>
    <w:rsid w:val="00226AA4"/>
    <w:rsid w:val="00243025"/>
    <w:rsid w:val="002463ED"/>
    <w:rsid w:val="00271286"/>
    <w:rsid w:val="0028008B"/>
    <w:rsid w:val="00290450"/>
    <w:rsid w:val="00293153"/>
    <w:rsid w:val="002A2F3D"/>
    <w:rsid w:val="002B5683"/>
    <w:rsid w:val="002B6652"/>
    <w:rsid w:val="002D346E"/>
    <w:rsid w:val="002D4F90"/>
    <w:rsid w:val="002D6216"/>
    <w:rsid w:val="002D6A4F"/>
    <w:rsid w:val="002F30D6"/>
    <w:rsid w:val="002F408C"/>
    <w:rsid w:val="002F73D7"/>
    <w:rsid w:val="0030154D"/>
    <w:rsid w:val="00331D6B"/>
    <w:rsid w:val="00335720"/>
    <w:rsid w:val="003360FB"/>
    <w:rsid w:val="0033787E"/>
    <w:rsid w:val="003411F5"/>
    <w:rsid w:val="00343B2B"/>
    <w:rsid w:val="00363470"/>
    <w:rsid w:val="003850D1"/>
    <w:rsid w:val="003B2F55"/>
    <w:rsid w:val="003C006A"/>
    <w:rsid w:val="003D1167"/>
    <w:rsid w:val="003D15D9"/>
    <w:rsid w:val="003E62E9"/>
    <w:rsid w:val="003F5C5C"/>
    <w:rsid w:val="004002CE"/>
    <w:rsid w:val="004138F7"/>
    <w:rsid w:val="00425875"/>
    <w:rsid w:val="0043355D"/>
    <w:rsid w:val="00433664"/>
    <w:rsid w:val="00442F6E"/>
    <w:rsid w:val="00451F1D"/>
    <w:rsid w:val="004B388A"/>
    <w:rsid w:val="004B7CA0"/>
    <w:rsid w:val="004D2C70"/>
    <w:rsid w:val="004D7A2A"/>
    <w:rsid w:val="004E156C"/>
    <w:rsid w:val="004E4792"/>
    <w:rsid w:val="00512027"/>
    <w:rsid w:val="00541650"/>
    <w:rsid w:val="005800A0"/>
    <w:rsid w:val="005906A7"/>
    <w:rsid w:val="005979D2"/>
    <w:rsid w:val="00597A47"/>
    <w:rsid w:val="005A55EA"/>
    <w:rsid w:val="005A6F60"/>
    <w:rsid w:val="005A7E6A"/>
    <w:rsid w:val="005B3989"/>
    <w:rsid w:val="005B4C7A"/>
    <w:rsid w:val="005C6231"/>
    <w:rsid w:val="005D1FD3"/>
    <w:rsid w:val="005E4922"/>
    <w:rsid w:val="00612970"/>
    <w:rsid w:val="00621C8B"/>
    <w:rsid w:val="0062672D"/>
    <w:rsid w:val="0063190D"/>
    <w:rsid w:val="00647CF0"/>
    <w:rsid w:val="006544D8"/>
    <w:rsid w:val="00691317"/>
    <w:rsid w:val="00693810"/>
    <w:rsid w:val="00696465"/>
    <w:rsid w:val="006A7478"/>
    <w:rsid w:val="006C5F3B"/>
    <w:rsid w:val="006E4F79"/>
    <w:rsid w:val="006F2A5F"/>
    <w:rsid w:val="00726825"/>
    <w:rsid w:val="00736F67"/>
    <w:rsid w:val="00740295"/>
    <w:rsid w:val="00742446"/>
    <w:rsid w:val="00742568"/>
    <w:rsid w:val="0077240B"/>
    <w:rsid w:val="00793585"/>
    <w:rsid w:val="00796888"/>
    <w:rsid w:val="00796E47"/>
    <w:rsid w:val="007A1B31"/>
    <w:rsid w:val="007A4435"/>
    <w:rsid w:val="007D0B74"/>
    <w:rsid w:val="007D47BB"/>
    <w:rsid w:val="007F2901"/>
    <w:rsid w:val="007F7068"/>
    <w:rsid w:val="008028A8"/>
    <w:rsid w:val="008072D4"/>
    <w:rsid w:val="008103A0"/>
    <w:rsid w:val="00815E3F"/>
    <w:rsid w:val="00821D47"/>
    <w:rsid w:val="00827955"/>
    <w:rsid w:val="00876A51"/>
    <w:rsid w:val="0088068F"/>
    <w:rsid w:val="00890112"/>
    <w:rsid w:val="008A1954"/>
    <w:rsid w:val="008D34A9"/>
    <w:rsid w:val="008D3D4F"/>
    <w:rsid w:val="008E18C0"/>
    <w:rsid w:val="008F0B17"/>
    <w:rsid w:val="008F358E"/>
    <w:rsid w:val="008F44B0"/>
    <w:rsid w:val="008F5A11"/>
    <w:rsid w:val="00925BD1"/>
    <w:rsid w:val="00950055"/>
    <w:rsid w:val="00950DAB"/>
    <w:rsid w:val="00983439"/>
    <w:rsid w:val="00987269"/>
    <w:rsid w:val="009A5D94"/>
    <w:rsid w:val="009B7BEC"/>
    <w:rsid w:val="009C3261"/>
    <w:rsid w:val="009D7B2A"/>
    <w:rsid w:val="00A06B6A"/>
    <w:rsid w:val="00A234F9"/>
    <w:rsid w:val="00A25BD5"/>
    <w:rsid w:val="00A35726"/>
    <w:rsid w:val="00A562DC"/>
    <w:rsid w:val="00A639B0"/>
    <w:rsid w:val="00A74B4E"/>
    <w:rsid w:val="00A952C1"/>
    <w:rsid w:val="00A9617A"/>
    <w:rsid w:val="00AB1686"/>
    <w:rsid w:val="00AC283D"/>
    <w:rsid w:val="00AC7077"/>
    <w:rsid w:val="00AD028A"/>
    <w:rsid w:val="00AE6F3C"/>
    <w:rsid w:val="00AF41A8"/>
    <w:rsid w:val="00AF4538"/>
    <w:rsid w:val="00B00FDF"/>
    <w:rsid w:val="00B1490E"/>
    <w:rsid w:val="00B250EF"/>
    <w:rsid w:val="00B262CC"/>
    <w:rsid w:val="00B3036C"/>
    <w:rsid w:val="00B30636"/>
    <w:rsid w:val="00B54010"/>
    <w:rsid w:val="00B566BF"/>
    <w:rsid w:val="00B85054"/>
    <w:rsid w:val="00BA2FA9"/>
    <w:rsid w:val="00BB7168"/>
    <w:rsid w:val="00C30EC9"/>
    <w:rsid w:val="00C61472"/>
    <w:rsid w:val="00C97B51"/>
    <w:rsid w:val="00CE599A"/>
    <w:rsid w:val="00CF2D95"/>
    <w:rsid w:val="00D0603B"/>
    <w:rsid w:val="00D06F7D"/>
    <w:rsid w:val="00D07417"/>
    <w:rsid w:val="00D172B5"/>
    <w:rsid w:val="00D26DD0"/>
    <w:rsid w:val="00D27404"/>
    <w:rsid w:val="00D51F67"/>
    <w:rsid w:val="00D75C11"/>
    <w:rsid w:val="00D952C9"/>
    <w:rsid w:val="00D96DC6"/>
    <w:rsid w:val="00DA2B95"/>
    <w:rsid w:val="00DA418D"/>
    <w:rsid w:val="00DB0CEC"/>
    <w:rsid w:val="00DC1846"/>
    <w:rsid w:val="00DC42EE"/>
    <w:rsid w:val="00DC5D35"/>
    <w:rsid w:val="00E248BC"/>
    <w:rsid w:val="00E259D7"/>
    <w:rsid w:val="00E3330E"/>
    <w:rsid w:val="00E34310"/>
    <w:rsid w:val="00E42614"/>
    <w:rsid w:val="00E71975"/>
    <w:rsid w:val="00E7440D"/>
    <w:rsid w:val="00E76F95"/>
    <w:rsid w:val="00E84954"/>
    <w:rsid w:val="00EA1829"/>
    <w:rsid w:val="00EA7BE1"/>
    <w:rsid w:val="00EA7C6D"/>
    <w:rsid w:val="00ED589D"/>
    <w:rsid w:val="00EE43FE"/>
    <w:rsid w:val="00EE6BD4"/>
    <w:rsid w:val="00F13ADE"/>
    <w:rsid w:val="00F15B46"/>
    <w:rsid w:val="00F64CD9"/>
    <w:rsid w:val="00F72521"/>
    <w:rsid w:val="00F82FE9"/>
    <w:rsid w:val="00FA5DB2"/>
    <w:rsid w:val="00FC4EA8"/>
    <w:rsid w:val="00FE39A4"/>
    <w:rsid w:val="00FE727E"/>
    <w:rsid w:val="00FE7676"/>
    <w:rsid w:val="00FF35E6"/>
    <w:rsid w:val="00FF7525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0D"/>
  </w:style>
  <w:style w:type="paragraph" w:styleId="1">
    <w:name w:val="heading 1"/>
    <w:basedOn w:val="a"/>
    <w:link w:val="10"/>
    <w:uiPriority w:val="9"/>
    <w:qFormat/>
    <w:rsid w:val="00076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6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99"/>
    <w:qFormat/>
    <w:rsid w:val="003360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2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6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65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656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0">
    <w:name w:val="Style10"/>
    <w:basedOn w:val="a"/>
    <w:uiPriority w:val="99"/>
    <w:rsid w:val="0007656E"/>
    <w:pPr>
      <w:widowControl w:val="0"/>
      <w:autoSpaceDE w:val="0"/>
      <w:autoSpaceDN w:val="0"/>
      <w:adjustRightInd w:val="0"/>
      <w:spacing w:after="0" w:line="389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7656E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07656E"/>
    <w:rPr>
      <w:color w:val="0000FF"/>
      <w:u w:val="single"/>
    </w:rPr>
  </w:style>
  <w:style w:type="character" w:styleId="ac">
    <w:name w:val="Strong"/>
    <w:basedOn w:val="a0"/>
    <w:uiPriority w:val="22"/>
    <w:qFormat/>
    <w:rsid w:val="000765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99"/>
    <w:qFormat/>
    <w:rsid w:val="003360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2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6840-72A2-4926-B99E-84D0B268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15495</Words>
  <Characters>88325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2019-10-22T06:15:00Z</cp:lastPrinted>
  <dcterms:created xsi:type="dcterms:W3CDTF">2019-11-13T12:02:00Z</dcterms:created>
  <dcterms:modified xsi:type="dcterms:W3CDTF">2019-11-13T12:03:00Z</dcterms:modified>
</cp:coreProperties>
</file>