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4F4B" w:rsidRDefault="00F74F4B" w:rsidP="00F74F4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32"/>
          <w:szCs w:val="32"/>
        </w:rPr>
        <w:drawing>
          <wp:inline distT="0" distB="0" distL="0" distR="0">
            <wp:extent cx="993775" cy="1025525"/>
            <wp:effectExtent l="19050" t="0" r="0" b="0"/>
            <wp:docPr id="2" name="Рисунок 1" descr="герб Даг-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Даг-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3775" cy="1025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74F4B" w:rsidRDefault="00F74F4B" w:rsidP="00F74F4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F74F4B" w:rsidRDefault="00F74F4B" w:rsidP="00F74F4B">
      <w:pPr>
        <w:pStyle w:val="ConsPlusNonformat"/>
        <w:ind w:left="-426" w:right="-285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МИНИСТЕРСТВО ЮСТИЦИИ РЕСПУБЛИКИ ДАГЕСТАН</w:t>
      </w:r>
    </w:p>
    <w:p w:rsidR="00F74F4B" w:rsidRDefault="00F74F4B" w:rsidP="00F74F4B">
      <w:pPr>
        <w:pStyle w:val="ConsPlusNonformat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(МИНЮСТ </w:t>
      </w:r>
      <w:proofErr w:type="spellStart"/>
      <w:r>
        <w:rPr>
          <w:rFonts w:ascii="Times New Roman" w:hAnsi="Times New Roman" w:cs="Times New Roman"/>
          <w:b/>
          <w:sz w:val="36"/>
          <w:szCs w:val="36"/>
        </w:rPr>
        <w:t>РД</w:t>
      </w:r>
      <w:proofErr w:type="spellEnd"/>
      <w:r>
        <w:rPr>
          <w:rFonts w:ascii="Times New Roman" w:hAnsi="Times New Roman" w:cs="Times New Roman"/>
          <w:b/>
          <w:sz w:val="36"/>
          <w:szCs w:val="36"/>
        </w:rPr>
        <w:t>)</w:t>
      </w:r>
    </w:p>
    <w:p w:rsidR="00F74F4B" w:rsidRDefault="00F74F4B" w:rsidP="00F74F4B">
      <w:pPr>
        <w:pStyle w:val="ConsPlusNonformat"/>
        <w:jc w:val="center"/>
        <w:rPr>
          <w:rFonts w:ascii="Times New Roman" w:hAnsi="Times New Roman" w:cs="Times New Roman"/>
          <w:sz w:val="36"/>
          <w:szCs w:val="36"/>
        </w:rPr>
      </w:pPr>
    </w:p>
    <w:p w:rsidR="00F74F4B" w:rsidRDefault="00F74F4B" w:rsidP="00F74F4B">
      <w:pPr>
        <w:pStyle w:val="ConsPlusNonformat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ПРИКАЗ</w:t>
      </w:r>
    </w:p>
    <w:p w:rsidR="00F74F4B" w:rsidRDefault="00F74F4B" w:rsidP="00F74F4B">
      <w:pPr>
        <w:pStyle w:val="ConsPlusNonformat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F74F4B" w:rsidRPr="00735253" w:rsidRDefault="00F74F4B" w:rsidP="00F74F4B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35253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27» февраля 2019 г.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№ 19</w:t>
      </w:r>
      <w:r w:rsidRPr="00735253">
        <w:rPr>
          <w:rFonts w:ascii="Times New Roman" w:hAnsi="Times New Roman" w:cs="Times New Roman"/>
          <w:sz w:val="28"/>
          <w:szCs w:val="28"/>
        </w:rPr>
        <w:t>-ОД</w:t>
      </w:r>
    </w:p>
    <w:p w:rsidR="00F74F4B" w:rsidRPr="00735253" w:rsidRDefault="00F74F4B" w:rsidP="00F74F4B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700199" w:rsidRDefault="00700199" w:rsidP="00700199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700199">
        <w:rPr>
          <w:rFonts w:ascii="Times New Roman" w:hAnsi="Times New Roman" w:cs="Times New Roman"/>
          <w:sz w:val="28"/>
          <w:szCs w:val="28"/>
        </w:rPr>
        <w:t>г. Махачкала</w:t>
      </w:r>
    </w:p>
    <w:p w:rsidR="00700199" w:rsidRPr="00700199" w:rsidRDefault="00700199" w:rsidP="00700199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391CB4" w:rsidRDefault="0092399C" w:rsidP="008370A4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700199">
        <w:rPr>
          <w:rFonts w:ascii="Times New Roman" w:hAnsi="Times New Roman" w:cs="Times New Roman"/>
          <w:sz w:val="28"/>
          <w:szCs w:val="28"/>
        </w:rPr>
        <w:t>О</w:t>
      </w:r>
      <w:r w:rsidR="008370A4">
        <w:rPr>
          <w:rFonts w:ascii="Times New Roman" w:hAnsi="Times New Roman" w:cs="Times New Roman"/>
          <w:sz w:val="28"/>
          <w:szCs w:val="28"/>
        </w:rPr>
        <w:t>б организации системы внутр</w:t>
      </w:r>
      <w:r w:rsidR="00391CB4">
        <w:rPr>
          <w:rFonts w:ascii="Times New Roman" w:hAnsi="Times New Roman" w:cs="Times New Roman"/>
          <w:sz w:val="28"/>
          <w:szCs w:val="28"/>
        </w:rPr>
        <w:t>еннего обеспечения соответствия</w:t>
      </w:r>
      <w:r w:rsidR="00B861E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91CB4" w:rsidRDefault="008370A4" w:rsidP="008370A4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требованиям ан</w:t>
      </w:r>
      <w:r w:rsidR="00391CB4">
        <w:rPr>
          <w:rFonts w:ascii="Times New Roman" w:hAnsi="Times New Roman" w:cs="Times New Roman"/>
          <w:sz w:val="28"/>
          <w:szCs w:val="28"/>
        </w:rPr>
        <w:t>тимонопольного законодательства</w:t>
      </w:r>
    </w:p>
    <w:p w:rsidR="0092399C" w:rsidRDefault="008370A4" w:rsidP="008370A4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0E4F01" w:rsidRPr="000E4F01">
        <w:rPr>
          <w:rFonts w:ascii="Times New Roman" w:hAnsi="Times New Roman" w:cs="Times New Roman"/>
          <w:sz w:val="28"/>
          <w:szCs w:val="28"/>
        </w:rPr>
        <w:t>Министерств</w:t>
      </w:r>
      <w:r w:rsidR="000E4F01">
        <w:rPr>
          <w:rFonts w:ascii="Times New Roman" w:hAnsi="Times New Roman" w:cs="Times New Roman"/>
          <w:sz w:val="28"/>
          <w:szCs w:val="28"/>
        </w:rPr>
        <w:t>е</w:t>
      </w:r>
      <w:r w:rsidR="000E4F01" w:rsidRPr="000E4F01">
        <w:rPr>
          <w:rFonts w:ascii="Times New Roman" w:hAnsi="Times New Roman" w:cs="Times New Roman"/>
          <w:sz w:val="28"/>
          <w:szCs w:val="28"/>
        </w:rPr>
        <w:t xml:space="preserve"> </w:t>
      </w:r>
      <w:r w:rsidR="00B82148">
        <w:rPr>
          <w:rFonts w:ascii="Times New Roman" w:hAnsi="Times New Roman" w:cs="Times New Roman"/>
          <w:sz w:val="28"/>
          <w:szCs w:val="28"/>
        </w:rPr>
        <w:t>юстиции</w:t>
      </w:r>
      <w:r w:rsidR="00391CB4">
        <w:rPr>
          <w:rFonts w:ascii="Times New Roman" w:hAnsi="Times New Roman" w:cs="Times New Roman"/>
          <w:sz w:val="28"/>
          <w:szCs w:val="28"/>
        </w:rPr>
        <w:t xml:space="preserve"> </w:t>
      </w:r>
      <w:r w:rsidR="000E4F01" w:rsidRPr="000E4F01">
        <w:rPr>
          <w:rFonts w:ascii="Times New Roman" w:hAnsi="Times New Roman" w:cs="Times New Roman"/>
          <w:sz w:val="28"/>
          <w:szCs w:val="28"/>
        </w:rPr>
        <w:t>Республики Дагестан</w:t>
      </w:r>
    </w:p>
    <w:p w:rsidR="008370A4" w:rsidRDefault="008370A4" w:rsidP="008370A4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(Антимонопольном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комплаенсе</w:t>
      </w:r>
      <w:proofErr w:type="spellEnd"/>
      <w:r>
        <w:rPr>
          <w:rFonts w:ascii="Times New Roman" w:hAnsi="Times New Roman" w:cs="Times New Roman"/>
          <w:sz w:val="28"/>
          <w:szCs w:val="28"/>
        </w:rPr>
        <w:t>)</w:t>
      </w:r>
    </w:p>
    <w:p w:rsidR="00C53891" w:rsidRDefault="00C53891" w:rsidP="00EF5F72">
      <w:pPr>
        <w:pStyle w:val="ConsPlusNormal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B82148" w:rsidRPr="00486C62" w:rsidRDefault="00B82148" w:rsidP="00EF5F72">
      <w:pPr>
        <w:pStyle w:val="ConsPlusNormal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DC7E84" w:rsidRDefault="008A4C00" w:rsidP="00DC7E84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Во исполнение </w:t>
      </w:r>
      <w:r w:rsidR="008370A4" w:rsidRPr="008370A4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Национального плана развития конкуренции в Российской Федерации на 2018 - 2020 годы, утвержденного Указом Президента Российской Федерации от 21 декабря 2017 г. </w:t>
      </w:r>
      <w:r w:rsidR="00B82148">
        <w:rPr>
          <w:rFonts w:ascii="Times New Roman" w:eastAsia="Times New Roman" w:hAnsi="Times New Roman"/>
          <w:bCs/>
          <w:sz w:val="28"/>
          <w:szCs w:val="28"/>
          <w:lang w:eastAsia="ru-RU"/>
        </w:rPr>
        <w:t>№</w:t>
      </w:r>
      <w:r w:rsidR="008370A4" w:rsidRPr="008370A4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618 </w:t>
      </w:r>
      <w:r w:rsidR="00B82148">
        <w:rPr>
          <w:rFonts w:ascii="Times New Roman" w:eastAsia="Times New Roman" w:hAnsi="Times New Roman"/>
          <w:bCs/>
          <w:sz w:val="28"/>
          <w:szCs w:val="28"/>
          <w:lang w:eastAsia="ru-RU"/>
        </w:rPr>
        <w:t>«</w:t>
      </w:r>
      <w:r w:rsidR="008370A4" w:rsidRPr="008370A4">
        <w:rPr>
          <w:rFonts w:ascii="Times New Roman" w:eastAsia="Times New Roman" w:hAnsi="Times New Roman"/>
          <w:bCs/>
          <w:sz w:val="28"/>
          <w:szCs w:val="28"/>
          <w:lang w:eastAsia="ru-RU"/>
        </w:rPr>
        <w:t>Об основных направлениях государственной политики по развитию конкуренции</w:t>
      </w:r>
      <w:r w:rsidR="00B82148">
        <w:rPr>
          <w:rFonts w:ascii="Times New Roman" w:eastAsia="Times New Roman" w:hAnsi="Times New Roman"/>
          <w:bCs/>
          <w:sz w:val="28"/>
          <w:szCs w:val="28"/>
          <w:lang w:eastAsia="ru-RU"/>
        </w:rPr>
        <w:t>»</w:t>
      </w:r>
      <w:r w:rsidR="008370A4" w:rsidRPr="008370A4">
        <w:rPr>
          <w:rFonts w:ascii="Times New Roman" w:eastAsia="Times New Roman" w:hAnsi="Times New Roman"/>
          <w:bCs/>
          <w:sz w:val="28"/>
          <w:szCs w:val="28"/>
          <w:lang w:eastAsia="ru-RU"/>
        </w:rPr>
        <w:t>, и в соответствии с Методическими рекомендациями по созданию и организации федеральными органами исполнительной власти системы внутреннего обеспечения соответствия требованиям антимонопольного законодательства, утвержденными распоряжением Правительства Российской Федерации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от 18 октября 2018 г. </w:t>
      </w:r>
      <w:r w:rsidR="00B82148">
        <w:rPr>
          <w:rFonts w:ascii="Times New Roman" w:eastAsia="Times New Roman" w:hAnsi="Times New Roman"/>
          <w:bCs/>
          <w:sz w:val="28"/>
          <w:szCs w:val="28"/>
          <w:lang w:eastAsia="ru-RU"/>
        </w:rPr>
        <w:t>№ 2258-р,</w:t>
      </w:r>
    </w:p>
    <w:p w:rsidR="008370A4" w:rsidRPr="00DC7E84" w:rsidRDefault="008370A4" w:rsidP="00DC7E84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BF0536" w:rsidRDefault="00BF0536" w:rsidP="00BF0536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</w:t>
      </w:r>
      <w:r w:rsidRPr="00BF053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0536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п р и к а з ы в а ю: </w:t>
      </w:r>
    </w:p>
    <w:p w:rsidR="00BF0536" w:rsidRPr="00BF0536" w:rsidRDefault="00BF0536" w:rsidP="00BF0536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FC789B" w:rsidRDefault="000E4F01" w:rsidP="00454DB0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1. </w:t>
      </w:r>
      <w:r w:rsidR="008A4C00" w:rsidRPr="008A4C00">
        <w:rPr>
          <w:rFonts w:ascii="Times New Roman" w:hAnsi="Times New Roman" w:cs="Times New Roman"/>
          <w:b w:val="0"/>
          <w:sz w:val="28"/>
          <w:szCs w:val="28"/>
        </w:rPr>
        <w:t xml:space="preserve">Утвердить Положение об организации системы внутреннего обеспечения соответствия требованиям антимонопольного законодательства в </w:t>
      </w:r>
      <w:r w:rsidRPr="000E4F01">
        <w:rPr>
          <w:rFonts w:ascii="Times New Roman" w:hAnsi="Times New Roman" w:cs="Times New Roman"/>
          <w:b w:val="0"/>
          <w:sz w:val="28"/>
          <w:szCs w:val="28"/>
        </w:rPr>
        <w:t>Министерств</w:t>
      </w:r>
      <w:r>
        <w:rPr>
          <w:rFonts w:ascii="Times New Roman" w:hAnsi="Times New Roman" w:cs="Times New Roman"/>
          <w:b w:val="0"/>
          <w:sz w:val="28"/>
          <w:szCs w:val="28"/>
        </w:rPr>
        <w:t>е</w:t>
      </w:r>
      <w:r w:rsidRPr="000E4F01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B82148">
        <w:rPr>
          <w:rFonts w:ascii="Times New Roman" w:hAnsi="Times New Roman" w:cs="Times New Roman"/>
          <w:b w:val="0"/>
          <w:sz w:val="28"/>
          <w:szCs w:val="28"/>
        </w:rPr>
        <w:t>юстиции</w:t>
      </w:r>
      <w:r w:rsidRPr="000E4F01">
        <w:rPr>
          <w:rFonts w:ascii="Times New Roman" w:hAnsi="Times New Roman" w:cs="Times New Roman"/>
          <w:b w:val="0"/>
          <w:sz w:val="28"/>
          <w:szCs w:val="28"/>
        </w:rPr>
        <w:t xml:space="preserve"> Республики Дагестан </w:t>
      </w:r>
      <w:r w:rsidR="008A4C00" w:rsidRPr="008A4C00">
        <w:rPr>
          <w:rFonts w:ascii="Times New Roman" w:hAnsi="Times New Roman" w:cs="Times New Roman"/>
          <w:b w:val="0"/>
          <w:sz w:val="28"/>
          <w:szCs w:val="28"/>
        </w:rPr>
        <w:t>(прилагается).</w:t>
      </w:r>
    </w:p>
    <w:p w:rsidR="008A4C00" w:rsidRDefault="000E4F01" w:rsidP="00454DB0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2. </w:t>
      </w:r>
      <w:r w:rsidR="008A4C00" w:rsidRPr="008A4C00">
        <w:rPr>
          <w:rFonts w:ascii="Times New Roman" w:hAnsi="Times New Roman" w:cs="Times New Roman"/>
          <w:b w:val="0"/>
          <w:sz w:val="28"/>
          <w:szCs w:val="28"/>
        </w:rPr>
        <w:t xml:space="preserve">Определить </w:t>
      </w:r>
      <w:r w:rsidR="00AA4858">
        <w:rPr>
          <w:rFonts w:ascii="Times New Roman" w:hAnsi="Times New Roman" w:cs="Times New Roman"/>
          <w:b w:val="0"/>
          <w:sz w:val="28"/>
          <w:szCs w:val="28"/>
        </w:rPr>
        <w:t>статс</w:t>
      </w:r>
      <w:r w:rsidR="00AE2043">
        <w:rPr>
          <w:rFonts w:ascii="Times New Roman" w:hAnsi="Times New Roman" w:cs="Times New Roman"/>
          <w:b w:val="0"/>
          <w:sz w:val="28"/>
          <w:szCs w:val="28"/>
        </w:rPr>
        <w:t xml:space="preserve">-секретаря – заместителя министра юстиции Республики Дагестан С.В. </w:t>
      </w:r>
      <w:proofErr w:type="spellStart"/>
      <w:r w:rsidR="00AE2043">
        <w:rPr>
          <w:rFonts w:ascii="Times New Roman" w:hAnsi="Times New Roman" w:cs="Times New Roman"/>
          <w:b w:val="0"/>
          <w:sz w:val="28"/>
          <w:szCs w:val="28"/>
        </w:rPr>
        <w:t>Караченцева</w:t>
      </w:r>
      <w:proofErr w:type="spellEnd"/>
      <w:r w:rsidR="00B82148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8A4C00" w:rsidRPr="008A4C00">
        <w:rPr>
          <w:rFonts w:ascii="Times New Roman" w:hAnsi="Times New Roman" w:cs="Times New Roman"/>
          <w:b w:val="0"/>
          <w:sz w:val="28"/>
          <w:szCs w:val="28"/>
        </w:rPr>
        <w:t xml:space="preserve">уполномоченным </w:t>
      </w:r>
      <w:r w:rsidR="00AE2043">
        <w:rPr>
          <w:rFonts w:ascii="Times New Roman" w:hAnsi="Times New Roman" w:cs="Times New Roman"/>
          <w:b w:val="0"/>
          <w:sz w:val="28"/>
          <w:szCs w:val="28"/>
        </w:rPr>
        <w:t>должностным лицом</w:t>
      </w:r>
      <w:r w:rsidR="008A4C00" w:rsidRPr="008A4C00">
        <w:rPr>
          <w:rFonts w:ascii="Times New Roman" w:hAnsi="Times New Roman" w:cs="Times New Roman"/>
          <w:b w:val="0"/>
          <w:sz w:val="28"/>
          <w:szCs w:val="28"/>
        </w:rPr>
        <w:t xml:space="preserve">, ответственным за организацию и функционирование системы внутреннего обеспечения соответствия требованиям антимонопольного законодательства в </w:t>
      </w:r>
      <w:r w:rsidRPr="000E4F01">
        <w:rPr>
          <w:rFonts w:ascii="Times New Roman" w:hAnsi="Times New Roman" w:cs="Times New Roman"/>
          <w:b w:val="0"/>
          <w:sz w:val="28"/>
          <w:szCs w:val="28"/>
        </w:rPr>
        <w:t>Министерств</w:t>
      </w:r>
      <w:r>
        <w:rPr>
          <w:rFonts w:ascii="Times New Roman" w:hAnsi="Times New Roman" w:cs="Times New Roman"/>
          <w:b w:val="0"/>
          <w:sz w:val="28"/>
          <w:szCs w:val="28"/>
        </w:rPr>
        <w:t>е</w:t>
      </w:r>
      <w:r w:rsidRPr="000E4F01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B82148">
        <w:rPr>
          <w:rFonts w:ascii="Times New Roman" w:hAnsi="Times New Roman" w:cs="Times New Roman"/>
          <w:b w:val="0"/>
          <w:sz w:val="28"/>
          <w:szCs w:val="28"/>
        </w:rPr>
        <w:t>юстиции</w:t>
      </w:r>
      <w:r w:rsidRPr="000E4F01">
        <w:rPr>
          <w:rFonts w:ascii="Times New Roman" w:hAnsi="Times New Roman" w:cs="Times New Roman"/>
          <w:b w:val="0"/>
          <w:sz w:val="28"/>
          <w:szCs w:val="28"/>
        </w:rPr>
        <w:t xml:space="preserve"> Республики Дагестан </w:t>
      </w:r>
      <w:r w:rsidR="008A4C00" w:rsidRPr="008A4C00">
        <w:rPr>
          <w:rFonts w:ascii="Times New Roman" w:hAnsi="Times New Roman" w:cs="Times New Roman"/>
          <w:b w:val="0"/>
          <w:sz w:val="28"/>
          <w:szCs w:val="28"/>
        </w:rPr>
        <w:t xml:space="preserve">(далее соответственно – уполномоченное </w:t>
      </w:r>
      <w:r w:rsidR="00AE2043">
        <w:rPr>
          <w:rFonts w:ascii="Times New Roman" w:hAnsi="Times New Roman" w:cs="Times New Roman"/>
          <w:b w:val="0"/>
          <w:sz w:val="28"/>
          <w:szCs w:val="28"/>
        </w:rPr>
        <w:t>лицо</w:t>
      </w:r>
      <w:r w:rsidR="008A4C00" w:rsidRPr="008A4C00">
        <w:rPr>
          <w:rFonts w:ascii="Times New Roman" w:hAnsi="Times New Roman" w:cs="Times New Roman"/>
          <w:b w:val="0"/>
          <w:sz w:val="28"/>
          <w:szCs w:val="28"/>
        </w:rPr>
        <w:t>, министерство).</w:t>
      </w:r>
    </w:p>
    <w:p w:rsidR="000E4F01" w:rsidRPr="000E4F01" w:rsidRDefault="000E4F01" w:rsidP="000E4F01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3. </w:t>
      </w:r>
      <w:r w:rsidRPr="000E4F01">
        <w:rPr>
          <w:rFonts w:ascii="Times New Roman" w:hAnsi="Times New Roman" w:cs="Times New Roman"/>
          <w:b w:val="0"/>
          <w:sz w:val="28"/>
          <w:szCs w:val="28"/>
        </w:rPr>
        <w:t>Руководителям структурных подразделений министерства:</w:t>
      </w:r>
    </w:p>
    <w:p w:rsidR="000E4F01" w:rsidRPr="000E4F01" w:rsidRDefault="000E4F01" w:rsidP="000E4F01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0E4F01">
        <w:rPr>
          <w:rFonts w:ascii="Times New Roman" w:hAnsi="Times New Roman" w:cs="Times New Roman"/>
          <w:b w:val="0"/>
          <w:sz w:val="28"/>
          <w:szCs w:val="28"/>
        </w:rPr>
        <w:t>3.1.</w:t>
      </w:r>
      <w:r w:rsidR="00B82148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0E4F01">
        <w:rPr>
          <w:rFonts w:ascii="Times New Roman" w:hAnsi="Times New Roman" w:cs="Times New Roman"/>
          <w:b w:val="0"/>
          <w:sz w:val="28"/>
          <w:szCs w:val="28"/>
        </w:rPr>
        <w:t>Организовать работу в возглавляемых  подразделениях в соответствии с Положением об организации системы внутреннего обеспечения соответствия требованиям антимонопольного законодательства в Министерств</w:t>
      </w:r>
      <w:r>
        <w:rPr>
          <w:rFonts w:ascii="Times New Roman" w:hAnsi="Times New Roman" w:cs="Times New Roman"/>
          <w:b w:val="0"/>
          <w:sz w:val="28"/>
          <w:szCs w:val="28"/>
        </w:rPr>
        <w:t>е</w:t>
      </w:r>
      <w:r w:rsidRPr="000E4F01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B82148">
        <w:rPr>
          <w:rFonts w:ascii="Times New Roman" w:hAnsi="Times New Roman" w:cs="Times New Roman"/>
          <w:b w:val="0"/>
          <w:sz w:val="28"/>
          <w:szCs w:val="28"/>
        </w:rPr>
        <w:t>юстиции</w:t>
      </w:r>
      <w:r w:rsidRPr="000E4F01">
        <w:rPr>
          <w:rFonts w:ascii="Times New Roman" w:hAnsi="Times New Roman" w:cs="Times New Roman"/>
          <w:b w:val="0"/>
          <w:sz w:val="28"/>
          <w:szCs w:val="28"/>
        </w:rPr>
        <w:t xml:space="preserve"> Республики Дагестан, утвержденным настоящим приказом.</w:t>
      </w:r>
    </w:p>
    <w:p w:rsidR="000E4F01" w:rsidRPr="000E4F01" w:rsidRDefault="000E4F01" w:rsidP="000E4F01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lastRenderedPageBreak/>
        <w:t>3.2.</w:t>
      </w:r>
      <w:r w:rsidR="00B82148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0E4F01">
        <w:rPr>
          <w:rFonts w:ascii="Times New Roman" w:hAnsi="Times New Roman" w:cs="Times New Roman"/>
          <w:b w:val="0"/>
          <w:sz w:val="28"/>
          <w:szCs w:val="28"/>
        </w:rPr>
        <w:t>Обеспечить внесение изменений в должностные регламенты государственных гражданских служащих и должностные инструкции работников возглавляемых подразделений в части требований о знании и изучении антимонопольного законод</w:t>
      </w:r>
      <w:r>
        <w:rPr>
          <w:rFonts w:ascii="Times New Roman" w:hAnsi="Times New Roman" w:cs="Times New Roman"/>
          <w:b w:val="0"/>
          <w:sz w:val="28"/>
          <w:szCs w:val="28"/>
        </w:rPr>
        <w:t>ательства Российской Федерации.</w:t>
      </w:r>
    </w:p>
    <w:p w:rsidR="000E4F01" w:rsidRPr="000E4F01" w:rsidRDefault="000E4F01" w:rsidP="000E4F01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4. </w:t>
      </w:r>
      <w:r w:rsidR="00B82148">
        <w:rPr>
          <w:rFonts w:ascii="Times New Roman" w:hAnsi="Times New Roman" w:cs="Times New Roman"/>
          <w:b w:val="0"/>
          <w:sz w:val="28"/>
          <w:szCs w:val="28"/>
        </w:rPr>
        <w:t>О</w:t>
      </w:r>
      <w:r w:rsidR="00F27B07">
        <w:rPr>
          <w:rFonts w:ascii="Times New Roman" w:hAnsi="Times New Roman" w:cs="Times New Roman"/>
          <w:b w:val="0"/>
          <w:sz w:val="28"/>
          <w:szCs w:val="28"/>
        </w:rPr>
        <w:t xml:space="preserve">тделу </w:t>
      </w:r>
      <w:r w:rsidR="00B82148">
        <w:rPr>
          <w:rFonts w:ascii="Times New Roman" w:hAnsi="Times New Roman" w:cs="Times New Roman"/>
          <w:b w:val="0"/>
          <w:sz w:val="28"/>
          <w:szCs w:val="28"/>
        </w:rPr>
        <w:t xml:space="preserve">государственной службы, кадров и делопроизводства </w:t>
      </w:r>
      <w:r w:rsidRPr="000E4F01">
        <w:rPr>
          <w:rFonts w:ascii="Times New Roman" w:hAnsi="Times New Roman" w:cs="Times New Roman"/>
          <w:b w:val="0"/>
          <w:sz w:val="28"/>
          <w:szCs w:val="28"/>
        </w:rPr>
        <w:t>обеспечить ознакомление государственных гражданских служащих и работников министерства с настоящим приказом.</w:t>
      </w:r>
    </w:p>
    <w:p w:rsidR="000E4F01" w:rsidRPr="000E4F01" w:rsidRDefault="000E4F01" w:rsidP="000E4F01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5.</w:t>
      </w:r>
      <w:r w:rsidR="007267FB">
        <w:rPr>
          <w:rFonts w:ascii="Times New Roman" w:hAnsi="Times New Roman" w:cs="Times New Roman"/>
          <w:b w:val="0"/>
          <w:sz w:val="28"/>
          <w:szCs w:val="28"/>
        </w:rPr>
        <w:t xml:space="preserve"> Отделу </w:t>
      </w:r>
      <w:r w:rsidR="007267FB" w:rsidRPr="007267FB">
        <w:rPr>
          <w:rFonts w:ascii="Times New Roman" w:hAnsi="Times New Roman" w:cs="Times New Roman"/>
          <w:b w:val="0"/>
          <w:sz w:val="28"/>
          <w:szCs w:val="28"/>
        </w:rPr>
        <w:t>информационных технологий и использования документов</w:t>
      </w:r>
      <w:r w:rsidRPr="00F27B07">
        <w:rPr>
          <w:rFonts w:ascii="Times New Roman" w:hAnsi="Times New Roman" w:cs="Times New Roman"/>
          <w:b w:val="0"/>
          <w:sz w:val="28"/>
          <w:szCs w:val="28"/>
        </w:rPr>
        <w:t>:</w:t>
      </w:r>
    </w:p>
    <w:p w:rsidR="000E4F01" w:rsidRDefault="000E4F01" w:rsidP="000E4F01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0E4F01">
        <w:rPr>
          <w:rFonts w:ascii="Times New Roman" w:hAnsi="Times New Roman" w:cs="Times New Roman"/>
          <w:b w:val="0"/>
          <w:sz w:val="28"/>
          <w:szCs w:val="28"/>
        </w:rPr>
        <w:t>5.1.</w:t>
      </w:r>
      <w:r w:rsidR="007267FB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0E4F01">
        <w:rPr>
          <w:rFonts w:ascii="Times New Roman" w:hAnsi="Times New Roman" w:cs="Times New Roman"/>
          <w:b w:val="0"/>
          <w:sz w:val="28"/>
          <w:szCs w:val="28"/>
        </w:rPr>
        <w:t xml:space="preserve">Обеспечить возможность направления замечаний и предложений организаций и граждан с использованием сети Интернет на нормативные правовые акты, проекты нормативных правовых актов министерства и иных органов исполнительной власти </w:t>
      </w:r>
      <w:r>
        <w:rPr>
          <w:rFonts w:ascii="Times New Roman" w:hAnsi="Times New Roman" w:cs="Times New Roman"/>
          <w:b w:val="0"/>
          <w:sz w:val="28"/>
          <w:szCs w:val="28"/>
        </w:rPr>
        <w:t>Республики Дагестан</w:t>
      </w:r>
      <w:r w:rsidRPr="000E4F01">
        <w:rPr>
          <w:rFonts w:ascii="Times New Roman" w:hAnsi="Times New Roman" w:cs="Times New Roman"/>
          <w:b w:val="0"/>
          <w:sz w:val="28"/>
          <w:szCs w:val="28"/>
        </w:rPr>
        <w:t>, размещенные на их официальных сайтах</w:t>
      </w:r>
      <w:r>
        <w:rPr>
          <w:rFonts w:ascii="Times New Roman" w:hAnsi="Times New Roman" w:cs="Times New Roman"/>
          <w:b w:val="0"/>
          <w:sz w:val="28"/>
          <w:szCs w:val="28"/>
        </w:rPr>
        <w:t>.</w:t>
      </w:r>
    </w:p>
    <w:p w:rsidR="00B82148" w:rsidRDefault="000E4F01" w:rsidP="00B82148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5.2. </w:t>
      </w:r>
      <w:r w:rsidRPr="000E4F01">
        <w:rPr>
          <w:rFonts w:ascii="Times New Roman" w:hAnsi="Times New Roman" w:cs="Times New Roman"/>
          <w:b w:val="0"/>
          <w:sz w:val="28"/>
          <w:szCs w:val="28"/>
        </w:rPr>
        <w:t>Разместить настоящий приказ на официальном сайте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0E4F01">
        <w:rPr>
          <w:rFonts w:ascii="Times New Roman" w:hAnsi="Times New Roman" w:cs="Times New Roman"/>
          <w:b w:val="0"/>
          <w:sz w:val="28"/>
          <w:szCs w:val="28"/>
        </w:rPr>
        <w:t xml:space="preserve">Министерства </w:t>
      </w:r>
      <w:r w:rsidR="007267FB">
        <w:rPr>
          <w:rFonts w:ascii="Times New Roman" w:hAnsi="Times New Roman" w:cs="Times New Roman"/>
          <w:b w:val="0"/>
          <w:sz w:val="28"/>
          <w:szCs w:val="28"/>
        </w:rPr>
        <w:t>юстиции Республики Дагестан.</w:t>
      </w:r>
    </w:p>
    <w:p w:rsidR="00B82148" w:rsidRPr="00B82148" w:rsidRDefault="007267FB" w:rsidP="00B82148">
      <w:pPr>
        <w:pStyle w:val="ConsPlusNormal"/>
        <w:ind w:firstLine="709"/>
        <w:contextualSpacing/>
        <w:jc w:val="both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>6</w:t>
      </w:r>
      <w:r w:rsidR="00DC7E84" w:rsidRPr="00B82148">
        <w:rPr>
          <w:rFonts w:ascii="Times New Roman" w:hAnsi="Times New Roman"/>
          <w:b w:val="0"/>
          <w:sz w:val="28"/>
          <w:szCs w:val="28"/>
        </w:rPr>
        <w:t xml:space="preserve">. </w:t>
      </w:r>
      <w:r w:rsidR="00EF177D" w:rsidRPr="00B82148">
        <w:rPr>
          <w:rFonts w:ascii="Times New Roman" w:hAnsi="Times New Roman"/>
          <w:b w:val="0"/>
          <w:sz w:val="28"/>
          <w:szCs w:val="28"/>
        </w:rPr>
        <w:t>Контроль за исполнением настоящего приказа оставляю за собой</w:t>
      </w:r>
      <w:r w:rsidR="00DC7E84" w:rsidRPr="00B82148">
        <w:rPr>
          <w:rFonts w:ascii="Times New Roman" w:hAnsi="Times New Roman"/>
          <w:b w:val="0"/>
          <w:sz w:val="28"/>
          <w:szCs w:val="28"/>
        </w:rPr>
        <w:t>.</w:t>
      </w:r>
    </w:p>
    <w:p w:rsidR="00DC7E84" w:rsidRDefault="007267FB" w:rsidP="00B82148">
      <w:pPr>
        <w:pStyle w:val="ConsPlusNormal"/>
        <w:ind w:firstLine="709"/>
        <w:contextualSpacing/>
        <w:jc w:val="both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>7</w:t>
      </w:r>
      <w:r w:rsidR="00DC7E84" w:rsidRPr="00B82148">
        <w:rPr>
          <w:rFonts w:ascii="Times New Roman" w:hAnsi="Times New Roman"/>
          <w:b w:val="0"/>
          <w:sz w:val="28"/>
          <w:szCs w:val="28"/>
        </w:rPr>
        <w:t>. Настоящий приказ вступает в силу в установленном порядке.</w:t>
      </w:r>
    </w:p>
    <w:p w:rsidR="00B82148" w:rsidRDefault="00B82148" w:rsidP="00B82148">
      <w:pPr>
        <w:pStyle w:val="ConsPlusNormal"/>
        <w:ind w:firstLine="709"/>
        <w:contextualSpacing/>
        <w:jc w:val="both"/>
        <w:rPr>
          <w:rFonts w:ascii="Times New Roman" w:hAnsi="Times New Roman"/>
          <w:b w:val="0"/>
          <w:sz w:val="28"/>
          <w:szCs w:val="28"/>
        </w:rPr>
      </w:pPr>
    </w:p>
    <w:p w:rsidR="00B82148" w:rsidRDefault="00B82148" w:rsidP="00B82148">
      <w:pPr>
        <w:pStyle w:val="ConsPlusNormal"/>
        <w:ind w:firstLine="709"/>
        <w:contextualSpacing/>
        <w:jc w:val="both"/>
        <w:rPr>
          <w:rFonts w:ascii="Times New Roman" w:hAnsi="Times New Roman"/>
          <w:b w:val="0"/>
          <w:sz w:val="28"/>
          <w:szCs w:val="28"/>
        </w:rPr>
      </w:pPr>
    </w:p>
    <w:p w:rsidR="00B82148" w:rsidRPr="00B82148" w:rsidRDefault="00B82148" w:rsidP="00B82148">
      <w:pPr>
        <w:pStyle w:val="ConsPlusNormal"/>
        <w:ind w:firstLine="709"/>
        <w:contextualSpacing/>
        <w:jc w:val="both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 xml:space="preserve">Министр                                                                                    К.С. </w:t>
      </w:r>
      <w:proofErr w:type="spellStart"/>
      <w:r>
        <w:rPr>
          <w:rFonts w:ascii="Times New Roman" w:hAnsi="Times New Roman"/>
          <w:b w:val="0"/>
          <w:sz w:val="28"/>
          <w:szCs w:val="28"/>
        </w:rPr>
        <w:t>Сефикурбанов</w:t>
      </w:r>
      <w:proofErr w:type="spellEnd"/>
    </w:p>
    <w:p w:rsidR="002C29DF" w:rsidRDefault="002C29DF" w:rsidP="003B0473">
      <w:pPr>
        <w:widowControl w:val="0"/>
        <w:autoSpaceDE w:val="0"/>
        <w:autoSpaceDN w:val="0"/>
        <w:adjustRightInd w:val="0"/>
        <w:spacing w:after="0" w:line="240" w:lineRule="auto"/>
        <w:contextualSpacing/>
        <w:jc w:val="right"/>
        <w:rPr>
          <w:rFonts w:ascii="Times New Roman" w:hAnsi="Times New Roman"/>
          <w:sz w:val="28"/>
          <w:szCs w:val="28"/>
        </w:rPr>
      </w:pPr>
    </w:p>
    <w:p w:rsidR="00B82148" w:rsidRDefault="00B82148" w:rsidP="003B0473">
      <w:pPr>
        <w:widowControl w:val="0"/>
        <w:autoSpaceDE w:val="0"/>
        <w:autoSpaceDN w:val="0"/>
        <w:adjustRightInd w:val="0"/>
        <w:spacing w:after="0" w:line="240" w:lineRule="auto"/>
        <w:contextualSpacing/>
        <w:jc w:val="right"/>
        <w:rPr>
          <w:rFonts w:ascii="Times New Roman" w:hAnsi="Times New Roman"/>
          <w:sz w:val="28"/>
          <w:szCs w:val="28"/>
        </w:rPr>
      </w:pPr>
    </w:p>
    <w:p w:rsidR="00740199" w:rsidRDefault="00740199" w:rsidP="00DD56C5">
      <w:pPr>
        <w:tabs>
          <w:tab w:val="left" w:pos="851"/>
        </w:tabs>
        <w:spacing w:after="0" w:line="240" w:lineRule="auto"/>
        <w:ind w:right="-2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740199" w:rsidRDefault="00740199" w:rsidP="00DD56C5">
      <w:pPr>
        <w:tabs>
          <w:tab w:val="left" w:pos="851"/>
        </w:tabs>
        <w:spacing w:after="0" w:line="240" w:lineRule="auto"/>
        <w:ind w:right="-2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740199" w:rsidRDefault="00740199" w:rsidP="00DD56C5">
      <w:pPr>
        <w:tabs>
          <w:tab w:val="left" w:pos="851"/>
        </w:tabs>
        <w:spacing w:after="0" w:line="240" w:lineRule="auto"/>
        <w:ind w:right="-2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740199" w:rsidRDefault="00740199" w:rsidP="00DD56C5">
      <w:pPr>
        <w:tabs>
          <w:tab w:val="left" w:pos="851"/>
        </w:tabs>
        <w:spacing w:after="0" w:line="240" w:lineRule="auto"/>
        <w:ind w:right="-2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740199" w:rsidRDefault="00740199" w:rsidP="00DD56C5">
      <w:pPr>
        <w:tabs>
          <w:tab w:val="left" w:pos="851"/>
        </w:tabs>
        <w:spacing w:after="0" w:line="240" w:lineRule="auto"/>
        <w:ind w:right="-2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740199" w:rsidRDefault="00740199" w:rsidP="00DD56C5">
      <w:pPr>
        <w:tabs>
          <w:tab w:val="left" w:pos="851"/>
        </w:tabs>
        <w:spacing w:after="0" w:line="240" w:lineRule="auto"/>
        <w:ind w:right="-2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740199" w:rsidRDefault="00740199" w:rsidP="00DD56C5">
      <w:pPr>
        <w:tabs>
          <w:tab w:val="left" w:pos="851"/>
        </w:tabs>
        <w:spacing w:after="0" w:line="240" w:lineRule="auto"/>
        <w:ind w:right="-2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740199" w:rsidRDefault="00740199" w:rsidP="00DD56C5">
      <w:pPr>
        <w:tabs>
          <w:tab w:val="left" w:pos="851"/>
        </w:tabs>
        <w:spacing w:after="0" w:line="240" w:lineRule="auto"/>
        <w:ind w:right="-2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740199" w:rsidRDefault="00740199" w:rsidP="00DD56C5">
      <w:pPr>
        <w:tabs>
          <w:tab w:val="left" w:pos="851"/>
        </w:tabs>
        <w:spacing w:after="0" w:line="240" w:lineRule="auto"/>
        <w:ind w:right="-2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740199" w:rsidRPr="00C16639" w:rsidRDefault="00740199" w:rsidP="00DD56C5">
      <w:pPr>
        <w:tabs>
          <w:tab w:val="left" w:pos="851"/>
        </w:tabs>
        <w:spacing w:after="0" w:line="240" w:lineRule="auto"/>
        <w:ind w:right="-2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EF177D" w:rsidRPr="00C16639" w:rsidRDefault="00EF177D" w:rsidP="00DE5DC7">
      <w:pPr>
        <w:tabs>
          <w:tab w:val="left" w:pos="851"/>
        </w:tabs>
        <w:spacing w:after="0" w:line="240" w:lineRule="auto"/>
        <w:ind w:right="-2"/>
        <w:jc w:val="right"/>
        <w:rPr>
          <w:rFonts w:ascii="Times New Roman" w:eastAsia="Times New Roman" w:hAnsi="Times New Roman"/>
          <w:sz w:val="24"/>
          <w:szCs w:val="28"/>
          <w:lang w:eastAsia="ru-RU"/>
        </w:rPr>
      </w:pPr>
    </w:p>
    <w:p w:rsidR="00EF177D" w:rsidRPr="00C16639" w:rsidRDefault="00EF177D" w:rsidP="00DE5DC7">
      <w:pPr>
        <w:tabs>
          <w:tab w:val="left" w:pos="851"/>
        </w:tabs>
        <w:spacing w:after="0" w:line="240" w:lineRule="auto"/>
        <w:ind w:right="-2"/>
        <w:jc w:val="right"/>
        <w:rPr>
          <w:rFonts w:ascii="Times New Roman" w:eastAsia="Times New Roman" w:hAnsi="Times New Roman"/>
          <w:sz w:val="24"/>
          <w:szCs w:val="28"/>
          <w:lang w:eastAsia="ru-RU"/>
        </w:rPr>
      </w:pPr>
    </w:p>
    <w:p w:rsidR="00EF177D" w:rsidRPr="00C16639" w:rsidRDefault="00EF177D" w:rsidP="00DE5DC7">
      <w:pPr>
        <w:tabs>
          <w:tab w:val="left" w:pos="851"/>
        </w:tabs>
        <w:spacing w:after="0" w:line="240" w:lineRule="auto"/>
        <w:ind w:right="-2"/>
        <w:jc w:val="right"/>
        <w:rPr>
          <w:rFonts w:ascii="Times New Roman" w:eastAsia="Times New Roman" w:hAnsi="Times New Roman"/>
          <w:sz w:val="24"/>
          <w:szCs w:val="28"/>
          <w:lang w:eastAsia="ru-RU"/>
        </w:rPr>
      </w:pPr>
    </w:p>
    <w:p w:rsidR="00EF177D" w:rsidRPr="00C16639" w:rsidRDefault="00EF177D" w:rsidP="00DE5DC7">
      <w:pPr>
        <w:tabs>
          <w:tab w:val="left" w:pos="851"/>
        </w:tabs>
        <w:spacing w:after="0" w:line="240" w:lineRule="auto"/>
        <w:ind w:right="-2"/>
        <w:jc w:val="right"/>
        <w:rPr>
          <w:rFonts w:ascii="Times New Roman" w:eastAsia="Times New Roman" w:hAnsi="Times New Roman"/>
          <w:sz w:val="24"/>
          <w:szCs w:val="28"/>
          <w:lang w:eastAsia="ru-RU"/>
        </w:rPr>
      </w:pPr>
    </w:p>
    <w:p w:rsidR="00EF177D" w:rsidRPr="00C16639" w:rsidRDefault="00EF177D" w:rsidP="00DE5DC7">
      <w:pPr>
        <w:tabs>
          <w:tab w:val="left" w:pos="851"/>
        </w:tabs>
        <w:spacing w:after="0" w:line="240" w:lineRule="auto"/>
        <w:ind w:right="-2"/>
        <w:jc w:val="right"/>
        <w:rPr>
          <w:rFonts w:ascii="Times New Roman" w:eastAsia="Times New Roman" w:hAnsi="Times New Roman"/>
          <w:sz w:val="24"/>
          <w:szCs w:val="28"/>
          <w:lang w:eastAsia="ru-RU"/>
        </w:rPr>
      </w:pPr>
    </w:p>
    <w:p w:rsidR="00EF177D" w:rsidRDefault="00EF177D" w:rsidP="00DE5DC7">
      <w:pPr>
        <w:tabs>
          <w:tab w:val="left" w:pos="851"/>
        </w:tabs>
        <w:spacing w:after="0" w:line="240" w:lineRule="auto"/>
        <w:ind w:right="-2"/>
        <w:jc w:val="right"/>
        <w:rPr>
          <w:rFonts w:ascii="Times New Roman" w:eastAsia="Times New Roman" w:hAnsi="Times New Roman"/>
          <w:sz w:val="24"/>
          <w:szCs w:val="28"/>
          <w:lang w:eastAsia="ru-RU"/>
        </w:rPr>
      </w:pPr>
    </w:p>
    <w:p w:rsidR="00B82148" w:rsidRDefault="00B82148" w:rsidP="00DE5DC7">
      <w:pPr>
        <w:tabs>
          <w:tab w:val="left" w:pos="851"/>
        </w:tabs>
        <w:spacing w:after="0" w:line="240" w:lineRule="auto"/>
        <w:ind w:right="-2"/>
        <w:jc w:val="right"/>
        <w:rPr>
          <w:rFonts w:ascii="Times New Roman" w:eastAsia="Times New Roman" w:hAnsi="Times New Roman"/>
          <w:sz w:val="24"/>
          <w:szCs w:val="28"/>
          <w:lang w:eastAsia="ru-RU"/>
        </w:rPr>
      </w:pPr>
    </w:p>
    <w:p w:rsidR="00B82148" w:rsidRDefault="00B82148" w:rsidP="00DE5DC7">
      <w:pPr>
        <w:tabs>
          <w:tab w:val="left" w:pos="851"/>
        </w:tabs>
        <w:spacing w:after="0" w:line="240" w:lineRule="auto"/>
        <w:ind w:right="-2"/>
        <w:jc w:val="right"/>
        <w:rPr>
          <w:rFonts w:ascii="Times New Roman" w:eastAsia="Times New Roman" w:hAnsi="Times New Roman"/>
          <w:sz w:val="24"/>
          <w:szCs w:val="28"/>
          <w:lang w:eastAsia="ru-RU"/>
        </w:rPr>
      </w:pPr>
    </w:p>
    <w:p w:rsidR="00B82148" w:rsidRPr="00C16639" w:rsidRDefault="00B82148" w:rsidP="00DE5DC7">
      <w:pPr>
        <w:tabs>
          <w:tab w:val="left" w:pos="851"/>
        </w:tabs>
        <w:spacing w:after="0" w:line="240" w:lineRule="auto"/>
        <w:ind w:right="-2"/>
        <w:jc w:val="right"/>
        <w:rPr>
          <w:rFonts w:ascii="Times New Roman" w:eastAsia="Times New Roman" w:hAnsi="Times New Roman"/>
          <w:sz w:val="24"/>
          <w:szCs w:val="28"/>
          <w:lang w:eastAsia="ru-RU"/>
        </w:rPr>
      </w:pPr>
    </w:p>
    <w:p w:rsidR="00EF177D" w:rsidRDefault="00EF177D" w:rsidP="00DE5DC7">
      <w:pPr>
        <w:tabs>
          <w:tab w:val="left" w:pos="851"/>
        </w:tabs>
        <w:spacing w:after="0" w:line="240" w:lineRule="auto"/>
        <w:ind w:right="-2"/>
        <w:jc w:val="right"/>
        <w:rPr>
          <w:rFonts w:ascii="Times New Roman" w:eastAsia="Times New Roman" w:hAnsi="Times New Roman"/>
          <w:sz w:val="24"/>
          <w:szCs w:val="28"/>
          <w:lang w:eastAsia="ru-RU"/>
        </w:rPr>
      </w:pPr>
    </w:p>
    <w:p w:rsidR="007267FB" w:rsidRDefault="007267FB" w:rsidP="00DE5DC7">
      <w:pPr>
        <w:tabs>
          <w:tab w:val="left" w:pos="851"/>
        </w:tabs>
        <w:spacing w:after="0" w:line="240" w:lineRule="auto"/>
        <w:ind w:right="-2"/>
        <w:jc w:val="right"/>
        <w:rPr>
          <w:rFonts w:ascii="Times New Roman" w:eastAsia="Times New Roman" w:hAnsi="Times New Roman"/>
          <w:sz w:val="24"/>
          <w:szCs w:val="28"/>
          <w:lang w:eastAsia="ru-RU"/>
        </w:rPr>
      </w:pPr>
    </w:p>
    <w:p w:rsidR="00F74F4B" w:rsidRDefault="00F74F4B" w:rsidP="00DE5DC7">
      <w:pPr>
        <w:tabs>
          <w:tab w:val="left" w:pos="851"/>
        </w:tabs>
        <w:spacing w:after="0" w:line="240" w:lineRule="auto"/>
        <w:ind w:right="-2"/>
        <w:jc w:val="right"/>
        <w:rPr>
          <w:rFonts w:ascii="Times New Roman" w:eastAsia="Times New Roman" w:hAnsi="Times New Roman"/>
          <w:sz w:val="24"/>
          <w:szCs w:val="28"/>
          <w:lang w:eastAsia="ru-RU"/>
        </w:rPr>
      </w:pPr>
    </w:p>
    <w:p w:rsidR="00F74F4B" w:rsidRDefault="00F74F4B" w:rsidP="00DE5DC7">
      <w:pPr>
        <w:tabs>
          <w:tab w:val="left" w:pos="851"/>
        </w:tabs>
        <w:spacing w:after="0" w:line="240" w:lineRule="auto"/>
        <w:ind w:right="-2"/>
        <w:jc w:val="right"/>
        <w:rPr>
          <w:rFonts w:ascii="Times New Roman" w:eastAsia="Times New Roman" w:hAnsi="Times New Roman"/>
          <w:sz w:val="24"/>
          <w:szCs w:val="28"/>
          <w:lang w:eastAsia="ru-RU"/>
        </w:rPr>
      </w:pPr>
    </w:p>
    <w:p w:rsidR="00F74F4B" w:rsidRDefault="00F74F4B" w:rsidP="00DE5DC7">
      <w:pPr>
        <w:tabs>
          <w:tab w:val="left" w:pos="851"/>
        </w:tabs>
        <w:spacing w:after="0" w:line="240" w:lineRule="auto"/>
        <w:ind w:right="-2"/>
        <w:jc w:val="right"/>
        <w:rPr>
          <w:rFonts w:ascii="Times New Roman" w:eastAsia="Times New Roman" w:hAnsi="Times New Roman"/>
          <w:sz w:val="24"/>
          <w:szCs w:val="28"/>
          <w:lang w:eastAsia="ru-RU"/>
        </w:rPr>
      </w:pPr>
    </w:p>
    <w:p w:rsidR="00F74F4B" w:rsidRDefault="00F74F4B" w:rsidP="00DE5DC7">
      <w:pPr>
        <w:tabs>
          <w:tab w:val="left" w:pos="851"/>
        </w:tabs>
        <w:spacing w:after="0" w:line="240" w:lineRule="auto"/>
        <w:ind w:right="-2"/>
        <w:jc w:val="right"/>
        <w:rPr>
          <w:rFonts w:ascii="Times New Roman" w:eastAsia="Times New Roman" w:hAnsi="Times New Roman"/>
          <w:sz w:val="24"/>
          <w:szCs w:val="28"/>
          <w:lang w:eastAsia="ru-RU"/>
        </w:rPr>
      </w:pPr>
    </w:p>
    <w:p w:rsidR="00F74F4B" w:rsidRDefault="00F74F4B" w:rsidP="00DE5DC7">
      <w:pPr>
        <w:tabs>
          <w:tab w:val="left" w:pos="851"/>
        </w:tabs>
        <w:spacing w:after="0" w:line="240" w:lineRule="auto"/>
        <w:ind w:right="-2"/>
        <w:jc w:val="right"/>
        <w:rPr>
          <w:rFonts w:ascii="Times New Roman" w:eastAsia="Times New Roman" w:hAnsi="Times New Roman"/>
          <w:sz w:val="24"/>
          <w:szCs w:val="28"/>
          <w:lang w:eastAsia="ru-RU"/>
        </w:rPr>
      </w:pPr>
    </w:p>
    <w:p w:rsidR="007267FB" w:rsidRPr="00C16639" w:rsidRDefault="007267FB" w:rsidP="00DE5DC7">
      <w:pPr>
        <w:tabs>
          <w:tab w:val="left" w:pos="851"/>
        </w:tabs>
        <w:spacing w:after="0" w:line="240" w:lineRule="auto"/>
        <w:ind w:right="-2"/>
        <w:jc w:val="right"/>
        <w:rPr>
          <w:rFonts w:ascii="Times New Roman" w:eastAsia="Times New Roman" w:hAnsi="Times New Roman"/>
          <w:sz w:val="24"/>
          <w:szCs w:val="28"/>
          <w:lang w:eastAsia="ru-RU"/>
        </w:rPr>
      </w:pPr>
    </w:p>
    <w:p w:rsidR="00DE5DC7" w:rsidRPr="007267FB" w:rsidRDefault="00EF177D" w:rsidP="00DE5DC7">
      <w:pPr>
        <w:tabs>
          <w:tab w:val="left" w:pos="851"/>
        </w:tabs>
        <w:spacing w:after="0" w:line="240" w:lineRule="auto"/>
        <w:ind w:right="-2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r w:rsidRPr="007267FB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Приложение </w:t>
      </w:r>
    </w:p>
    <w:p w:rsidR="00DE5DC7" w:rsidRPr="007267FB" w:rsidRDefault="00EF177D" w:rsidP="00DE5DC7">
      <w:pPr>
        <w:tabs>
          <w:tab w:val="left" w:pos="851"/>
        </w:tabs>
        <w:spacing w:after="0" w:line="240" w:lineRule="auto"/>
        <w:ind w:right="-2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r w:rsidRPr="007267FB">
        <w:rPr>
          <w:rFonts w:ascii="Times New Roman" w:eastAsia="Times New Roman" w:hAnsi="Times New Roman"/>
          <w:sz w:val="28"/>
          <w:szCs w:val="28"/>
          <w:lang w:eastAsia="ru-RU"/>
        </w:rPr>
        <w:t xml:space="preserve">к приказу </w:t>
      </w:r>
      <w:r w:rsidR="007267FB">
        <w:rPr>
          <w:rFonts w:ascii="Times New Roman" w:eastAsia="Times New Roman" w:hAnsi="Times New Roman"/>
          <w:sz w:val="28"/>
          <w:szCs w:val="28"/>
          <w:lang w:eastAsia="ru-RU"/>
        </w:rPr>
        <w:t>Министерства юстиции Республики Дагестан</w:t>
      </w:r>
    </w:p>
    <w:p w:rsidR="00DE5DC7" w:rsidRPr="007267FB" w:rsidRDefault="00DE5DC7" w:rsidP="00DE5DC7">
      <w:pPr>
        <w:tabs>
          <w:tab w:val="left" w:pos="851"/>
        </w:tabs>
        <w:spacing w:after="0" w:line="240" w:lineRule="auto"/>
        <w:ind w:right="-2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r w:rsidRPr="007267FB">
        <w:rPr>
          <w:rFonts w:ascii="Times New Roman" w:eastAsia="Times New Roman" w:hAnsi="Times New Roman"/>
          <w:sz w:val="28"/>
          <w:szCs w:val="28"/>
          <w:lang w:eastAsia="ru-RU"/>
        </w:rPr>
        <w:t xml:space="preserve">от </w:t>
      </w:r>
      <w:r w:rsidR="00AA4190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AA4190" w:rsidRPr="00AA4190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>27</w:t>
      </w:r>
      <w:r w:rsidR="00EF177D" w:rsidRPr="007267F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267F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EF177D" w:rsidRPr="007267FB">
        <w:rPr>
          <w:rFonts w:ascii="Times New Roman" w:eastAsia="Times New Roman" w:hAnsi="Times New Roman"/>
          <w:sz w:val="28"/>
          <w:szCs w:val="28"/>
          <w:lang w:eastAsia="ru-RU"/>
        </w:rPr>
        <w:t>февраля</w:t>
      </w:r>
      <w:r w:rsidRPr="007267FB">
        <w:rPr>
          <w:rFonts w:ascii="Times New Roman" w:eastAsia="Times New Roman" w:hAnsi="Times New Roman"/>
          <w:sz w:val="28"/>
          <w:szCs w:val="28"/>
          <w:lang w:eastAsia="ru-RU"/>
        </w:rPr>
        <w:t xml:space="preserve">  201</w:t>
      </w:r>
      <w:r w:rsidR="00EF177D" w:rsidRPr="007267FB">
        <w:rPr>
          <w:rFonts w:ascii="Times New Roman" w:eastAsia="Times New Roman" w:hAnsi="Times New Roman"/>
          <w:sz w:val="28"/>
          <w:szCs w:val="28"/>
          <w:lang w:eastAsia="ru-RU"/>
        </w:rPr>
        <w:t>9</w:t>
      </w:r>
      <w:r w:rsidRPr="007267FB">
        <w:rPr>
          <w:rFonts w:ascii="Times New Roman" w:eastAsia="Times New Roman" w:hAnsi="Times New Roman"/>
          <w:sz w:val="28"/>
          <w:szCs w:val="28"/>
          <w:lang w:eastAsia="ru-RU"/>
        </w:rPr>
        <w:t xml:space="preserve"> года №</w:t>
      </w:r>
      <w:r w:rsidR="00AA4190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AA4190" w:rsidRPr="00AA4190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>19-ОД</w:t>
      </w:r>
    </w:p>
    <w:p w:rsidR="00DE5DC7" w:rsidRPr="007267FB" w:rsidRDefault="00DE5DC7" w:rsidP="00DD56C5">
      <w:pPr>
        <w:tabs>
          <w:tab w:val="left" w:pos="851"/>
        </w:tabs>
        <w:spacing w:after="0" w:line="240" w:lineRule="auto"/>
        <w:ind w:right="-2"/>
        <w:rPr>
          <w:rFonts w:ascii="Times New Roman" w:eastAsia="Times New Roman" w:hAnsi="Times New Roman"/>
          <w:sz w:val="32"/>
          <w:szCs w:val="28"/>
          <w:lang w:eastAsia="ru-RU"/>
        </w:rPr>
      </w:pPr>
    </w:p>
    <w:p w:rsidR="00DE5DC7" w:rsidRDefault="00DE5DC7" w:rsidP="00DD56C5">
      <w:pPr>
        <w:tabs>
          <w:tab w:val="left" w:pos="851"/>
        </w:tabs>
        <w:spacing w:after="0" w:line="240" w:lineRule="auto"/>
        <w:ind w:right="-2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F177D" w:rsidRPr="00EF177D" w:rsidRDefault="00EF177D" w:rsidP="00EF177D">
      <w:pPr>
        <w:pStyle w:val="ConsPlusTitle"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EF177D">
        <w:rPr>
          <w:rFonts w:ascii="Times New Roman" w:hAnsi="Times New Roman" w:cs="Times New Roman"/>
          <w:sz w:val="28"/>
          <w:szCs w:val="28"/>
        </w:rPr>
        <w:t>Положение</w:t>
      </w:r>
    </w:p>
    <w:p w:rsidR="007267FB" w:rsidRDefault="00EF177D" w:rsidP="00EF177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EF177D">
        <w:rPr>
          <w:rFonts w:ascii="Times New Roman" w:hAnsi="Times New Roman"/>
          <w:b/>
          <w:sz w:val="28"/>
          <w:szCs w:val="28"/>
        </w:rPr>
        <w:t xml:space="preserve">об организации системы внутреннего обеспечения соответствия требованиям антимонопольного законодательства в Министерстве </w:t>
      </w:r>
      <w:r w:rsidR="007267FB">
        <w:rPr>
          <w:rFonts w:ascii="Times New Roman" w:hAnsi="Times New Roman"/>
          <w:b/>
          <w:sz w:val="28"/>
          <w:szCs w:val="28"/>
        </w:rPr>
        <w:t>юстиции</w:t>
      </w:r>
    </w:p>
    <w:p w:rsidR="00EF177D" w:rsidRPr="00EF177D" w:rsidRDefault="00EF177D" w:rsidP="00EF177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EF177D">
        <w:rPr>
          <w:rFonts w:ascii="Times New Roman" w:hAnsi="Times New Roman"/>
          <w:b/>
          <w:sz w:val="28"/>
          <w:szCs w:val="28"/>
        </w:rPr>
        <w:t xml:space="preserve"> Республики Дагестан</w:t>
      </w:r>
    </w:p>
    <w:p w:rsidR="00EF177D" w:rsidRPr="00EF177D" w:rsidRDefault="00EF177D" w:rsidP="00EF177D">
      <w:pPr>
        <w:pStyle w:val="ConsPlusNormal"/>
        <w:widowControl w:val="0"/>
        <w:numPr>
          <w:ilvl w:val="0"/>
          <w:numId w:val="1"/>
        </w:numPr>
        <w:spacing w:before="240" w:after="120"/>
        <w:ind w:left="0" w:firstLine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EF177D">
        <w:rPr>
          <w:rFonts w:ascii="Times New Roman" w:hAnsi="Times New Roman" w:cs="Times New Roman"/>
          <w:sz w:val="28"/>
          <w:szCs w:val="28"/>
        </w:rPr>
        <w:t>Общие положения</w:t>
      </w:r>
    </w:p>
    <w:p w:rsidR="00EF177D" w:rsidRPr="00EF177D" w:rsidRDefault="007267FB" w:rsidP="00EF177D">
      <w:pPr>
        <w:pStyle w:val="ConsPlusNormal"/>
        <w:widowControl w:val="0"/>
        <w:numPr>
          <w:ilvl w:val="1"/>
          <w:numId w:val="1"/>
        </w:numPr>
        <w:tabs>
          <w:tab w:val="left" w:pos="993"/>
        </w:tabs>
        <w:ind w:left="0" w:firstLine="567"/>
        <w:jc w:val="both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EF177D" w:rsidRPr="00EF177D">
        <w:rPr>
          <w:rFonts w:ascii="Times New Roman" w:hAnsi="Times New Roman" w:cs="Times New Roman"/>
          <w:b w:val="0"/>
          <w:sz w:val="28"/>
          <w:szCs w:val="28"/>
        </w:rPr>
        <w:t xml:space="preserve">Настоящее Положение разработано </w:t>
      </w:r>
      <w:r w:rsidR="00EF177D" w:rsidRPr="00EF177D">
        <w:rPr>
          <w:rFonts w:ascii="Times New Roman" w:hAnsi="Times New Roman"/>
          <w:b w:val="0"/>
          <w:sz w:val="28"/>
          <w:szCs w:val="28"/>
          <w:lang w:eastAsia="ar-SA"/>
        </w:rPr>
        <w:t xml:space="preserve">во исполнение Указа Президента </w:t>
      </w:r>
      <w:r>
        <w:rPr>
          <w:rFonts w:ascii="Times New Roman" w:hAnsi="Times New Roman"/>
          <w:b w:val="0"/>
          <w:sz w:val="28"/>
          <w:szCs w:val="28"/>
          <w:lang w:eastAsia="ar-SA"/>
        </w:rPr>
        <w:t xml:space="preserve">Российской Федерации от 21 декабря </w:t>
      </w:r>
      <w:r w:rsidR="00EF177D" w:rsidRPr="00EF177D">
        <w:rPr>
          <w:rFonts w:ascii="Times New Roman" w:hAnsi="Times New Roman"/>
          <w:b w:val="0"/>
          <w:sz w:val="28"/>
          <w:szCs w:val="28"/>
          <w:lang w:eastAsia="ar-SA"/>
        </w:rPr>
        <w:t>2017</w:t>
      </w:r>
      <w:r>
        <w:rPr>
          <w:rFonts w:ascii="Times New Roman" w:hAnsi="Times New Roman"/>
          <w:b w:val="0"/>
          <w:sz w:val="28"/>
          <w:szCs w:val="28"/>
          <w:lang w:eastAsia="ar-SA"/>
        </w:rPr>
        <w:t xml:space="preserve"> г.</w:t>
      </w:r>
      <w:r w:rsidR="00EF177D" w:rsidRPr="00EF177D">
        <w:rPr>
          <w:rFonts w:ascii="Times New Roman" w:hAnsi="Times New Roman"/>
          <w:b w:val="0"/>
          <w:sz w:val="28"/>
          <w:szCs w:val="28"/>
          <w:lang w:eastAsia="ar-SA"/>
        </w:rPr>
        <w:t xml:space="preserve"> № 618 «Об основных направлениях государственной политики по развитию конкуренции» и определяет порядок</w:t>
      </w:r>
      <w:r w:rsidR="00EF177D" w:rsidRPr="00EF177D">
        <w:rPr>
          <w:rFonts w:ascii="Times New Roman" w:hAnsi="Times New Roman" w:cs="Times New Roman"/>
          <w:b w:val="0"/>
          <w:sz w:val="28"/>
          <w:szCs w:val="28"/>
        </w:rPr>
        <w:t xml:space="preserve"> внутреннего обеспечения соответствия требованиям антимонопольного законодательства в </w:t>
      </w:r>
      <w:r w:rsidR="00C16639">
        <w:rPr>
          <w:rFonts w:ascii="Times New Roman" w:hAnsi="Times New Roman" w:cs="Times New Roman"/>
          <w:b w:val="0"/>
          <w:sz w:val="28"/>
          <w:szCs w:val="28"/>
        </w:rPr>
        <w:t>М</w:t>
      </w:r>
      <w:r w:rsidR="00EF177D" w:rsidRPr="00EF177D">
        <w:rPr>
          <w:rFonts w:ascii="Times New Roman" w:hAnsi="Times New Roman" w:cs="Times New Roman"/>
          <w:b w:val="0"/>
          <w:sz w:val="28"/>
          <w:szCs w:val="28"/>
        </w:rPr>
        <w:t>инистерстве экономи</w:t>
      </w:r>
      <w:r w:rsidR="00C16639">
        <w:rPr>
          <w:rFonts w:ascii="Times New Roman" w:hAnsi="Times New Roman" w:cs="Times New Roman"/>
          <w:b w:val="0"/>
          <w:sz w:val="28"/>
          <w:szCs w:val="28"/>
        </w:rPr>
        <w:t>ки и территориального</w:t>
      </w:r>
      <w:r w:rsidR="00EF177D" w:rsidRPr="00EF177D">
        <w:rPr>
          <w:rFonts w:ascii="Times New Roman" w:hAnsi="Times New Roman" w:cs="Times New Roman"/>
          <w:b w:val="0"/>
          <w:sz w:val="28"/>
          <w:szCs w:val="28"/>
        </w:rPr>
        <w:t xml:space="preserve"> развития </w:t>
      </w:r>
      <w:r w:rsidR="00C16639">
        <w:rPr>
          <w:rFonts w:ascii="Times New Roman" w:hAnsi="Times New Roman" w:cs="Times New Roman"/>
          <w:b w:val="0"/>
          <w:sz w:val="28"/>
          <w:szCs w:val="28"/>
        </w:rPr>
        <w:t>Республики Дагестан</w:t>
      </w:r>
      <w:r w:rsidR="00EF177D" w:rsidRPr="00EF177D">
        <w:rPr>
          <w:rFonts w:ascii="Times New Roman" w:hAnsi="Times New Roman" w:cs="Times New Roman"/>
          <w:b w:val="0"/>
          <w:sz w:val="28"/>
          <w:szCs w:val="28"/>
        </w:rPr>
        <w:t xml:space="preserve">  (далее - антимонопольный </w:t>
      </w:r>
      <w:proofErr w:type="spellStart"/>
      <w:r w:rsidR="00EF177D" w:rsidRPr="00EF177D">
        <w:rPr>
          <w:rFonts w:ascii="Times New Roman" w:hAnsi="Times New Roman" w:cs="Times New Roman"/>
          <w:b w:val="0"/>
          <w:sz w:val="28"/>
          <w:szCs w:val="28"/>
        </w:rPr>
        <w:t>комплаенс</w:t>
      </w:r>
      <w:proofErr w:type="spellEnd"/>
      <w:r w:rsidR="00EF177D" w:rsidRPr="00EF177D">
        <w:rPr>
          <w:rFonts w:ascii="Times New Roman" w:hAnsi="Times New Roman" w:cs="Times New Roman"/>
          <w:b w:val="0"/>
          <w:sz w:val="28"/>
          <w:szCs w:val="28"/>
        </w:rPr>
        <w:t xml:space="preserve">). </w:t>
      </w:r>
    </w:p>
    <w:p w:rsidR="00EF177D" w:rsidRPr="00EF177D" w:rsidRDefault="00EF177D" w:rsidP="00EF177D">
      <w:pPr>
        <w:pStyle w:val="ConsPlusNormal"/>
        <w:widowControl w:val="0"/>
        <w:numPr>
          <w:ilvl w:val="1"/>
          <w:numId w:val="1"/>
        </w:numPr>
        <w:tabs>
          <w:tab w:val="left" w:pos="851"/>
        </w:tabs>
        <w:ind w:left="0" w:firstLine="567"/>
        <w:jc w:val="both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 w:rsidRPr="00EF177D">
        <w:rPr>
          <w:rFonts w:ascii="Times New Roman" w:hAnsi="Times New Roman" w:cs="Times New Roman"/>
          <w:b w:val="0"/>
          <w:sz w:val="28"/>
          <w:szCs w:val="28"/>
        </w:rPr>
        <w:t>Термины и понятия, используемые в настоящем Положении, применяются в значениях, определенных антимонопольным законодательством Российской Федерации и иными нормативными правовыми актами о защите конкуренции.</w:t>
      </w:r>
    </w:p>
    <w:p w:rsidR="00EF177D" w:rsidRPr="00EF177D" w:rsidRDefault="00EF177D" w:rsidP="00EF177D">
      <w:pPr>
        <w:pStyle w:val="ConsPlusNormal"/>
        <w:widowControl w:val="0"/>
        <w:numPr>
          <w:ilvl w:val="1"/>
          <w:numId w:val="1"/>
        </w:numPr>
        <w:tabs>
          <w:tab w:val="left" w:pos="851"/>
          <w:tab w:val="left" w:pos="1134"/>
        </w:tabs>
        <w:ind w:left="0" w:firstLine="567"/>
        <w:jc w:val="both"/>
        <w:outlineLvl w:val="1"/>
        <w:rPr>
          <w:rFonts w:ascii="Times New Roman" w:hAnsi="Times New Roman"/>
          <w:b w:val="0"/>
          <w:sz w:val="28"/>
          <w:szCs w:val="28"/>
        </w:rPr>
      </w:pPr>
      <w:r w:rsidRPr="00EF177D">
        <w:rPr>
          <w:rFonts w:ascii="Times New Roman" w:hAnsi="Times New Roman"/>
          <w:b w:val="0"/>
          <w:sz w:val="28"/>
          <w:szCs w:val="28"/>
        </w:rPr>
        <w:t xml:space="preserve">Целями антимонопольного </w:t>
      </w:r>
      <w:proofErr w:type="spellStart"/>
      <w:r w:rsidRPr="00EF177D">
        <w:rPr>
          <w:rFonts w:ascii="Times New Roman" w:hAnsi="Times New Roman"/>
          <w:b w:val="0"/>
          <w:sz w:val="28"/>
          <w:szCs w:val="28"/>
        </w:rPr>
        <w:t>комплаенса</w:t>
      </w:r>
      <w:proofErr w:type="spellEnd"/>
      <w:r w:rsidRPr="00EF177D">
        <w:rPr>
          <w:rFonts w:ascii="Times New Roman" w:hAnsi="Times New Roman"/>
          <w:b w:val="0"/>
          <w:sz w:val="28"/>
          <w:szCs w:val="28"/>
        </w:rPr>
        <w:t xml:space="preserve"> являются:</w:t>
      </w:r>
    </w:p>
    <w:p w:rsidR="00EF177D" w:rsidRPr="00EF177D" w:rsidRDefault="00EF177D" w:rsidP="00EF177D">
      <w:pPr>
        <w:pStyle w:val="ConsPlusNormal"/>
        <w:tabs>
          <w:tab w:val="left" w:pos="851"/>
        </w:tabs>
        <w:ind w:firstLine="567"/>
        <w:jc w:val="both"/>
        <w:outlineLvl w:val="1"/>
        <w:rPr>
          <w:rFonts w:ascii="Times New Roman" w:hAnsi="Times New Roman"/>
          <w:b w:val="0"/>
          <w:sz w:val="28"/>
          <w:szCs w:val="28"/>
        </w:rPr>
      </w:pPr>
      <w:r w:rsidRPr="00EF177D">
        <w:rPr>
          <w:rFonts w:ascii="Times New Roman" w:hAnsi="Times New Roman"/>
          <w:b w:val="0"/>
          <w:sz w:val="28"/>
          <w:szCs w:val="28"/>
        </w:rPr>
        <w:t xml:space="preserve">- </w:t>
      </w:r>
      <w:r w:rsidR="00C16639">
        <w:rPr>
          <w:rFonts w:ascii="Times New Roman" w:hAnsi="Times New Roman"/>
          <w:b w:val="0"/>
          <w:sz w:val="28"/>
          <w:szCs w:val="28"/>
        </w:rPr>
        <w:t xml:space="preserve"> </w:t>
      </w:r>
      <w:r w:rsidRPr="00EF177D">
        <w:rPr>
          <w:rFonts w:ascii="Times New Roman" w:hAnsi="Times New Roman"/>
          <w:b w:val="0"/>
          <w:sz w:val="28"/>
          <w:szCs w:val="28"/>
        </w:rPr>
        <w:t>обеспечение соответствия</w:t>
      </w:r>
      <w:r w:rsidRPr="00EF177D">
        <w:rPr>
          <w:rFonts w:ascii="Times New Roman" w:hAnsi="Times New Roman"/>
          <w:b w:val="0"/>
          <w:sz w:val="28"/>
          <w:szCs w:val="28"/>
        </w:rPr>
        <w:tab/>
        <w:t>деятельности министерства требованиям антимонопольного законодательства;</w:t>
      </w:r>
    </w:p>
    <w:p w:rsidR="00EF177D" w:rsidRPr="00EF177D" w:rsidRDefault="00EF177D" w:rsidP="00EF177D">
      <w:pPr>
        <w:pStyle w:val="ConsPlusNormal"/>
        <w:tabs>
          <w:tab w:val="left" w:pos="851"/>
        </w:tabs>
        <w:ind w:firstLine="567"/>
        <w:jc w:val="both"/>
        <w:outlineLvl w:val="1"/>
        <w:rPr>
          <w:rFonts w:ascii="Times New Roman" w:hAnsi="Times New Roman"/>
          <w:b w:val="0"/>
          <w:sz w:val="28"/>
          <w:szCs w:val="28"/>
        </w:rPr>
      </w:pPr>
      <w:r w:rsidRPr="00EF177D">
        <w:rPr>
          <w:rFonts w:ascii="Times New Roman" w:hAnsi="Times New Roman"/>
          <w:b w:val="0"/>
          <w:sz w:val="28"/>
          <w:szCs w:val="28"/>
        </w:rPr>
        <w:t>-</w:t>
      </w:r>
      <w:r w:rsidR="00C16639">
        <w:rPr>
          <w:rFonts w:ascii="Times New Roman" w:hAnsi="Times New Roman"/>
          <w:b w:val="0"/>
          <w:sz w:val="28"/>
          <w:szCs w:val="28"/>
        </w:rPr>
        <w:t xml:space="preserve"> </w:t>
      </w:r>
      <w:r w:rsidRPr="00EF177D">
        <w:rPr>
          <w:rFonts w:ascii="Times New Roman" w:hAnsi="Times New Roman"/>
          <w:b w:val="0"/>
          <w:sz w:val="28"/>
          <w:szCs w:val="28"/>
        </w:rPr>
        <w:t>профилактика и сокращение количества нарушений требований антимонопольного законодательства в деятельности министерства;</w:t>
      </w:r>
    </w:p>
    <w:p w:rsidR="00EF177D" w:rsidRPr="00EF177D" w:rsidRDefault="00EF177D" w:rsidP="00EF177D">
      <w:pPr>
        <w:pStyle w:val="ConsPlusNormal"/>
        <w:tabs>
          <w:tab w:val="left" w:pos="851"/>
        </w:tabs>
        <w:ind w:firstLine="567"/>
        <w:jc w:val="both"/>
        <w:outlineLvl w:val="1"/>
        <w:rPr>
          <w:rFonts w:ascii="Times New Roman" w:hAnsi="Times New Roman"/>
          <w:b w:val="0"/>
          <w:sz w:val="28"/>
          <w:szCs w:val="28"/>
        </w:rPr>
      </w:pPr>
      <w:r w:rsidRPr="00EF177D">
        <w:rPr>
          <w:rFonts w:ascii="Times New Roman" w:hAnsi="Times New Roman"/>
          <w:b w:val="0"/>
          <w:sz w:val="28"/>
          <w:szCs w:val="28"/>
        </w:rPr>
        <w:t>- повышение уровня правовой культуры в министерстве.</w:t>
      </w:r>
    </w:p>
    <w:p w:rsidR="00EF177D" w:rsidRPr="00EF177D" w:rsidRDefault="00EF177D" w:rsidP="00EF177D">
      <w:pPr>
        <w:pStyle w:val="ConsPlusNormal"/>
        <w:widowControl w:val="0"/>
        <w:numPr>
          <w:ilvl w:val="1"/>
          <w:numId w:val="1"/>
        </w:numPr>
        <w:tabs>
          <w:tab w:val="left" w:pos="993"/>
        </w:tabs>
        <w:ind w:left="0" w:firstLine="567"/>
        <w:jc w:val="both"/>
        <w:outlineLvl w:val="1"/>
        <w:rPr>
          <w:rFonts w:ascii="Times New Roman" w:hAnsi="Times New Roman"/>
          <w:b w:val="0"/>
          <w:sz w:val="28"/>
          <w:szCs w:val="28"/>
        </w:rPr>
      </w:pPr>
      <w:r w:rsidRPr="00EF177D">
        <w:rPr>
          <w:rFonts w:ascii="Times New Roman" w:hAnsi="Times New Roman"/>
          <w:b w:val="0"/>
          <w:sz w:val="28"/>
          <w:szCs w:val="28"/>
        </w:rPr>
        <w:t xml:space="preserve">Задачи антимонопольного </w:t>
      </w:r>
      <w:proofErr w:type="spellStart"/>
      <w:r w:rsidRPr="00EF177D">
        <w:rPr>
          <w:rFonts w:ascii="Times New Roman" w:hAnsi="Times New Roman"/>
          <w:b w:val="0"/>
          <w:sz w:val="28"/>
          <w:szCs w:val="28"/>
        </w:rPr>
        <w:t>комплаенса</w:t>
      </w:r>
      <w:proofErr w:type="spellEnd"/>
      <w:r w:rsidRPr="00EF177D">
        <w:rPr>
          <w:rFonts w:ascii="Times New Roman" w:hAnsi="Times New Roman"/>
          <w:b w:val="0"/>
          <w:sz w:val="28"/>
          <w:szCs w:val="28"/>
        </w:rPr>
        <w:t>:</w:t>
      </w:r>
    </w:p>
    <w:p w:rsidR="00EF177D" w:rsidRPr="00EF177D" w:rsidRDefault="00EF177D" w:rsidP="00EF177D">
      <w:pPr>
        <w:pStyle w:val="ConsPlusNormal"/>
        <w:tabs>
          <w:tab w:val="left" w:pos="851"/>
        </w:tabs>
        <w:ind w:firstLine="567"/>
        <w:jc w:val="both"/>
        <w:outlineLvl w:val="1"/>
        <w:rPr>
          <w:rFonts w:ascii="Times New Roman" w:hAnsi="Times New Roman"/>
          <w:b w:val="0"/>
          <w:sz w:val="28"/>
          <w:szCs w:val="28"/>
        </w:rPr>
      </w:pPr>
      <w:r w:rsidRPr="00EF177D">
        <w:rPr>
          <w:rFonts w:ascii="Times New Roman" w:hAnsi="Times New Roman"/>
          <w:b w:val="0"/>
          <w:sz w:val="28"/>
          <w:szCs w:val="28"/>
        </w:rPr>
        <w:t>-  выявление рисков нарушений антимонопольного законодательства;</w:t>
      </w:r>
    </w:p>
    <w:p w:rsidR="00EF177D" w:rsidRPr="00EF177D" w:rsidRDefault="00EF177D" w:rsidP="00EF177D">
      <w:pPr>
        <w:pStyle w:val="ConsPlusNormal"/>
        <w:tabs>
          <w:tab w:val="left" w:pos="851"/>
        </w:tabs>
        <w:ind w:firstLine="567"/>
        <w:jc w:val="both"/>
        <w:outlineLvl w:val="1"/>
        <w:rPr>
          <w:rFonts w:ascii="Times New Roman" w:hAnsi="Times New Roman"/>
          <w:b w:val="0"/>
          <w:sz w:val="28"/>
          <w:szCs w:val="28"/>
        </w:rPr>
      </w:pPr>
      <w:r w:rsidRPr="00EF177D">
        <w:rPr>
          <w:rFonts w:ascii="Times New Roman" w:hAnsi="Times New Roman"/>
          <w:b w:val="0"/>
          <w:sz w:val="28"/>
          <w:szCs w:val="28"/>
        </w:rPr>
        <w:t>-  управление рисками нарушений антимонопольного законодательства;</w:t>
      </w:r>
    </w:p>
    <w:p w:rsidR="00EF177D" w:rsidRPr="00EF177D" w:rsidRDefault="00C16639" w:rsidP="00EF177D">
      <w:pPr>
        <w:pStyle w:val="ConsPlusNormal"/>
        <w:tabs>
          <w:tab w:val="left" w:pos="851"/>
        </w:tabs>
        <w:ind w:firstLine="567"/>
        <w:jc w:val="both"/>
        <w:outlineLvl w:val="1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 xml:space="preserve">- </w:t>
      </w:r>
      <w:r w:rsidR="00EF177D" w:rsidRPr="00EF177D">
        <w:rPr>
          <w:rFonts w:ascii="Times New Roman" w:hAnsi="Times New Roman"/>
          <w:b w:val="0"/>
          <w:sz w:val="28"/>
          <w:szCs w:val="28"/>
        </w:rPr>
        <w:t>контроль соответствия деятельности министерства требованиям антимонопольного законодательства;</w:t>
      </w:r>
    </w:p>
    <w:p w:rsidR="00EF177D" w:rsidRPr="00EF177D" w:rsidRDefault="00EF177D" w:rsidP="00EF177D">
      <w:pPr>
        <w:pStyle w:val="ConsPlusNormal"/>
        <w:tabs>
          <w:tab w:val="left" w:pos="851"/>
        </w:tabs>
        <w:ind w:firstLine="567"/>
        <w:jc w:val="both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 w:rsidRPr="00EF177D">
        <w:rPr>
          <w:rFonts w:ascii="Times New Roman" w:hAnsi="Times New Roman"/>
          <w:b w:val="0"/>
          <w:sz w:val="28"/>
          <w:szCs w:val="28"/>
        </w:rPr>
        <w:t>-  оценка эффективности организации</w:t>
      </w:r>
      <w:r w:rsidRPr="00EF177D">
        <w:rPr>
          <w:rFonts w:ascii="Times New Roman" w:hAnsi="Times New Roman"/>
          <w:b w:val="0"/>
          <w:sz w:val="28"/>
          <w:szCs w:val="28"/>
        </w:rPr>
        <w:tab/>
        <w:t xml:space="preserve">в министерстве </w:t>
      </w:r>
      <w:r w:rsidRPr="00EF177D">
        <w:rPr>
          <w:rFonts w:ascii="Times New Roman" w:hAnsi="Times New Roman" w:cs="Times New Roman"/>
          <w:b w:val="0"/>
          <w:sz w:val="28"/>
          <w:szCs w:val="28"/>
        </w:rPr>
        <w:t xml:space="preserve">антимонопольного </w:t>
      </w:r>
      <w:proofErr w:type="spellStart"/>
      <w:r w:rsidRPr="00EF177D">
        <w:rPr>
          <w:rFonts w:ascii="Times New Roman" w:hAnsi="Times New Roman" w:cs="Times New Roman"/>
          <w:b w:val="0"/>
          <w:sz w:val="28"/>
          <w:szCs w:val="28"/>
        </w:rPr>
        <w:t>комплаенса</w:t>
      </w:r>
      <w:proofErr w:type="spellEnd"/>
      <w:r w:rsidRPr="00EF177D">
        <w:rPr>
          <w:rFonts w:ascii="Times New Roman" w:hAnsi="Times New Roman" w:cs="Times New Roman"/>
          <w:b w:val="0"/>
          <w:sz w:val="28"/>
          <w:szCs w:val="28"/>
        </w:rPr>
        <w:t>.</w:t>
      </w:r>
    </w:p>
    <w:p w:rsidR="00EF177D" w:rsidRPr="00EF177D" w:rsidRDefault="00EF177D" w:rsidP="00EF177D">
      <w:pPr>
        <w:pStyle w:val="ConsPlusNormal"/>
        <w:widowControl w:val="0"/>
        <w:numPr>
          <w:ilvl w:val="1"/>
          <w:numId w:val="1"/>
        </w:numPr>
        <w:tabs>
          <w:tab w:val="left" w:pos="1134"/>
        </w:tabs>
        <w:ind w:left="0" w:firstLine="567"/>
        <w:jc w:val="both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 w:rsidRPr="00EF177D">
        <w:rPr>
          <w:rFonts w:ascii="Times New Roman" w:hAnsi="Times New Roman" w:cs="Times New Roman"/>
          <w:b w:val="0"/>
          <w:sz w:val="28"/>
          <w:szCs w:val="28"/>
        </w:rPr>
        <w:t xml:space="preserve">Принципы антимонопольного </w:t>
      </w:r>
      <w:proofErr w:type="spellStart"/>
      <w:r w:rsidRPr="00EF177D">
        <w:rPr>
          <w:rFonts w:ascii="Times New Roman" w:hAnsi="Times New Roman" w:cs="Times New Roman"/>
          <w:b w:val="0"/>
          <w:sz w:val="28"/>
          <w:szCs w:val="28"/>
        </w:rPr>
        <w:t>комплаенса</w:t>
      </w:r>
      <w:proofErr w:type="spellEnd"/>
      <w:r w:rsidRPr="00EF177D">
        <w:rPr>
          <w:rFonts w:ascii="Times New Roman" w:hAnsi="Times New Roman" w:cs="Times New Roman"/>
          <w:b w:val="0"/>
          <w:sz w:val="28"/>
          <w:szCs w:val="28"/>
        </w:rPr>
        <w:t>:</w:t>
      </w:r>
    </w:p>
    <w:p w:rsidR="00EF177D" w:rsidRPr="00EF177D" w:rsidRDefault="00EF177D" w:rsidP="00EF177D">
      <w:pPr>
        <w:pStyle w:val="ConsPlusNormal"/>
        <w:tabs>
          <w:tab w:val="left" w:pos="993"/>
        </w:tabs>
        <w:ind w:firstLine="567"/>
        <w:jc w:val="both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 w:rsidRPr="00EF177D">
        <w:rPr>
          <w:rFonts w:ascii="Times New Roman" w:hAnsi="Times New Roman" w:cs="Times New Roman"/>
          <w:b w:val="0"/>
          <w:sz w:val="28"/>
          <w:szCs w:val="28"/>
        </w:rPr>
        <w:t>-</w:t>
      </w:r>
      <w:r w:rsidRPr="00EF177D">
        <w:rPr>
          <w:rFonts w:ascii="Times New Roman" w:hAnsi="Times New Roman" w:cs="Times New Roman"/>
          <w:b w:val="0"/>
          <w:sz w:val="28"/>
          <w:szCs w:val="28"/>
        </w:rPr>
        <w:tab/>
        <w:t>законность;</w:t>
      </w:r>
    </w:p>
    <w:p w:rsidR="00EF177D" w:rsidRPr="00EF177D" w:rsidRDefault="00EF177D" w:rsidP="00EF177D">
      <w:pPr>
        <w:pStyle w:val="ConsPlusNormal"/>
        <w:tabs>
          <w:tab w:val="left" w:pos="993"/>
        </w:tabs>
        <w:ind w:firstLine="567"/>
        <w:jc w:val="both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 w:rsidRPr="00EF177D">
        <w:rPr>
          <w:rFonts w:ascii="Times New Roman" w:hAnsi="Times New Roman" w:cs="Times New Roman"/>
          <w:b w:val="0"/>
          <w:sz w:val="28"/>
          <w:szCs w:val="28"/>
        </w:rPr>
        <w:t>-</w:t>
      </w:r>
      <w:r w:rsidRPr="00EF177D">
        <w:rPr>
          <w:rFonts w:ascii="Times New Roman" w:hAnsi="Times New Roman" w:cs="Times New Roman"/>
          <w:b w:val="0"/>
          <w:sz w:val="28"/>
          <w:szCs w:val="28"/>
        </w:rPr>
        <w:tab/>
        <w:t>регулярность оценки рисков нарушения антимонопольного законодательства;</w:t>
      </w:r>
    </w:p>
    <w:p w:rsidR="00EF177D" w:rsidRPr="00EF177D" w:rsidRDefault="00EF177D" w:rsidP="00EF177D">
      <w:pPr>
        <w:pStyle w:val="ConsPlusNormal"/>
        <w:tabs>
          <w:tab w:val="left" w:pos="993"/>
        </w:tabs>
        <w:ind w:firstLine="567"/>
        <w:jc w:val="both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 w:rsidRPr="00EF177D">
        <w:rPr>
          <w:rFonts w:ascii="Times New Roman" w:hAnsi="Times New Roman" w:cs="Times New Roman"/>
          <w:b w:val="0"/>
          <w:sz w:val="28"/>
          <w:szCs w:val="28"/>
        </w:rPr>
        <w:t>-</w:t>
      </w:r>
      <w:r w:rsidRPr="00EF177D">
        <w:rPr>
          <w:rFonts w:ascii="Times New Roman" w:hAnsi="Times New Roman" w:cs="Times New Roman"/>
          <w:b w:val="0"/>
          <w:sz w:val="28"/>
          <w:szCs w:val="28"/>
        </w:rPr>
        <w:tab/>
        <w:t xml:space="preserve">информационная открытость действующего в министерстве антимонопольного </w:t>
      </w:r>
      <w:proofErr w:type="spellStart"/>
      <w:r w:rsidRPr="00EF177D">
        <w:rPr>
          <w:rFonts w:ascii="Times New Roman" w:hAnsi="Times New Roman" w:cs="Times New Roman"/>
          <w:b w:val="0"/>
          <w:sz w:val="28"/>
          <w:szCs w:val="28"/>
        </w:rPr>
        <w:t>комплаенса</w:t>
      </w:r>
      <w:proofErr w:type="spellEnd"/>
      <w:r w:rsidRPr="00EF177D">
        <w:rPr>
          <w:rFonts w:ascii="Times New Roman" w:hAnsi="Times New Roman" w:cs="Times New Roman"/>
          <w:b w:val="0"/>
          <w:sz w:val="28"/>
          <w:szCs w:val="28"/>
        </w:rPr>
        <w:t>;</w:t>
      </w:r>
    </w:p>
    <w:p w:rsidR="00EF177D" w:rsidRPr="00EF177D" w:rsidRDefault="00EF177D" w:rsidP="00EF177D">
      <w:pPr>
        <w:pStyle w:val="ConsPlusNormal"/>
        <w:tabs>
          <w:tab w:val="left" w:pos="993"/>
        </w:tabs>
        <w:ind w:firstLine="567"/>
        <w:jc w:val="both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 w:rsidRPr="00EF177D">
        <w:rPr>
          <w:rFonts w:ascii="Times New Roman" w:hAnsi="Times New Roman" w:cs="Times New Roman"/>
          <w:b w:val="0"/>
          <w:sz w:val="28"/>
          <w:szCs w:val="28"/>
        </w:rPr>
        <w:t>-</w:t>
      </w:r>
      <w:r w:rsidRPr="00EF177D">
        <w:rPr>
          <w:rFonts w:ascii="Times New Roman" w:hAnsi="Times New Roman" w:cs="Times New Roman"/>
          <w:b w:val="0"/>
          <w:sz w:val="28"/>
          <w:szCs w:val="28"/>
        </w:rPr>
        <w:tab/>
        <w:t xml:space="preserve">непрерывность анализа и функционирования антимонопольного </w:t>
      </w:r>
      <w:proofErr w:type="spellStart"/>
      <w:r w:rsidRPr="00EF177D">
        <w:rPr>
          <w:rFonts w:ascii="Times New Roman" w:hAnsi="Times New Roman" w:cs="Times New Roman"/>
          <w:b w:val="0"/>
          <w:sz w:val="28"/>
          <w:szCs w:val="28"/>
        </w:rPr>
        <w:t>комплаенса</w:t>
      </w:r>
      <w:proofErr w:type="spellEnd"/>
      <w:r w:rsidRPr="00EF177D">
        <w:rPr>
          <w:rFonts w:ascii="Times New Roman" w:hAnsi="Times New Roman" w:cs="Times New Roman"/>
          <w:b w:val="0"/>
          <w:sz w:val="28"/>
          <w:szCs w:val="28"/>
        </w:rPr>
        <w:t>;</w:t>
      </w:r>
    </w:p>
    <w:p w:rsidR="00EF177D" w:rsidRPr="00EF177D" w:rsidRDefault="00EF177D" w:rsidP="00EF177D">
      <w:pPr>
        <w:pStyle w:val="ConsPlusNormal"/>
        <w:tabs>
          <w:tab w:val="left" w:pos="993"/>
        </w:tabs>
        <w:ind w:firstLine="567"/>
        <w:jc w:val="both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 w:rsidRPr="00EF177D">
        <w:rPr>
          <w:rFonts w:ascii="Times New Roman" w:hAnsi="Times New Roman" w:cs="Times New Roman"/>
          <w:b w:val="0"/>
          <w:sz w:val="28"/>
          <w:szCs w:val="28"/>
        </w:rPr>
        <w:t xml:space="preserve">-     совершенствование антимонопольного </w:t>
      </w:r>
      <w:proofErr w:type="spellStart"/>
      <w:r w:rsidRPr="00EF177D">
        <w:rPr>
          <w:rFonts w:ascii="Times New Roman" w:hAnsi="Times New Roman" w:cs="Times New Roman"/>
          <w:b w:val="0"/>
          <w:sz w:val="28"/>
          <w:szCs w:val="28"/>
        </w:rPr>
        <w:t>комплаенса</w:t>
      </w:r>
      <w:proofErr w:type="spellEnd"/>
      <w:r w:rsidRPr="00EF177D">
        <w:rPr>
          <w:rFonts w:ascii="Times New Roman" w:hAnsi="Times New Roman" w:cs="Times New Roman"/>
          <w:b w:val="0"/>
          <w:sz w:val="28"/>
          <w:szCs w:val="28"/>
        </w:rPr>
        <w:t>.</w:t>
      </w:r>
    </w:p>
    <w:p w:rsidR="00EF177D" w:rsidRPr="00C16639" w:rsidRDefault="00EF177D" w:rsidP="00C16639">
      <w:pPr>
        <w:pStyle w:val="ConsPlusNormal"/>
        <w:widowControl w:val="0"/>
        <w:numPr>
          <w:ilvl w:val="0"/>
          <w:numId w:val="1"/>
        </w:numPr>
        <w:spacing w:before="240" w:after="120"/>
        <w:ind w:left="0" w:firstLine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C16639">
        <w:rPr>
          <w:rFonts w:ascii="Times New Roman" w:hAnsi="Times New Roman" w:cs="Times New Roman"/>
          <w:sz w:val="28"/>
          <w:szCs w:val="28"/>
        </w:rPr>
        <w:t xml:space="preserve">Уполномоченное </w:t>
      </w:r>
      <w:r w:rsidR="00AE2043">
        <w:rPr>
          <w:rFonts w:ascii="Times New Roman" w:hAnsi="Times New Roman" w:cs="Times New Roman"/>
          <w:sz w:val="28"/>
          <w:szCs w:val="28"/>
        </w:rPr>
        <w:t>лицо</w:t>
      </w:r>
    </w:p>
    <w:p w:rsidR="00EF177D" w:rsidRPr="00EF177D" w:rsidRDefault="00EF177D" w:rsidP="00EF177D">
      <w:pPr>
        <w:pStyle w:val="ConsPlusNormal"/>
        <w:widowControl w:val="0"/>
        <w:numPr>
          <w:ilvl w:val="1"/>
          <w:numId w:val="1"/>
        </w:numPr>
        <w:tabs>
          <w:tab w:val="left" w:pos="993"/>
        </w:tabs>
        <w:ind w:left="0" w:firstLine="567"/>
        <w:jc w:val="both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 w:rsidRPr="00EF177D">
        <w:rPr>
          <w:rFonts w:ascii="Times New Roman" w:hAnsi="Times New Roman" w:cs="Times New Roman"/>
          <w:b w:val="0"/>
          <w:sz w:val="28"/>
          <w:szCs w:val="28"/>
        </w:rPr>
        <w:t xml:space="preserve">Основными функциональными обязанностями уполномоченного </w:t>
      </w:r>
      <w:r w:rsidR="00AE2043">
        <w:rPr>
          <w:rFonts w:ascii="Times New Roman" w:hAnsi="Times New Roman" w:cs="Times New Roman"/>
          <w:b w:val="0"/>
          <w:sz w:val="28"/>
          <w:szCs w:val="28"/>
        </w:rPr>
        <w:t>лица</w:t>
      </w:r>
      <w:r w:rsidRPr="00EF177D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EF177D">
        <w:rPr>
          <w:rFonts w:ascii="Times New Roman" w:hAnsi="Times New Roman" w:cs="Times New Roman"/>
          <w:b w:val="0"/>
          <w:sz w:val="28"/>
          <w:szCs w:val="28"/>
        </w:rPr>
        <w:lastRenderedPageBreak/>
        <w:t xml:space="preserve">являются: </w:t>
      </w:r>
    </w:p>
    <w:p w:rsidR="00EF177D" w:rsidRPr="00EF177D" w:rsidRDefault="00EF177D" w:rsidP="00EF177D">
      <w:pPr>
        <w:pStyle w:val="ConsPlusNormal"/>
        <w:tabs>
          <w:tab w:val="left" w:pos="851"/>
        </w:tabs>
        <w:ind w:firstLine="567"/>
        <w:jc w:val="both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 w:rsidRPr="00EF177D">
        <w:rPr>
          <w:rFonts w:ascii="Times New Roman" w:hAnsi="Times New Roman" w:cs="Times New Roman"/>
          <w:b w:val="0"/>
          <w:sz w:val="28"/>
          <w:szCs w:val="28"/>
        </w:rPr>
        <w:t xml:space="preserve">- разработка, согласование и внедрение правовых актов министерства, обеспечивающих развитие и функционирование антимонопольного </w:t>
      </w:r>
      <w:proofErr w:type="spellStart"/>
      <w:r w:rsidRPr="00EF177D">
        <w:rPr>
          <w:rFonts w:ascii="Times New Roman" w:hAnsi="Times New Roman" w:cs="Times New Roman"/>
          <w:b w:val="0"/>
          <w:sz w:val="28"/>
          <w:szCs w:val="28"/>
        </w:rPr>
        <w:t>комплаенса</w:t>
      </w:r>
      <w:proofErr w:type="spellEnd"/>
      <w:r w:rsidRPr="00EF177D">
        <w:rPr>
          <w:rFonts w:ascii="Times New Roman" w:hAnsi="Times New Roman" w:cs="Times New Roman"/>
          <w:b w:val="0"/>
          <w:sz w:val="28"/>
          <w:szCs w:val="28"/>
        </w:rPr>
        <w:t xml:space="preserve"> в министерстве;</w:t>
      </w:r>
    </w:p>
    <w:p w:rsidR="00EF177D" w:rsidRPr="00EF177D" w:rsidRDefault="00EF177D" w:rsidP="00EF177D">
      <w:pPr>
        <w:pStyle w:val="ConsPlusNormal"/>
        <w:tabs>
          <w:tab w:val="left" w:pos="851"/>
        </w:tabs>
        <w:ind w:firstLine="567"/>
        <w:jc w:val="both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 w:rsidRPr="00EF177D">
        <w:rPr>
          <w:rFonts w:ascii="Times New Roman" w:hAnsi="Times New Roman" w:cs="Times New Roman"/>
          <w:b w:val="0"/>
          <w:sz w:val="28"/>
          <w:szCs w:val="28"/>
        </w:rPr>
        <w:t xml:space="preserve">- координация и методологическое обеспечение мероприятий антимонопольного </w:t>
      </w:r>
      <w:proofErr w:type="spellStart"/>
      <w:r w:rsidRPr="00EF177D">
        <w:rPr>
          <w:rFonts w:ascii="Times New Roman" w:hAnsi="Times New Roman" w:cs="Times New Roman"/>
          <w:b w:val="0"/>
          <w:sz w:val="28"/>
          <w:szCs w:val="28"/>
        </w:rPr>
        <w:t>комплаенса</w:t>
      </w:r>
      <w:proofErr w:type="spellEnd"/>
      <w:r w:rsidRPr="00EF177D">
        <w:rPr>
          <w:rFonts w:ascii="Times New Roman" w:hAnsi="Times New Roman" w:cs="Times New Roman"/>
          <w:b w:val="0"/>
          <w:sz w:val="28"/>
          <w:szCs w:val="28"/>
        </w:rPr>
        <w:t xml:space="preserve"> в министерстве;</w:t>
      </w:r>
    </w:p>
    <w:p w:rsidR="00EF177D" w:rsidRPr="00EF177D" w:rsidRDefault="00EF177D" w:rsidP="00EF177D">
      <w:pPr>
        <w:pStyle w:val="ConsPlusNormal"/>
        <w:tabs>
          <w:tab w:val="left" w:pos="851"/>
        </w:tabs>
        <w:ind w:firstLine="567"/>
        <w:jc w:val="both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 w:rsidRPr="00EF177D">
        <w:rPr>
          <w:rFonts w:ascii="Times New Roman" w:hAnsi="Times New Roman" w:cs="Times New Roman"/>
          <w:b w:val="0"/>
          <w:sz w:val="28"/>
          <w:szCs w:val="28"/>
        </w:rPr>
        <w:t xml:space="preserve">- контроль за функционированием антимонопольного </w:t>
      </w:r>
      <w:proofErr w:type="spellStart"/>
      <w:r w:rsidRPr="00EF177D">
        <w:rPr>
          <w:rFonts w:ascii="Times New Roman" w:hAnsi="Times New Roman" w:cs="Times New Roman"/>
          <w:b w:val="0"/>
          <w:sz w:val="28"/>
          <w:szCs w:val="28"/>
        </w:rPr>
        <w:t>комплаенса</w:t>
      </w:r>
      <w:proofErr w:type="spellEnd"/>
      <w:r w:rsidRPr="00EF177D">
        <w:rPr>
          <w:rFonts w:ascii="Times New Roman" w:hAnsi="Times New Roman" w:cs="Times New Roman"/>
          <w:b w:val="0"/>
          <w:sz w:val="28"/>
          <w:szCs w:val="28"/>
        </w:rPr>
        <w:t xml:space="preserve"> в министерстве;</w:t>
      </w:r>
    </w:p>
    <w:p w:rsidR="00EF177D" w:rsidRPr="00EF177D" w:rsidRDefault="00EF177D" w:rsidP="00EF177D">
      <w:pPr>
        <w:pStyle w:val="ConsPlusNormal"/>
        <w:tabs>
          <w:tab w:val="left" w:pos="851"/>
        </w:tabs>
        <w:ind w:firstLine="567"/>
        <w:jc w:val="both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 w:rsidRPr="00EF177D">
        <w:rPr>
          <w:rFonts w:ascii="Times New Roman" w:hAnsi="Times New Roman" w:cs="Times New Roman"/>
          <w:b w:val="0"/>
          <w:sz w:val="28"/>
          <w:szCs w:val="28"/>
        </w:rPr>
        <w:t>- выявление рисков нарушения антимонопольного законодательства в деятельности министерства;</w:t>
      </w:r>
    </w:p>
    <w:p w:rsidR="00EF177D" w:rsidRPr="00EF177D" w:rsidRDefault="00EF177D" w:rsidP="00EF177D">
      <w:pPr>
        <w:pStyle w:val="ConsPlusNormal"/>
        <w:tabs>
          <w:tab w:val="left" w:pos="851"/>
        </w:tabs>
        <w:ind w:firstLine="567"/>
        <w:jc w:val="both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 w:rsidRPr="00EF177D">
        <w:rPr>
          <w:rFonts w:ascii="Times New Roman" w:hAnsi="Times New Roman" w:cs="Times New Roman"/>
          <w:b w:val="0"/>
          <w:sz w:val="28"/>
          <w:szCs w:val="28"/>
        </w:rPr>
        <w:t>- инициирование мероприятий по минимизации рисков нарушения антимонопольного законодательства в министерстве;</w:t>
      </w:r>
    </w:p>
    <w:p w:rsidR="00EF177D" w:rsidRPr="00EF177D" w:rsidRDefault="00EF177D" w:rsidP="00EF177D">
      <w:pPr>
        <w:pStyle w:val="ConsPlusNormal"/>
        <w:tabs>
          <w:tab w:val="left" w:pos="851"/>
        </w:tabs>
        <w:ind w:firstLine="567"/>
        <w:jc w:val="both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 w:rsidRPr="00EF177D">
        <w:rPr>
          <w:rFonts w:ascii="Times New Roman" w:hAnsi="Times New Roman" w:cs="Times New Roman"/>
          <w:b w:val="0"/>
          <w:sz w:val="28"/>
          <w:szCs w:val="28"/>
        </w:rPr>
        <w:t xml:space="preserve">- информирование должностных лиц министерства, в зоне ответственности которых имеются соответствующие антимонопольные риски, и </w:t>
      </w:r>
      <w:r w:rsidR="007267FB">
        <w:rPr>
          <w:rFonts w:ascii="Times New Roman" w:hAnsi="Times New Roman" w:cs="Times New Roman"/>
          <w:b w:val="0"/>
          <w:sz w:val="28"/>
          <w:szCs w:val="28"/>
        </w:rPr>
        <w:t>министра юстиции Республики Дагестан</w:t>
      </w:r>
      <w:r w:rsidRPr="00EF177D">
        <w:rPr>
          <w:rFonts w:ascii="Times New Roman" w:hAnsi="Times New Roman" w:cs="Times New Roman"/>
          <w:b w:val="0"/>
          <w:sz w:val="28"/>
          <w:szCs w:val="28"/>
        </w:rPr>
        <w:t xml:space="preserve"> о выявленных рисках;</w:t>
      </w:r>
    </w:p>
    <w:p w:rsidR="00EF177D" w:rsidRPr="00EF177D" w:rsidRDefault="00EF177D" w:rsidP="00EF177D">
      <w:pPr>
        <w:pStyle w:val="ConsPlusNormal"/>
        <w:tabs>
          <w:tab w:val="left" w:pos="851"/>
        </w:tabs>
        <w:ind w:firstLine="567"/>
        <w:jc w:val="both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 w:rsidRPr="00EF177D">
        <w:rPr>
          <w:rFonts w:ascii="Times New Roman" w:hAnsi="Times New Roman" w:cs="Times New Roman"/>
          <w:b w:val="0"/>
          <w:sz w:val="28"/>
          <w:szCs w:val="28"/>
        </w:rPr>
        <w:t xml:space="preserve">- организация взаимодействия с другими подразделениями министерства по вопросам реализации антимонопольного </w:t>
      </w:r>
      <w:proofErr w:type="spellStart"/>
      <w:r w:rsidRPr="00EF177D">
        <w:rPr>
          <w:rFonts w:ascii="Times New Roman" w:hAnsi="Times New Roman" w:cs="Times New Roman"/>
          <w:b w:val="0"/>
          <w:sz w:val="28"/>
          <w:szCs w:val="28"/>
        </w:rPr>
        <w:t>комплаенса</w:t>
      </w:r>
      <w:proofErr w:type="spellEnd"/>
      <w:r w:rsidRPr="00EF177D">
        <w:rPr>
          <w:rFonts w:ascii="Times New Roman" w:hAnsi="Times New Roman" w:cs="Times New Roman"/>
          <w:b w:val="0"/>
          <w:sz w:val="28"/>
          <w:szCs w:val="28"/>
        </w:rPr>
        <w:t xml:space="preserve"> в министерстве;</w:t>
      </w:r>
    </w:p>
    <w:p w:rsidR="00EF177D" w:rsidRPr="00EF177D" w:rsidRDefault="00EF177D" w:rsidP="00EF177D">
      <w:pPr>
        <w:pStyle w:val="ConsPlusNormal"/>
        <w:tabs>
          <w:tab w:val="left" w:pos="851"/>
        </w:tabs>
        <w:ind w:firstLine="567"/>
        <w:jc w:val="both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 w:rsidRPr="00EF177D">
        <w:rPr>
          <w:rFonts w:ascii="Times New Roman" w:hAnsi="Times New Roman" w:cs="Times New Roman"/>
          <w:b w:val="0"/>
          <w:sz w:val="28"/>
          <w:szCs w:val="28"/>
        </w:rPr>
        <w:t xml:space="preserve">- взаимодействие с территориальным антимонопольным органом по вопросам организации и функционировании антимонопольного </w:t>
      </w:r>
      <w:proofErr w:type="spellStart"/>
      <w:r w:rsidRPr="00EF177D">
        <w:rPr>
          <w:rFonts w:ascii="Times New Roman" w:hAnsi="Times New Roman" w:cs="Times New Roman"/>
          <w:b w:val="0"/>
          <w:sz w:val="28"/>
          <w:szCs w:val="28"/>
        </w:rPr>
        <w:t>комплаенса</w:t>
      </w:r>
      <w:proofErr w:type="spellEnd"/>
      <w:r w:rsidRPr="00EF177D">
        <w:rPr>
          <w:rFonts w:ascii="Times New Roman" w:hAnsi="Times New Roman" w:cs="Times New Roman"/>
          <w:b w:val="0"/>
          <w:sz w:val="28"/>
          <w:szCs w:val="28"/>
        </w:rPr>
        <w:t xml:space="preserve"> в министерстве. </w:t>
      </w:r>
    </w:p>
    <w:p w:rsidR="00EF177D" w:rsidRPr="00C16639" w:rsidRDefault="00EF177D" w:rsidP="00C16639">
      <w:pPr>
        <w:pStyle w:val="ConsPlusNormal"/>
        <w:widowControl w:val="0"/>
        <w:numPr>
          <w:ilvl w:val="0"/>
          <w:numId w:val="2"/>
        </w:numPr>
        <w:spacing w:before="240" w:after="120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C16639">
        <w:rPr>
          <w:rFonts w:ascii="Times New Roman" w:hAnsi="Times New Roman" w:cs="Times New Roman"/>
          <w:sz w:val="28"/>
          <w:szCs w:val="28"/>
        </w:rPr>
        <w:t>Выявление и оценка рисков</w:t>
      </w:r>
    </w:p>
    <w:p w:rsidR="00EF177D" w:rsidRPr="00EF177D" w:rsidRDefault="00EF177D" w:rsidP="00EF177D">
      <w:pPr>
        <w:pStyle w:val="ConsPlusNormal"/>
        <w:widowControl w:val="0"/>
        <w:numPr>
          <w:ilvl w:val="1"/>
          <w:numId w:val="2"/>
        </w:numPr>
        <w:tabs>
          <w:tab w:val="left" w:pos="851"/>
          <w:tab w:val="left" w:pos="1134"/>
        </w:tabs>
        <w:ind w:left="0" w:firstLine="567"/>
        <w:jc w:val="both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 w:rsidRPr="00EF177D">
        <w:rPr>
          <w:rFonts w:ascii="Times New Roman" w:hAnsi="Times New Roman" w:cs="Times New Roman"/>
          <w:b w:val="0"/>
          <w:sz w:val="28"/>
          <w:szCs w:val="28"/>
        </w:rPr>
        <w:t xml:space="preserve">В целях обеспечения соответствия деятельности министерства требованиям антимонопольного законодательства осуществляется выявление и оценка рисков нарушения антимонопольного законодательства. </w:t>
      </w:r>
    </w:p>
    <w:p w:rsidR="00EF177D" w:rsidRPr="00EF177D" w:rsidRDefault="00EF177D" w:rsidP="00EF177D">
      <w:pPr>
        <w:pStyle w:val="ConsPlusNormal"/>
        <w:widowControl w:val="0"/>
        <w:numPr>
          <w:ilvl w:val="1"/>
          <w:numId w:val="2"/>
        </w:numPr>
        <w:tabs>
          <w:tab w:val="left" w:pos="851"/>
          <w:tab w:val="left" w:pos="1134"/>
        </w:tabs>
        <w:ind w:left="0" w:firstLine="567"/>
        <w:jc w:val="both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 w:rsidRPr="00EF177D">
        <w:rPr>
          <w:rFonts w:ascii="Times New Roman" w:hAnsi="Times New Roman" w:cs="Times New Roman"/>
          <w:b w:val="0"/>
          <w:sz w:val="28"/>
          <w:szCs w:val="28"/>
        </w:rPr>
        <w:t xml:space="preserve">В целях выявления рисков нарушения антимонопольного законодательства уполномоченным </w:t>
      </w:r>
      <w:r w:rsidR="00AE2043">
        <w:rPr>
          <w:rFonts w:ascii="Times New Roman" w:hAnsi="Times New Roman" w:cs="Times New Roman"/>
          <w:b w:val="0"/>
          <w:sz w:val="28"/>
          <w:szCs w:val="28"/>
        </w:rPr>
        <w:t>лицом</w:t>
      </w:r>
      <w:r w:rsidRPr="00EF177D">
        <w:rPr>
          <w:rFonts w:ascii="Times New Roman" w:hAnsi="Times New Roman" w:cs="Times New Roman"/>
          <w:b w:val="0"/>
          <w:sz w:val="28"/>
          <w:szCs w:val="28"/>
        </w:rPr>
        <w:t xml:space="preserve"> совместно с другими </w:t>
      </w:r>
      <w:r w:rsidRPr="00EF177D">
        <w:rPr>
          <w:rFonts w:ascii="Times New Roman" w:hAnsi="Times New Roman" w:cs="Times New Roman"/>
          <w:b w:val="0"/>
          <w:color w:val="FF0000"/>
          <w:sz w:val="28"/>
          <w:szCs w:val="28"/>
        </w:rPr>
        <w:t xml:space="preserve"> </w:t>
      </w:r>
      <w:r w:rsidRPr="00EF177D">
        <w:rPr>
          <w:rFonts w:ascii="Times New Roman" w:hAnsi="Times New Roman" w:cs="Times New Roman"/>
          <w:b w:val="0"/>
          <w:sz w:val="28"/>
          <w:szCs w:val="28"/>
        </w:rPr>
        <w:t>подразделениями</w:t>
      </w:r>
      <w:r w:rsidRPr="00EF177D">
        <w:rPr>
          <w:rFonts w:ascii="Times New Roman" w:hAnsi="Times New Roman" w:cs="Times New Roman"/>
          <w:b w:val="0"/>
          <w:color w:val="FF0000"/>
          <w:sz w:val="28"/>
          <w:szCs w:val="28"/>
        </w:rPr>
        <w:t xml:space="preserve"> </w:t>
      </w:r>
      <w:r w:rsidRPr="00EF177D">
        <w:rPr>
          <w:rFonts w:ascii="Times New Roman" w:hAnsi="Times New Roman" w:cs="Times New Roman"/>
          <w:b w:val="0"/>
          <w:sz w:val="28"/>
          <w:szCs w:val="28"/>
        </w:rPr>
        <w:t>министерства на регулярной основе проводятся следующие мероприятия:</w:t>
      </w:r>
    </w:p>
    <w:p w:rsidR="00EF177D" w:rsidRPr="00EF177D" w:rsidRDefault="00EF177D" w:rsidP="00EF177D">
      <w:pPr>
        <w:pStyle w:val="ConsPlusNormal"/>
        <w:widowControl w:val="0"/>
        <w:numPr>
          <w:ilvl w:val="2"/>
          <w:numId w:val="2"/>
        </w:numPr>
        <w:tabs>
          <w:tab w:val="left" w:pos="851"/>
          <w:tab w:val="left" w:pos="1134"/>
        </w:tabs>
        <w:ind w:left="0"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EF177D">
        <w:rPr>
          <w:rFonts w:ascii="Times New Roman" w:hAnsi="Times New Roman" w:cs="Times New Roman"/>
          <w:b w:val="0"/>
          <w:sz w:val="28"/>
          <w:szCs w:val="28"/>
        </w:rPr>
        <w:t>Анализ выявленных нарушений антимонопольного законодательства за предыдущие 3 года (наличие предостережений, предупреждений, штрафов, жалоб, возбужденных дел).</w:t>
      </w:r>
    </w:p>
    <w:p w:rsidR="00EF177D" w:rsidRPr="00EF177D" w:rsidRDefault="00EF177D" w:rsidP="00EF177D">
      <w:pPr>
        <w:pStyle w:val="ConsPlusNormal"/>
        <w:widowControl w:val="0"/>
        <w:numPr>
          <w:ilvl w:val="2"/>
          <w:numId w:val="2"/>
        </w:numPr>
        <w:tabs>
          <w:tab w:val="left" w:pos="851"/>
          <w:tab w:val="left" w:pos="1134"/>
        </w:tabs>
        <w:ind w:left="0"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EF177D">
        <w:rPr>
          <w:rFonts w:ascii="Times New Roman" w:hAnsi="Times New Roman" w:cs="Times New Roman"/>
          <w:b w:val="0"/>
          <w:sz w:val="28"/>
          <w:szCs w:val="28"/>
        </w:rPr>
        <w:t xml:space="preserve">Анализ проектов нормативных правовых актов </w:t>
      </w:r>
      <w:r w:rsidR="00C16639">
        <w:rPr>
          <w:rFonts w:ascii="Times New Roman" w:hAnsi="Times New Roman" w:cs="Times New Roman"/>
          <w:b w:val="0"/>
          <w:sz w:val="28"/>
          <w:szCs w:val="28"/>
        </w:rPr>
        <w:t>Республики Дагестан</w:t>
      </w:r>
      <w:r w:rsidRPr="00EF177D">
        <w:rPr>
          <w:rFonts w:ascii="Times New Roman" w:hAnsi="Times New Roman" w:cs="Times New Roman"/>
          <w:b w:val="0"/>
          <w:sz w:val="28"/>
          <w:szCs w:val="28"/>
        </w:rPr>
        <w:t xml:space="preserve">, разработанных министерством, и действующих нормативных правовых актов </w:t>
      </w:r>
      <w:r w:rsidR="00C16639">
        <w:rPr>
          <w:rFonts w:ascii="Times New Roman" w:hAnsi="Times New Roman" w:cs="Times New Roman"/>
          <w:b w:val="0"/>
          <w:sz w:val="28"/>
          <w:szCs w:val="28"/>
        </w:rPr>
        <w:t>Республики Дагестан</w:t>
      </w:r>
      <w:r w:rsidRPr="00EF177D">
        <w:rPr>
          <w:rFonts w:ascii="Times New Roman" w:hAnsi="Times New Roman" w:cs="Times New Roman"/>
          <w:b w:val="0"/>
          <w:sz w:val="28"/>
          <w:szCs w:val="28"/>
        </w:rPr>
        <w:t>, относящихся к сфере деятельности министерства и реализация которых связана с соблюдением требований антимонопольного законодательства (далее соответственно – проекты актов министерства, действующие акты министерства), на предмет соответствия их антимонопольному законодательству.</w:t>
      </w:r>
    </w:p>
    <w:p w:rsidR="00EF177D" w:rsidRPr="00EF177D" w:rsidRDefault="00EF177D" w:rsidP="00EF177D">
      <w:pPr>
        <w:pStyle w:val="ConsPlusNormal"/>
        <w:widowControl w:val="0"/>
        <w:numPr>
          <w:ilvl w:val="2"/>
          <w:numId w:val="2"/>
        </w:numPr>
        <w:tabs>
          <w:tab w:val="left" w:pos="851"/>
          <w:tab w:val="left" w:pos="1134"/>
        </w:tabs>
        <w:ind w:left="0"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EF177D">
        <w:rPr>
          <w:rFonts w:ascii="Times New Roman" w:hAnsi="Times New Roman" w:cs="Times New Roman"/>
          <w:b w:val="0"/>
          <w:sz w:val="28"/>
          <w:szCs w:val="28"/>
        </w:rPr>
        <w:t>Мониторинг и анализ практики применения антимонопольного законодательства.</w:t>
      </w:r>
    </w:p>
    <w:p w:rsidR="00EF177D" w:rsidRPr="00EF177D" w:rsidRDefault="00EF177D" w:rsidP="00EF177D">
      <w:pPr>
        <w:pStyle w:val="ConsPlusNormal"/>
        <w:widowControl w:val="0"/>
        <w:numPr>
          <w:ilvl w:val="2"/>
          <w:numId w:val="2"/>
        </w:numPr>
        <w:tabs>
          <w:tab w:val="left" w:pos="851"/>
          <w:tab w:val="left" w:pos="1134"/>
        </w:tabs>
        <w:ind w:left="0"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EF177D">
        <w:rPr>
          <w:rFonts w:ascii="Times New Roman" w:hAnsi="Times New Roman" w:cs="Times New Roman"/>
          <w:b w:val="0"/>
          <w:sz w:val="28"/>
          <w:szCs w:val="28"/>
        </w:rPr>
        <w:t xml:space="preserve">Разработка и поддержание в актуальном состоянии методики выявления внутренних и внешних рисков нарушения антимонопольного законодательства в рамках реализации в министерстве антимонопольного </w:t>
      </w:r>
      <w:proofErr w:type="spellStart"/>
      <w:r w:rsidRPr="00EF177D">
        <w:rPr>
          <w:rFonts w:ascii="Times New Roman" w:hAnsi="Times New Roman" w:cs="Times New Roman"/>
          <w:b w:val="0"/>
          <w:sz w:val="28"/>
          <w:szCs w:val="28"/>
        </w:rPr>
        <w:t>комплаенса</w:t>
      </w:r>
      <w:proofErr w:type="spellEnd"/>
      <w:r w:rsidRPr="00EF177D">
        <w:rPr>
          <w:rFonts w:ascii="Times New Roman" w:hAnsi="Times New Roman" w:cs="Times New Roman"/>
          <w:b w:val="0"/>
          <w:sz w:val="28"/>
          <w:szCs w:val="28"/>
        </w:rPr>
        <w:t>.</w:t>
      </w:r>
    </w:p>
    <w:p w:rsidR="00EF177D" w:rsidRPr="00EF177D" w:rsidRDefault="00EF177D" w:rsidP="00EF177D">
      <w:pPr>
        <w:pStyle w:val="ConsPlusNormal"/>
        <w:widowControl w:val="0"/>
        <w:numPr>
          <w:ilvl w:val="2"/>
          <w:numId w:val="2"/>
        </w:numPr>
        <w:tabs>
          <w:tab w:val="left" w:pos="851"/>
          <w:tab w:val="left" w:pos="1134"/>
        </w:tabs>
        <w:ind w:left="0"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EF177D">
        <w:rPr>
          <w:rFonts w:ascii="Times New Roman" w:hAnsi="Times New Roman" w:cs="Times New Roman"/>
          <w:b w:val="0"/>
          <w:sz w:val="28"/>
          <w:szCs w:val="28"/>
        </w:rPr>
        <w:t>Проведение систематической оценки эффективности разработанных и реализуемых мер контроля.</w:t>
      </w:r>
    </w:p>
    <w:p w:rsidR="00EF177D" w:rsidRPr="00EF177D" w:rsidRDefault="00EF177D" w:rsidP="00EF177D">
      <w:pPr>
        <w:pStyle w:val="ConsPlusNormal"/>
        <w:widowControl w:val="0"/>
        <w:numPr>
          <w:ilvl w:val="2"/>
          <w:numId w:val="2"/>
        </w:numPr>
        <w:tabs>
          <w:tab w:val="left" w:pos="851"/>
          <w:tab w:val="left" w:pos="1134"/>
        </w:tabs>
        <w:ind w:left="0"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EF177D">
        <w:rPr>
          <w:rFonts w:ascii="Times New Roman" w:hAnsi="Times New Roman" w:cs="Times New Roman"/>
          <w:b w:val="0"/>
          <w:sz w:val="28"/>
          <w:szCs w:val="28"/>
        </w:rPr>
        <w:t xml:space="preserve">Проведение постоянного мониторинга для выявления в министерстве </w:t>
      </w:r>
      <w:r w:rsidRPr="00EF177D">
        <w:rPr>
          <w:rFonts w:ascii="Times New Roman" w:hAnsi="Times New Roman" w:cs="Times New Roman"/>
          <w:b w:val="0"/>
          <w:sz w:val="28"/>
          <w:szCs w:val="28"/>
        </w:rPr>
        <w:lastRenderedPageBreak/>
        <w:t>остаточных рисков нарушения антимонопольного законодательства.</w:t>
      </w:r>
    </w:p>
    <w:p w:rsidR="00EF177D" w:rsidRPr="00EF177D" w:rsidRDefault="00EF177D" w:rsidP="00EF177D">
      <w:pPr>
        <w:pStyle w:val="ConsPlusNormal"/>
        <w:widowControl w:val="0"/>
        <w:numPr>
          <w:ilvl w:val="1"/>
          <w:numId w:val="2"/>
        </w:numPr>
        <w:tabs>
          <w:tab w:val="left" w:pos="851"/>
          <w:tab w:val="left" w:pos="1134"/>
        </w:tabs>
        <w:ind w:left="0" w:firstLine="567"/>
        <w:jc w:val="both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 w:rsidRPr="00EF177D">
        <w:rPr>
          <w:rFonts w:ascii="Times New Roman" w:hAnsi="Times New Roman" w:cs="Times New Roman"/>
          <w:b w:val="0"/>
          <w:sz w:val="28"/>
          <w:szCs w:val="28"/>
        </w:rPr>
        <w:t>Анализ выявленных в министерстве нарушений антимонопольного законодательства за предыдущие 3 года (наличие предостережений, предупреждений, штрафов, жалоб, возбужденных дел) проводится не реже одного раза в год. При проведении данного анализа министерством реализуются следующие мероприятия:</w:t>
      </w:r>
    </w:p>
    <w:p w:rsidR="00EF177D" w:rsidRPr="00EF177D" w:rsidRDefault="00EF177D" w:rsidP="00EF177D">
      <w:pPr>
        <w:pStyle w:val="ConsPlusNormal"/>
        <w:widowControl w:val="0"/>
        <w:numPr>
          <w:ilvl w:val="2"/>
          <w:numId w:val="2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EF177D">
        <w:rPr>
          <w:rFonts w:ascii="Times New Roman" w:hAnsi="Times New Roman" w:cs="Times New Roman"/>
          <w:b w:val="0"/>
          <w:sz w:val="28"/>
          <w:szCs w:val="28"/>
        </w:rPr>
        <w:t>Осуществляется сбор сведений, в том числе в подразделениях министерства, о наличии выявленных контрольными органами нарушений антимонопольного законодательства.</w:t>
      </w:r>
    </w:p>
    <w:p w:rsidR="00EF177D" w:rsidRPr="00EF177D" w:rsidRDefault="00EF177D" w:rsidP="00EF177D">
      <w:pPr>
        <w:pStyle w:val="ConsPlusNormal"/>
        <w:widowControl w:val="0"/>
        <w:numPr>
          <w:ilvl w:val="2"/>
          <w:numId w:val="2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EF177D">
        <w:rPr>
          <w:rFonts w:ascii="Times New Roman" w:hAnsi="Times New Roman" w:cs="Times New Roman"/>
          <w:b w:val="0"/>
          <w:sz w:val="28"/>
          <w:szCs w:val="28"/>
        </w:rPr>
        <w:t>Составляется перечень выявленных нарушений антимонопольного законодательства.</w:t>
      </w:r>
    </w:p>
    <w:p w:rsidR="00EF177D" w:rsidRPr="00EF177D" w:rsidRDefault="00EF177D" w:rsidP="00EF177D">
      <w:pPr>
        <w:pStyle w:val="ConsPlusNormal"/>
        <w:tabs>
          <w:tab w:val="left" w:pos="851"/>
        </w:tabs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EF177D">
        <w:rPr>
          <w:rFonts w:ascii="Times New Roman" w:hAnsi="Times New Roman" w:cs="Times New Roman"/>
          <w:b w:val="0"/>
          <w:sz w:val="28"/>
          <w:szCs w:val="28"/>
        </w:rPr>
        <w:t>Перечень нарушений антимонопольного законодательства должен содержать сведения о выявленных за последние 3 года нарушениях законодательства, отдельно по каждому нарушению, и информацию о нарушении (с указанием нарушенной нормы законодательства, краткого изложения сути нарушения, последствий нарушения антимонопольного законодательства и результата рассмотрения нарушения антимонопольным органом), позицию антимонопольного органа, сведения о мерах по устранению нарушения, а также сведения о мерах, направленных министерством на недопущение повторения нарушения. Перечень нарушений антимонопольного законодательства должен содержать классификацию по сферам деятельности министерства.</w:t>
      </w:r>
    </w:p>
    <w:p w:rsidR="00EF177D" w:rsidRPr="00EF177D" w:rsidRDefault="00EF177D" w:rsidP="00EF177D">
      <w:pPr>
        <w:pStyle w:val="ConsPlusNormal"/>
        <w:widowControl w:val="0"/>
        <w:numPr>
          <w:ilvl w:val="1"/>
          <w:numId w:val="2"/>
        </w:numPr>
        <w:tabs>
          <w:tab w:val="left" w:pos="1134"/>
        </w:tabs>
        <w:ind w:left="0" w:firstLine="567"/>
        <w:jc w:val="both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 w:rsidRPr="00EF177D">
        <w:rPr>
          <w:rFonts w:ascii="Times New Roman" w:hAnsi="Times New Roman" w:cs="Times New Roman"/>
          <w:b w:val="0"/>
          <w:sz w:val="28"/>
          <w:szCs w:val="28"/>
        </w:rPr>
        <w:t>Анализ действующих актов министерства, на предмет соответствия их антимонопольному законодательству проводится не реже одного раза в год.  При проведении данного анализа реализуются следующие мероприятия:</w:t>
      </w:r>
    </w:p>
    <w:p w:rsidR="00EF177D" w:rsidRPr="00EF177D" w:rsidRDefault="00EF177D" w:rsidP="00EF177D">
      <w:pPr>
        <w:pStyle w:val="ConsPlusNormal"/>
        <w:widowControl w:val="0"/>
        <w:numPr>
          <w:ilvl w:val="2"/>
          <w:numId w:val="2"/>
        </w:numPr>
        <w:tabs>
          <w:tab w:val="left" w:pos="851"/>
          <w:tab w:val="left" w:pos="993"/>
          <w:tab w:val="left" w:pos="1276"/>
        </w:tabs>
        <w:ind w:left="0"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EF177D">
        <w:rPr>
          <w:rFonts w:ascii="Times New Roman" w:hAnsi="Times New Roman" w:cs="Times New Roman"/>
          <w:b w:val="0"/>
          <w:sz w:val="28"/>
          <w:szCs w:val="28"/>
        </w:rPr>
        <w:t>Разрабатывается исчерпывающий перечень действующих актов министерства (далее - Перечень действующих актов) с указанием источника их публикации.</w:t>
      </w:r>
    </w:p>
    <w:p w:rsidR="00EF177D" w:rsidRPr="00EF177D" w:rsidRDefault="00EF177D" w:rsidP="00EF177D">
      <w:pPr>
        <w:pStyle w:val="ConsPlusNormal"/>
        <w:widowControl w:val="0"/>
        <w:numPr>
          <w:ilvl w:val="2"/>
          <w:numId w:val="2"/>
        </w:numPr>
        <w:tabs>
          <w:tab w:val="left" w:pos="851"/>
          <w:tab w:val="left" w:pos="1276"/>
        </w:tabs>
        <w:ind w:left="0"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EF177D">
        <w:rPr>
          <w:rFonts w:ascii="Times New Roman" w:hAnsi="Times New Roman" w:cs="Times New Roman"/>
          <w:b w:val="0"/>
          <w:sz w:val="28"/>
          <w:szCs w:val="28"/>
        </w:rPr>
        <w:t>Перечень действующих актов размещается на официальном сайте министерства в сети Интернет в свободном доступе.</w:t>
      </w:r>
    </w:p>
    <w:p w:rsidR="00EF177D" w:rsidRPr="00EF177D" w:rsidRDefault="00EF177D" w:rsidP="00EF177D">
      <w:pPr>
        <w:pStyle w:val="ConsPlusNormal"/>
        <w:widowControl w:val="0"/>
        <w:numPr>
          <w:ilvl w:val="2"/>
          <w:numId w:val="2"/>
        </w:numPr>
        <w:tabs>
          <w:tab w:val="left" w:pos="851"/>
          <w:tab w:val="left" w:pos="1276"/>
        </w:tabs>
        <w:ind w:left="0"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EF177D">
        <w:rPr>
          <w:rFonts w:ascii="Times New Roman" w:hAnsi="Times New Roman" w:cs="Times New Roman"/>
          <w:b w:val="0"/>
          <w:sz w:val="28"/>
          <w:szCs w:val="28"/>
        </w:rPr>
        <w:t>На официальном сайте министерства размещается уведомление о начале сбора замечаний и предложений граждан и организаций по вопросу соответствия антимонопольному законодательству действующих актов министерства.</w:t>
      </w:r>
    </w:p>
    <w:p w:rsidR="00EF177D" w:rsidRPr="00EF177D" w:rsidRDefault="00EF177D" w:rsidP="00EF177D">
      <w:pPr>
        <w:pStyle w:val="ConsPlusNormal"/>
        <w:widowControl w:val="0"/>
        <w:numPr>
          <w:ilvl w:val="2"/>
          <w:numId w:val="2"/>
        </w:numPr>
        <w:tabs>
          <w:tab w:val="left" w:pos="851"/>
          <w:tab w:val="left" w:pos="1276"/>
        </w:tabs>
        <w:ind w:left="0"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EF177D">
        <w:rPr>
          <w:rFonts w:ascii="Times New Roman" w:hAnsi="Times New Roman" w:cs="Times New Roman"/>
          <w:b w:val="0"/>
          <w:sz w:val="28"/>
          <w:szCs w:val="28"/>
        </w:rPr>
        <w:t>Перечень действующих актов направляется на рассмотрение представителям бизнес-объединений и (или) иным общественным организациям (объединениям).</w:t>
      </w:r>
    </w:p>
    <w:p w:rsidR="00EF177D" w:rsidRPr="00EF177D" w:rsidRDefault="00EF177D" w:rsidP="00EF177D">
      <w:pPr>
        <w:pStyle w:val="ConsPlusNormal"/>
        <w:widowControl w:val="0"/>
        <w:numPr>
          <w:ilvl w:val="2"/>
          <w:numId w:val="2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EF177D">
        <w:rPr>
          <w:rFonts w:ascii="Times New Roman" w:hAnsi="Times New Roman" w:cs="Times New Roman"/>
          <w:b w:val="0"/>
          <w:sz w:val="28"/>
          <w:szCs w:val="28"/>
        </w:rPr>
        <w:t>Осуществляется сбор и анализ представленных замечаний и предложений.</w:t>
      </w:r>
    </w:p>
    <w:p w:rsidR="00EF177D" w:rsidRPr="00EF177D" w:rsidRDefault="00EF177D" w:rsidP="00EF177D">
      <w:pPr>
        <w:pStyle w:val="ConsPlusNormal"/>
        <w:widowControl w:val="0"/>
        <w:numPr>
          <w:ilvl w:val="2"/>
          <w:numId w:val="2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EF177D">
        <w:rPr>
          <w:rFonts w:ascii="Times New Roman" w:hAnsi="Times New Roman" w:cs="Times New Roman"/>
          <w:b w:val="0"/>
          <w:sz w:val="28"/>
          <w:szCs w:val="28"/>
        </w:rPr>
        <w:t xml:space="preserve">Проводится совещание с представителями министерства и </w:t>
      </w:r>
      <w:proofErr w:type="spellStart"/>
      <w:r w:rsidRPr="00EF177D">
        <w:rPr>
          <w:rFonts w:ascii="Times New Roman" w:hAnsi="Times New Roman" w:cs="Times New Roman"/>
          <w:b w:val="0"/>
          <w:sz w:val="28"/>
          <w:szCs w:val="28"/>
        </w:rPr>
        <w:t>бизнес</w:t>
      </w:r>
      <w:r w:rsidRPr="00EF177D">
        <w:rPr>
          <w:rFonts w:ascii="Times New Roman" w:hAnsi="Times New Roman" w:cs="Times New Roman"/>
          <w:b w:val="0"/>
          <w:sz w:val="28"/>
          <w:szCs w:val="28"/>
        </w:rPr>
        <w:softHyphen/>
        <w:t>объединений</w:t>
      </w:r>
      <w:proofErr w:type="spellEnd"/>
      <w:r w:rsidRPr="00EF177D">
        <w:rPr>
          <w:rFonts w:ascii="Times New Roman" w:hAnsi="Times New Roman" w:cs="Times New Roman"/>
          <w:b w:val="0"/>
          <w:sz w:val="28"/>
          <w:szCs w:val="28"/>
        </w:rPr>
        <w:t xml:space="preserve"> (иных общественных организаций (объединений) по обсуждению представленных предложений и замечаний к Перечню действующих актов.</w:t>
      </w:r>
    </w:p>
    <w:p w:rsidR="00EF177D" w:rsidRPr="00EF177D" w:rsidRDefault="00EF177D" w:rsidP="00EF177D">
      <w:pPr>
        <w:pStyle w:val="ConsPlusNormal"/>
        <w:widowControl w:val="0"/>
        <w:numPr>
          <w:ilvl w:val="2"/>
          <w:numId w:val="2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EF177D">
        <w:rPr>
          <w:rFonts w:ascii="Times New Roman" w:hAnsi="Times New Roman" w:cs="Times New Roman"/>
          <w:b w:val="0"/>
          <w:sz w:val="28"/>
          <w:szCs w:val="28"/>
        </w:rPr>
        <w:t>По итогам проведения указанного совещания составляется протокол совещания, а также таблица о необходимости внесения изменений (признании утратившими силу) в действующие акты министерства с обоснованием целесообразности (нецелесообразности) внесения изменений (признания утратившими силу).</w:t>
      </w:r>
    </w:p>
    <w:p w:rsidR="00EF177D" w:rsidRPr="00EF177D" w:rsidRDefault="00EF177D" w:rsidP="00EF177D">
      <w:pPr>
        <w:pStyle w:val="ConsPlusNormal"/>
        <w:widowControl w:val="0"/>
        <w:numPr>
          <w:ilvl w:val="1"/>
          <w:numId w:val="2"/>
        </w:numPr>
        <w:tabs>
          <w:tab w:val="left" w:pos="851"/>
        </w:tabs>
        <w:ind w:left="0" w:firstLine="567"/>
        <w:jc w:val="both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 w:rsidRPr="00EF177D">
        <w:rPr>
          <w:rFonts w:ascii="Times New Roman" w:hAnsi="Times New Roman" w:cs="Times New Roman"/>
          <w:b w:val="0"/>
          <w:sz w:val="28"/>
          <w:szCs w:val="28"/>
        </w:rPr>
        <w:t xml:space="preserve">При проведении анализа проектов актов министерства на предмет соответствия их антимонопольному законодательству, министерством реализуются </w:t>
      </w:r>
      <w:r w:rsidRPr="00EF177D">
        <w:rPr>
          <w:rFonts w:ascii="Times New Roman" w:hAnsi="Times New Roman" w:cs="Times New Roman"/>
          <w:b w:val="0"/>
          <w:sz w:val="28"/>
          <w:szCs w:val="28"/>
        </w:rPr>
        <w:lastRenderedPageBreak/>
        <w:t>следующие мероприятия:</w:t>
      </w:r>
    </w:p>
    <w:p w:rsidR="00EF177D" w:rsidRPr="00EF177D" w:rsidRDefault="00EF177D" w:rsidP="00EF177D">
      <w:pPr>
        <w:pStyle w:val="ConsPlusNormal"/>
        <w:widowControl w:val="0"/>
        <w:numPr>
          <w:ilvl w:val="2"/>
          <w:numId w:val="2"/>
        </w:numPr>
        <w:tabs>
          <w:tab w:val="left" w:pos="851"/>
          <w:tab w:val="left" w:pos="1276"/>
        </w:tabs>
        <w:ind w:left="0" w:firstLine="567"/>
        <w:jc w:val="both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 w:rsidRPr="00EF177D">
        <w:rPr>
          <w:rFonts w:ascii="Times New Roman" w:hAnsi="Times New Roman" w:cs="Times New Roman"/>
          <w:b w:val="0"/>
          <w:sz w:val="28"/>
          <w:szCs w:val="28"/>
        </w:rPr>
        <w:t>Проекты актов министерства вместе с пояснительными записками размещаются на официальном сайте министерства в сети Интернет в свободном доступе.</w:t>
      </w:r>
    </w:p>
    <w:p w:rsidR="00EF177D" w:rsidRPr="00EF177D" w:rsidRDefault="00EF177D" w:rsidP="00EF177D">
      <w:pPr>
        <w:pStyle w:val="ConsPlusNormal"/>
        <w:widowControl w:val="0"/>
        <w:numPr>
          <w:ilvl w:val="2"/>
          <w:numId w:val="2"/>
        </w:numPr>
        <w:tabs>
          <w:tab w:val="left" w:pos="851"/>
          <w:tab w:val="left" w:pos="1276"/>
        </w:tabs>
        <w:ind w:left="0" w:firstLine="567"/>
        <w:jc w:val="both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 w:rsidRPr="00EF177D">
        <w:rPr>
          <w:rFonts w:ascii="Times New Roman" w:hAnsi="Times New Roman" w:cs="Times New Roman"/>
          <w:b w:val="0"/>
          <w:sz w:val="28"/>
          <w:szCs w:val="28"/>
        </w:rPr>
        <w:t>Осуществляется сбор и анализ поступивших предложений и замечаний.</w:t>
      </w:r>
    </w:p>
    <w:p w:rsidR="00EF177D" w:rsidRPr="00EF177D" w:rsidRDefault="00EF177D" w:rsidP="00EF177D">
      <w:pPr>
        <w:pStyle w:val="ConsPlusNormal"/>
        <w:widowControl w:val="0"/>
        <w:numPr>
          <w:ilvl w:val="2"/>
          <w:numId w:val="2"/>
        </w:numPr>
        <w:tabs>
          <w:tab w:val="left" w:pos="851"/>
          <w:tab w:val="left" w:pos="1276"/>
        </w:tabs>
        <w:ind w:left="0" w:firstLine="567"/>
        <w:jc w:val="both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 w:rsidRPr="00EF177D">
        <w:rPr>
          <w:rFonts w:ascii="Times New Roman" w:hAnsi="Times New Roman" w:cs="Times New Roman"/>
          <w:b w:val="0"/>
          <w:sz w:val="28"/>
          <w:szCs w:val="28"/>
        </w:rPr>
        <w:t>По итогам рассмотрения полученных предложений и замечаний по проекту акта министерства подготавливается справка о выявлении (отсутствии) в проекте акта министерства положений, противоречащих антимонопольному законодательству.</w:t>
      </w:r>
    </w:p>
    <w:p w:rsidR="00EF177D" w:rsidRPr="00EF177D" w:rsidRDefault="00EF177D" w:rsidP="00EF177D">
      <w:pPr>
        <w:pStyle w:val="ConsPlusNormal"/>
        <w:widowControl w:val="0"/>
        <w:numPr>
          <w:ilvl w:val="1"/>
          <w:numId w:val="2"/>
        </w:numPr>
        <w:tabs>
          <w:tab w:val="left" w:pos="851"/>
          <w:tab w:val="left" w:pos="1134"/>
          <w:tab w:val="left" w:pos="1276"/>
        </w:tabs>
        <w:ind w:left="0" w:firstLine="567"/>
        <w:jc w:val="both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 w:rsidRPr="00EF177D">
        <w:rPr>
          <w:rFonts w:ascii="Times New Roman" w:hAnsi="Times New Roman" w:cs="Times New Roman"/>
          <w:b w:val="0"/>
          <w:sz w:val="28"/>
          <w:szCs w:val="28"/>
        </w:rPr>
        <w:t xml:space="preserve">При проведении мониторинга и анализа практики применения антимонопольного законодательства уполномоченным </w:t>
      </w:r>
      <w:r w:rsidR="00AE2043">
        <w:rPr>
          <w:rFonts w:ascii="Times New Roman" w:hAnsi="Times New Roman" w:cs="Times New Roman"/>
          <w:b w:val="0"/>
          <w:sz w:val="28"/>
          <w:szCs w:val="28"/>
        </w:rPr>
        <w:t>лицом</w:t>
      </w:r>
      <w:r w:rsidRPr="00EF177D">
        <w:rPr>
          <w:rFonts w:ascii="Times New Roman" w:hAnsi="Times New Roman" w:cs="Times New Roman"/>
          <w:b w:val="0"/>
          <w:sz w:val="28"/>
          <w:szCs w:val="28"/>
        </w:rPr>
        <w:t xml:space="preserve"> реализуются следующие мероприятия:</w:t>
      </w:r>
    </w:p>
    <w:p w:rsidR="00EF177D" w:rsidRPr="00EF177D" w:rsidRDefault="00EF177D" w:rsidP="00EF177D">
      <w:pPr>
        <w:pStyle w:val="ConsPlusNormal"/>
        <w:widowControl w:val="0"/>
        <w:numPr>
          <w:ilvl w:val="2"/>
          <w:numId w:val="2"/>
        </w:numPr>
        <w:tabs>
          <w:tab w:val="left" w:pos="851"/>
          <w:tab w:val="left" w:pos="1134"/>
          <w:tab w:val="left" w:pos="1276"/>
        </w:tabs>
        <w:ind w:left="0" w:firstLine="567"/>
        <w:jc w:val="both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 w:rsidRPr="00EF177D">
        <w:rPr>
          <w:rFonts w:ascii="Times New Roman" w:hAnsi="Times New Roman" w:cs="Times New Roman"/>
          <w:b w:val="0"/>
          <w:sz w:val="28"/>
          <w:szCs w:val="28"/>
        </w:rPr>
        <w:t>На постоянной основе осуществляется сбор сведений, в том числе в  подразделениях министерства, о правоприменительной практике в министерстве.</w:t>
      </w:r>
    </w:p>
    <w:p w:rsidR="00EF177D" w:rsidRPr="00EF177D" w:rsidRDefault="00EF177D" w:rsidP="00EF177D">
      <w:pPr>
        <w:pStyle w:val="ConsPlusNormal"/>
        <w:widowControl w:val="0"/>
        <w:numPr>
          <w:ilvl w:val="2"/>
          <w:numId w:val="2"/>
        </w:numPr>
        <w:tabs>
          <w:tab w:val="left" w:pos="851"/>
          <w:tab w:val="left" w:pos="1134"/>
          <w:tab w:val="left" w:pos="1276"/>
        </w:tabs>
        <w:ind w:left="0" w:firstLine="567"/>
        <w:jc w:val="both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 w:rsidRPr="00EF177D">
        <w:rPr>
          <w:rFonts w:ascii="Times New Roman" w:hAnsi="Times New Roman" w:cs="Times New Roman"/>
          <w:b w:val="0"/>
          <w:sz w:val="28"/>
          <w:szCs w:val="28"/>
        </w:rPr>
        <w:t>По итогам сбора указанной информации подготавливается аналитическая справка</w:t>
      </w:r>
      <w:r w:rsidR="007267FB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EF177D">
        <w:rPr>
          <w:rFonts w:ascii="Times New Roman" w:hAnsi="Times New Roman" w:cs="Times New Roman"/>
          <w:b w:val="0"/>
          <w:sz w:val="28"/>
          <w:szCs w:val="28"/>
        </w:rPr>
        <w:t>об изменениях и</w:t>
      </w:r>
      <w:r w:rsidR="007267FB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EF177D">
        <w:rPr>
          <w:rFonts w:ascii="Times New Roman" w:hAnsi="Times New Roman" w:cs="Times New Roman"/>
          <w:b w:val="0"/>
          <w:sz w:val="28"/>
          <w:szCs w:val="28"/>
        </w:rPr>
        <w:t>основных</w:t>
      </w:r>
      <w:r w:rsidR="007267FB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EF177D">
        <w:rPr>
          <w:rFonts w:ascii="Times New Roman" w:hAnsi="Times New Roman" w:cs="Times New Roman"/>
          <w:b w:val="0"/>
          <w:sz w:val="28"/>
          <w:szCs w:val="28"/>
        </w:rPr>
        <w:t>аспектах</w:t>
      </w:r>
      <w:r w:rsidR="005D0640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EF177D">
        <w:rPr>
          <w:rFonts w:ascii="Times New Roman" w:hAnsi="Times New Roman" w:cs="Times New Roman"/>
          <w:b w:val="0"/>
          <w:sz w:val="28"/>
          <w:szCs w:val="28"/>
        </w:rPr>
        <w:t xml:space="preserve">правоприменительной практики, а также о проблемах </w:t>
      </w:r>
      <w:proofErr w:type="spellStart"/>
      <w:r w:rsidRPr="00EF177D">
        <w:rPr>
          <w:rFonts w:ascii="Times New Roman" w:hAnsi="Times New Roman" w:cs="Times New Roman"/>
          <w:b w:val="0"/>
          <w:sz w:val="28"/>
          <w:szCs w:val="28"/>
        </w:rPr>
        <w:t>правоприменения</w:t>
      </w:r>
      <w:proofErr w:type="spellEnd"/>
      <w:r w:rsidRPr="00EF177D">
        <w:rPr>
          <w:rFonts w:ascii="Times New Roman" w:hAnsi="Times New Roman" w:cs="Times New Roman"/>
          <w:b w:val="0"/>
          <w:sz w:val="28"/>
          <w:szCs w:val="28"/>
        </w:rPr>
        <w:t>.</w:t>
      </w:r>
    </w:p>
    <w:p w:rsidR="00EF177D" w:rsidRPr="00EF177D" w:rsidRDefault="00EF177D" w:rsidP="00EF177D">
      <w:pPr>
        <w:pStyle w:val="ConsPlusNormal"/>
        <w:widowControl w:val="0"/>
        <w:numPr>
          <w:ilvl w:val="2"/>
          <w:numId w:val="2"/>
        </w:numPr>
        <w:tabs>
          <w:tab w:val="left" w:pos="851"/>
          <w:tab w:val="left" w:pos="1134"/>
          <w:tab w:val="left" w:pos="1276"/>
        </w:tabs>
        <w:ind w:left="0" w:firstLine="567"/>
        <w:jc w:val="both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 w:rsidRPr="00EF177D">
        <w:rPr>
          <w:rFonts w:ascii="Times New Roman" w:hAnsi="Times New Roman" w:cs="Times New Roman"/>
          <w:b w:val="0"/>
          <w:sz w:val="28"/>
          <w:szCs w:val="28"/>
        </w:rPr>
        <w:t xml:space="preserve">Один раз в полугодие проводятся рабочие совещания с представителями министерства с приглашением представителей антимонопольного органа по обсуждению результатов правоприменительной практики и по вопросам проблем </w:t>
      </w:r>
      <w:proofErr w:type="spellStart"/>
      <w:r w:rsidRPr="00EF177D">
        <w:rPr>
          <w:rFonts w:ascii="Times New Roman" w:hAnsi="Times New Roman" w:cs="Times New Roman"/>
          <w:b w:val="0"/>
          <w:sz w:val="28"/>
          <w:szCs w:val="28"/>
        </w:rPr>
        <w:t>правоприменения</w:t>
      </w:r>
      <w:proofErr w:type="spellEnd"/>
      <w:r w:rsidRPr="00EF177D">
        <w:rPr>
          <w:rFonts w:ascii="Times New Roman" w:hAnsi="Times New Roman" w:cs="Times New Roman"/>
          <w:b w:val="0"/>
          <w:sz w:val="28"/>
          <w:szCs w:val="28"/>
        </w:rPr>
        <w:t>.</w:t>
      </w:r>
    </w:p>
    <w:p w:rsidR="00EF177D" w:rsidRPr="00EF177D" w:rsidRDefault="00EF177D" w:rsidP="00EF177D">
      <w:pPr>
        <w:pStyle w:val="ConsPlusNormal"/>
        <w:widowControl w:val="0"/>
        <w:numPr>
          <w:ilvl w:val="2"/>
          <w:numId w:val="2"/>
        </w:numPr>
        <w:tabs>
          <w:tab w:val="left" w:pos="851"/>
          <w:tab w:val="left" w:pos="1134"/>
          <w:tab w:val="left" w:pos="1276"/>
        </w:tabs>
        <w:ind w:left="0" w:firstLine="567"/>
        <w:jc w:val="both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 w:rsidRPr="00EF177D">
        <w:rPr>
          <w:rFonts w:ascii="Times New Roman" w:hAnsi="Times New Roman" w:cs="Times New Roman"/>
          <w:b w:val="0"/>
          <w:sz w:val="28"/>
          <w:szCs w:val="28"/>
        </w:rPr>
        <w:t>По итогам проведения указанного совещания составляется протокол, а также подготавливаются</w:t>
      </w:r>
      <w:r w:rsidR="007267FB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EF177D">
        <w:rPr>
          <w:rFonts w:ascii="Times New Roman" w:hAnsi="Times New Roman" w:cs="Times New Roman"/>
          <w:b w:val="0"/>
          <w:sz w:val="28"/>
          <w:szCs w:val="28"/>
        </w:rPr>
        <w:t>предложения</w:t>
      </w:r>
      <w:r w:rsidR="007267FB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EF177D">
        <w:rPr>
          <w:rFonts w:ascii="Times New Roman" w:hAnsi="Times New Roman" w:cs="Times New Roman"/>
          <w:b w:val="0"/>
          <w:sz w:val="28"/>
          <w:szCs w:val="28"/>
        </w:rPr>
        <w:t>по</w:t>
      </w:r>
      <w:r w:rsidR="007267FB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EF177D">
        <w:rPr>
          <w:rFonts w:ascii="Times New Roman" w:hAnsi="Times New Roman" w:cs="Times New Roman"/>
          <w:b w:val="0"/>
          <w:sz w:val="28"/>
          <w:szCs w:val="28"/>
        </w:rPr>
        <w:t xml:space="preserve">решению проблем </w:t>
      </w:r>
      <w:proofErr w:type="spellStart"/>
      <w:r w:rsidRPr="00EF177D">
        <w:rPr>
          <w:rFonts w:ascii="Times New Roman" w:hAnsi="Times New Roman" w:cs="Times New Roman"/>
          <w:b w:val="0"/>
          <w:sz w:val="28"/>
          <w:szCs w:val="28"/>
        </w:rPr>
        <w:t>правоприменения</w:t>
      </w:r>
      <w:proofErr w:type="spellEnd"/>
      <w:r w:rsidRPr="00EF177D">
        <w:rPr>
          <w:rFonts w:ascii="Times New Roman" w:hAnsi="Times New Roman" w:cs="Times New Roman"/>
          <w:b w:val="0"/>
          <w:sz w:val="28"/>
          <w:szCs w:val="28"/>
        </w:rPr>
        <w:t>.</w:t>
      </w:r>
    </w:p>
    <w:p w:rsidR="00EF177D" w:rsidRPr="00EF177D" w:rsidRDefault="00EF177D" w:rsidP="00EF177D">
      <w:pPr>
        <w:pStyle w:val="ConsPlusNormal"/>
        <w:widowControl w:val="0"/>
        <w:numPr>
          <w:ilvl w:val="1"/>
          <w:numId w:val="2"/>
        </w:numPr>
        <w:tabs>
          <w:tab w:val="left" w:pos="851"/>
          <w:tab w:val="left" w:pos="1134"/>
        </w:tabs>
        <w:ind w:left="0" w:firstLine="567"/>
        <w:jc w:val="both"/>
        <w:outlineLvl w:val="1"/>
        <w:rPr>
          <w:rFonts w:ascii="Times New Roman" w:hAnsi="Times New Roman" w:cs="Times New Roman"/>
          <w:b w:val="0"/>
          <w:sz w:val="28"/>
          <w:szCs w:val="28"/>
        </w:rPr>
      </w:pPr>
      <w:bookmarkStart w:id="0" w:name="bookmark5"/>
      <w:r w:rsidRPr="00EF177D">
        <w:rPr>
          <w:rFonts w:ascii="Times New Roman" w:hAnsi="Times New Roman" w:cs="Times New Roman"/>
          <w:b w:val="0"/>
          <w:sz w:val="28"/>
          <w:szCs w:val="28"/>
        </w:rPr>
        <w:t xml:space="preserve">При выявлении отдельных рисков министерства проводится их оценка в соответствии с таблицей 1: </w:t>
      </w:r>
    </w:p>
    <w:p w:rsidR="007267FB" w:rsidRDefault="007267FB" w:rsidP="00EF177D">
      <w:pPr>
        <w:pStyle w:val="ConsPlusNormal"/>
        <w:tabs>
          <w:tab w:val="left" w:pos="851"/>
        </w:tabs>
        <w:ind w:left="284"/>
        <w:jc w:val="both"/>
        <w:outlineLvl w:val="1"/>
        <w:rPr>
          <w:rFonts w:ascii="Times New Roman" w:hAnsi="Times New Roman" w:cs="Times New Roman"/>
          <w:b w:val="0"/>
          <w:sz w:val="28"/>
          <w:szCs w:val="28"/>
        </w:rPr>
      </w:pPr>
    </w:p>
    <w:p w:rsidR="00EF177D" w:rsidRPr="00EF177D" w:rsidRDefault="00EF177D" w:rsidP="007267FB">
      <w:pPr>
        <w:pStyle w:val="ConsPlusNormal"/>
        <w:tabs>
          <w:tab w:val="left" w:pos="851"/>
        </w:tabs>
        <w:ind w:left="284"/>
        <w:jc w:val="right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 w:rsidRPr="00EF177D">
        <w:rPr>
          <w:rFonts w:ascii="Times New Roman" w:hAnsi="Times New Roman" w:cs="Times New Roman"/>
          <w:b w:val="0"/>
          <w:sz w:val="28"/>
          <w:szCs w:val="28"/>
        </w:rPr>
        <w:t>Таблица 1</w:t>
      </w:r>
    </w:p>
    <w:p w:rsidR="00EF177D" w:rsidRPr="00EF177D" w:rsidRDefault="00EF177D" w:rsidP="00EF177D">
      <w:pPr>
        <w:pStyle w:val="ConsPlusNormal"/>
        <w:tabs>
          <w:tab w:val="left" w:pos="851"/>
        </w:tabs>
        <w:ind w:left="284"/>
        <w:jc w:val="both"/>
        <w:outlineLvl w:val="1"/>
        <w:rPr>
          <w:rFonts w:ascii="Times New Roman" w:hAnsi="Times New Roman" w:cs="Times New Roman"/>
          <w:b w:val="0"/>
          <w:sz w:val="28"/>
          <w:szCs w:val="28"/>
        </w:rPr>
      </w:pPr>
    </w:p>
    <w:tbl>
      <w:tblPr>
        <w:tblW w:w="0" w:type="auto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/>
      </w:tblPr>
      <w:tblGrid>
        <w:gridCol w:w="2400"/>
        <w:gridCol w:w="7665"/>
      </w:tblGrid>
      <w:tr w:rsidR="00EF177D" w:rsidRPr="00EF177D" w:rsidTr="0027728B">
        <w:trPr>
          <w:trHeight w:hRule="exact" w:val="398"/>
        </w:trPr>
        <w:tc>
          <w:tcPr>
            <w:tcW w:w="2400" w:type="dxa"/>
            <w:tcBorders>
              <w:bottom w:val="nil"/>
            </w:tcBorders>
            <w:shd w:val="clear" w:color="auto" w:fill="FFFFFF"/>
            <w:vAlign w:val="bottom"/>
          </w:tcPr>
          <w:p w:rsidR="00EF177D" w:rsidRPr="00EF177D" w:rsidRDefault="00EF177D" w:rsidP="00EF177D">
            <w:pPr>
              <w:spacing w:line="280" w:lineRule="exact"/>
              <w:jc w:val="both"/>
              <w:rPr>
                <w:sz w:val="28"/>
                <w:szCs w:val="28"/>
              </w:rPr>
            </w:pPr>
            <w:r w:rsidRPr="00EF177D">
              <w:rPr>
                <w:rStyle w:val="2"/>
                <w:b w:val="0"/>
              </w:rPr>
              <w:t>Уровень риска</w:t>
            </w:r>
          </w:p>
        </w:tc>
        <w:tc>
          <w:tcPr>
            <w:tcW w:w="7665" w:type="dxa"/>
            <w:tcBorders>
              <w:bottom w:val="nil"/>
            </w:tcBorders>
            <w:shd w:val="clear" w:color="auto" w:fill="FFFFFF"/>
            <w:vAlign w:val="bottom"/>
          </w:tcPr>
          <w:p w:rsidR="00EF177D" w:rsidRPr="00EF177D" w:rsidRDefault="00EF177D" w:rsidP="00EF177D">
            <w:pPr>
              <w:spacing w:line="280" w:lineRule="exact"/>
              <w:jc w:val="both"/>
              <w:rPr>
                <w:sz w:val="28"/>
                <w:szCs w:val="28"/>
              </w:rPr>
            </w:pPr>
            <w:r w:rsidRPr="00EF177D">
              <w:rPr>
                <w:rStyle w:val="2"/>
                <w:b w:val="0"/>
              </w:rPr>
              <w:t>Описание риска</w:t>
            </w:r>
          </w:p>
        </w:tc>
      </w:tr>
      <w:tr w:rsidR="00EF177D" w:rsidRPr="00EF177D" w:rsidTr="0027728B">
        <w:trPr>
          <w:trHeight w:hRule="exact" w:val="81"/>
        </w:trPr>
        <w:tc>
          <w:tcPr>
            <w:tcW w:w="2400" w:type="dxa"/>
            <w:tcBorders>
              <w:top w:val="nil"/>
            </w:tcBorders>
            <w:shd w:val="clear" w:color="auto" w:fill="FFFFFF"/>
          </w:tcPr>
          <w:p w:rsidR="00EF177D" w:rsidRPr="00EF177D" w:rsidRDefault="00EF177D" w:rsidP="00EF177D">
            <w:pPr>
              <w:spacing w:line="280" w:lineRule="exact"/>
              <w:jc w:val="both"/>
              <w:rPr>
                <w:sz w:val="28"/>
                <w:szCs w:val="28"/>
              </w:rPr>
            </w:pPr>
          </w:p>
        </w:tc>
        <w:tc>
          <w:tcPr>
            <w:tcW w:w="7665" w:type="dxa"/>
            <w:tcBorders>
              <w:top w:val="nil"/>
            </w:tcBorders>
            <w:shd w:val="clear" w:color="auto" w:fill="FFFFFF"/>
          </w:tcPr>
          <w:p w:rsidR="00EF177D" w:rsidRPr="00EF177D" w:rsidRDefault="00EF177D" w:rsidP="00EF177D">
            <w:pPr>
              <w:jc w:val="both"/>
              <w:rPr>
                <w:sz w:val="28"/>
                <w:szCs w:val="28"/>
              </w:rPr>
            </w:pPr>
          </w:p>
        </w:tc>
      </w:tr>
      <w:tr w:rsidR="00EF177D" w:rsidRPr="00EF177D" w:rsidTr="0027728B">
        <w:trPr>
          <w:trHeight w:hRule="exact" w:val="1799"/>
        </w:trPr>
        <w:tc>
          <w:tcPr>
            <w:tcW w:w="2400" w:type="dxa"/>
            <w:shd w:val="clear" w:color="auto" w:fill="FFFFFF"/>
          </w:tcPr>
          <w:p w:rsidR="00EF177D" w:rsidRPr="00EF177D" w:rsidRDefault="00EF177D" w:rsidP="00EF177D">
            <w:pPr>
              <w:spacing w:line="280" w:lineRule="exact"/>
              <w:jc w:val="both"/>
              <w:rPr>
                <w:sz w:val="28"/>
                <w:szCs w:val="28"/>
              </w:rPr>
            </w:pPr>
            <w:r w:rsidRPr="00EF177D">
              <w:rPr>
                <w:rStyle w:val="2"/>
                <w:b w:val="0"/>
              </w:rPr>
              <w:t>Низкий</w:t>
            </w:r>
          </w:p>
        </w:tc>
        <w:tc>
          <w:tcPr>
            <w:tcW w:w="7665" w:type="dxa"/>
            <w:shd w:val="clear" w:color="auto" w:fill="FFFFFF"/>
          </w:tcPr>
          <w:p w:rsidR="00EF177D" w:rsidRPr="00EF177D" w:rsidRDefault="00EF177D" w:rsidP="00EF177D">
            <w:pPr>
              <w:ind w:left="142" w:right="132"/>
              <w:jc w:val="both"/>
              <w:rPr>
                <w:sz w:val="28"/>
                <w:szCs w:val="28"/>
              </w:rPr>
            </w:pPr>
            <w:r w:rsidRPr="00EF177D">
              <w:rPr>
                <w:rStyle w:val="20"/>
              </w:rPr>
              <w:t xml:space="preserve">Отрицательное влияние на отношение институтов гражданского общества к деятельности министерства по развитию конкуренции, вероятность выдачи предупреждений, возбуждения дел о нарушении антимонопольного законодательства, наложения штрафов </w:t>
            </w:r>
            <w:r w:rsidRPr="00EF177D">
              <w:rPr>
                <w:rStyle w:val="2"/>
                <w:b w:val="0"/>
              </w:rPr>
              <w:t>отсутствуют</w:t>
            </w:r>
          </w:p>
        </w:tc>
      </w:tr>
      <w:tr w:rsidR="00EF177D" w:rsidRPr="00EF177D" w:rsidTr="0027728B">
        <w:trPr>
          <w:trHeight w:hRule="exact" w:val="494"/>
        </w:trPr>
        <w:tc>
          <w:tcPr>
            <w:tcW w:w="2400" w:type="dxa"/>
            <w:shd w:val="clear" w:color="auto" w:fill="FFFFFF"/>
          </w:tcPr>
          <w:p w:rsidR="00EF177D" w:rsidRPr="00EF177D" w:rsidRDefault="00EF177D" w:rsidP="00EF177D">
            <w:pPr>
              <w:spacing w:line="280" w:lineRule="exact"/>
              <w:jc w:val="both"/>
              <w:rPr>
                <w:sz w:val="28"/>
                <w:szCs w:val="28"/>
              </w:rPr>
            </w:pPr>
            <w:r w:rsidRPr="00EF177D">
              <w:rPr>
                <w:rStyle w:val="2"/>
                <w:b w:val="0"/>
              </w:rPr>
              <w:t>Незначительный</w:t>
            </w:r>
          </w:p>
        </w:tc>
        <w:tc>
          <w:tcPr>
            <w:tcW w:w="7665" w:type="dxa"/>
            <w:shd w:val="clear" w:color="auto" w:fill="FFFFFF"/>
          </w:tcPr>
          <w:p w:rsidR="00EF177D" w:rsidRPr="00EF177D" w:rsidRDefault="00EF177D" w:rsidP="00EF177D">
            <w:pPr>
              <w:spacing w:line="280" w:lineRule="exact"/>
              <w:ind w:left="142" w:right="132"/>
              <w:jc w:val="both"/>
              <w:rPr>
                <w:sz w:val="28"/>
                <w:szCs w:val="28"/>
              </w:rPr>
            </w:pPr>
            <w:r w:rsidRPr="00EF177D">
              <w:rPr>
                <w:rStyle w:val="20"/>
              </w:rPr>
              <w:t>Возможность выдачи предупреждения</w:t>
            </w:r>
          </w:p>
        </w:tc>
      </w:tr>
      <w:tr w:rsidR="00EF177D" w:rsidRPr="00EF177D" w:rsidTr="0027728B">
        <w:trPr>
          <w:trHeight w:hRule="exact" w:val="692"/>
        </w:trPr>
        <w:tc>
          <w:tcPr>
            <w:tcW w:w="2400" w:type="dxa"/>
            <w:shd w:val="clear" w:color="auto" w:fill="FFFFFF"/>
          </w:tcPr>
          <w:p w:rsidR="00EF177D" w:rsidRPr="00EF177D" w:rsidRDefault="00EF177D" w:rsidP="00EF177D">
            <w:pPr>
              <w:spacing w:line="280" w:lineRule="exact"/>
              <w:jc w:val="both"/>
              <w:rPr>
                <w:sz w:val="28"/>
                <w:szCs w:val="28"/>
              </w:rPr>
            </w:pPr>
            <w:r w:rsidRPr="00EF177D">
              <w:rPr>
                <w:rStyle w:val="2"/>
                <w:b w:val="0"/>
              </w:rPr>
              <w:t>Существенный</w:t>
            </w:r>
          </w:p>
        </w:tc>
        <w:tc>
          <w:tcPr>
            <w:tcW w:w="7665" w:type="dxa"/>
            <w:shd w:val="clear" w:color="auto" w:fill="FFFFFF"/>
          </w:tcPr>
          <w:p w:rsidR="00EF177D" w:rsidRPr="00EF177D" w:rsidRDefault="00EF177D" w:rsidP="00EF177D">
            <w:pPr>
              <w:spacing w:after="0" w:line="240" w:lineRule="auto"/>
              <w:ind w:left="142" w:right="132"/>
              <w:jc w:val="both"/>
              <w:rPr>
                <w:sz w:val="28"/>
                <w:szCs w:val="28"/>
              </w:rPr>
            </w:pPr>
            <w:r w:rsidRPr="00EF177D">
              <w:rPr>
                <w:rStyle w:val="20"/>
              </w:rPr>
              <w:t>Возможность выдачи предупреждения и возбуждения дела о нарушении антимонопольного законодательства</w:t>
            </w:r>
          </w:p>
        </w:tc>
      </w:tr>
      <w:tr w:rsidR="00EF177D" w:rsidRPr="00EF177D" w:rsidTr="0027728B">
        <w:trPr>
          <w:trHeight w:hRule="exact" w:val="1411"/>
        </w:trPr>
        <w:tc>
          <w:tcPr>
            <w:tcW w:w="2400" w:type="dxa"/>
            <w:shd w:val="clear" w:color="auto" w:fill="FFFFFF"/>
          </w:tcPr>
          <w:p w:rsidR="00EF177D" w:rsidRPr="00EF177D" w:rsidRDefault="00EF177D" w:rsidP="00EF177D">
            <w:pPr>
              <w:spacing w:line="280" w:lineRule="exact"/>
              <w:jc w:val="both"/>
              <w:rPr>
                <w:sz w:val="28"/>
                <w:szCs w:val="28"/>
              </w:rPr>
            </w:pPr>
            <w:r w:rsidRPr="00EF177D">
              <w:rPr>
                <w:rStyle w:val="2"/>
                <w:b w:val="0"/>
              </w:rPr>
              <w:t>Высокий</w:t>
            </w:r>
          </w:p>
        </w:tc>
        <w:tc>
          <w:tcPr>
            <w:tcW w:w="7665" w:type="dxa"/>
            <w:shd w:val="clear" w:color="auto" w:fill="FFFFFF"/>
          </w:tcPr>
          <w:p w:rsidR="00EF177D" w:rsidRPr="00EF177D" w:rsidRDefault="00EF177D" w:rsidP="00EF177D">
            <w:pPr>
              <w:ind w:left="142" w:right="132"/>
              <w:jc w:val="both"/>
              <w:rPr>
                <w:sz w:val="28"/>
                <w:szCs w:val="28"/>
              </w:rPr>
            </w:pPr>
            <w:r w:rsidRPr="00EF177D">
              <w:rPr>
                <w:rStyle w:val="20"/>
              </w:rPr>
              <w:t>Возможность выдачи предупреждения и (или) возбуждения дела о нарушении антимонопольного законодательства и (или) привлечение к административной ответственности (штраф, дисквалификация)</w:t>
            </w:r>
          </w:p>
        </w:tc>
      </w:tr>
    </w:tbl>
    <w:p w:rsidR="00EF177D" w:rsidRPr="00EF177D" w:rsidRDefault="00EF177D" w:rsidP="00EF177D">
      <w:pPr>
        <w:pStyle w:val="ConsPlusNormal"/>
        <w:tabs>
          <w:tab w:val="left" w:pos="851"/>
        </w:tabs>
        <w:ind w:left="284"/>
        <w:jc w:val="both"/>
        <w:outlineLvl w:val="1"/>
        <w:rPr>
          <w:rFonts w:ascii="Times New Roman" w:hAnsi="Times New Roman" w:cs="Times New Roman"/>
          <w:b w:val="0"/>
          <w:sz w:val="28"/>
          <w:szCs w:val="28"/>
        </w:rPr>
      </w:pPr>
    </w:p>
    <w:p w:rsidR="00EF177D" w:rsidRPr="00EF177D" w:rsidRDefault="00EF177D" w:rsidP="00EF177D">
      <w:pPr>
        <w:pStyle w:val="ConsPlusNormal"/>
        <w:widowControl w:val="0"/>
        <w:numPr>
          <w:ilvl w:val="1"/>
          <w:numId w:val="2"/>
        </w:numPr>
        <w:tabs>
          <w:tab w:val="left" w:pos="851"/>
          <w:tab w:val="left" w:pos="993"/>
        </w:tabs>
        <w:ind w:left="0" w:firstLine="567"/>
        <w:jc w:val="both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 w:rsidRPr="00EF177D">
        <w:rPr>
          <w:rFonts w:ascii="Times New Roman" w:hAnsi="Times New Roman" w:cs="Times New Roman"/>
          <w:b w:val="0"/>
          <w:sz w:val="28"/>
          <w:szCs w:val="28"/>
        </w:rPr>
        <w:t xml:space="preserve">По результатам проведения оценки рисков, выявленных по результатам проведенных мероприятий антимонопольного </w:t>
      </w:r>
      <w:proofErr w:type="spellStart"/>
      <w:r w:rsidRPr="00EF177D">
        <w:rPr>
          <w:rFonts w:ascii="Times New Roman" w:hAnsi="Times New Roman" w:cs="Times New Roman"/>
          <w:b w:val="0"/>
          <w:sz w:val="28"/>
          <w:szCs w:val="28"/>
        </w:rPr>
        <w:t>комплаенса</w:t>
      </w:r>
      <w:proofErr w:type="spellEnd"/>
      <w:r w:rsidRPr="00EF177D">
        <w:rPr>
          <w:rFonts w:ascii="Times New Roman" w:hAnsi="Times New Roman" w:cs="Times New Roman"/>
          <w:b w:val="0"/>
          <w:sz w:val="28"/>
          <w:szCs w:val="28"/>
        </w:rPr>
        <w:t xml:space="preserve">, уполномоченным </w:t>
      </w:r>
      <w:r w:rsidR="00AE2043">
        <w:rPr>
          <w:rFonts w:ascii="Times New Roman" w:hAnsi="Times New Roman" w:cs="Times New Roman"/>
          <w:b w:val="0"/>
          <w:sz w:val="28"/>
          <w:szCs w:val="28"/>
        </w:rPr>
        <w:lastRenderedPageBreak/>
        <w:t>лицом</w:t>
      </w:r>
      <w:r w:rsidRPr="00EF177D">
        <w:rPr>
          <w:rFonts w:ascii="Times New Roman" w:hAnsi="Times New Roman" w:cs="Times New Roman"/>
          <w:b w:val="0"/>
          <w:sz w:val="28"/>
          <w:szCs w:val="28"/>
        </w:rPr>
        <w:t xml:space="preserve"> совместно с другими подразделениями министерства составляются карты рисков по форме согласно приложению</w:t>
      </w:r>
      <w:r w:rsidR="00AE2043">
        <w:rPr>
          <w:rFonts w:ascii="Times New Roman" w:hAnsi="Times New Roman" w:cs="Times New Roman"/>
          <w:b w:val="0"/>
          <w:sz w:val="28"/>
          <w:szCs w:val="28"/>
        </w:rPr>
        <w:t xml:space="preserve"> №</w:t>
      </w:r>
      <w:r w:rsidRPr="00EF177D">
        <w:rPr>
          <w:rFonts w:ascii="Times New Roman" w:hAnsi="Times New Roman" w:cs="Times New Roman"/>
          <w:b w:val="0"/>
          <w:sz w:val="28"/>
          <w:szCs w:val="28"/>
        </w:rPr>
        <w:t xml:space="preserve"> 1 к настоящему Положению.</w:t>
      </w:r>
    </w:p>
    <w:p w:rsidR="00EF177D" w:rsidRPr="00EF177D" w:rsidRDefault="00EF177D" w:rsidP="00EF177D">
      <w:pPr>
        <w:pStyle w:val="ConsPlusNormal"/>
        <w:widowControl w:val="0"/>
        <w:numPr>
          <w:ilvl w:val="1"/>
          <w:numId w:val="2"/>
        </w:numPr>
        <w:tabs>
          <w:tab w:val="left" w:pos="851"/>
          <w:tab w:val="left" w:pos="993"/>
        </w:tabs>
        <w:ind w:left="0" w:firstLine="567"/>
        <w:jc w:val="both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 w:rsidRPr="00EF177D">
        <w:rPr>
          <w:rFonts w:ascii="Times New Roman" w:hAnsi="Times New Roman" w:cs="Times New Roman"/>
          <w:b w:val="0"/>
          <w:sz w:val="28"/>
          <w:szCs w:val="28"/>
        </w:rPr>
        <w:t>В карты рисков включаются:</w:t>
      </w:r>
    </w:p>
    <w:p w:rsidR="00EF177D" w:rsidRPr="00EF177D" w:rsidRDefault="00EF177D" w:rsidP="00EF177D">
      <w:pPr>
        <w:pStyle w:val="ConsPlusNormal"/>
        <w:tabs>
          <w:tab w:val="left" w:pos="851"/>
        </w:tabs>
        <w:ind w:firstLine="567"/>
        <w:jc w:val="both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 w:rsidRPr="00EF177D">
        <w:rPr>
          <w:rFonts w:ascii="Times New Roman" w:hAnsi="Times New Roman" w:cs="Times New Roman"/>
          <w:b w:val="0"/>
          <w:sz w:val="28"/>
          <w:szCs w:val="28"/>
        </w:rPr>
        <w:t>-</w:t>
      </w:r>
      <w:r w:rsidRPr="00EF177D">
        <w:rPr>
          <w:rFonts w:ascii="Times New Roman" w:hAnsi="Times New Roman" w:cs="Times New Roman"/>
          <w:b w:val="0"/>
          <w:sz w:val="28"/>
          <w:szCs w:val="28"/>
        </w:rPr>
        <w:tab/>
        <w:t>выявленные риски (их описание), структурированные по уровню и направлениям деятельности;</w:t>
      </w:r>
    </w:p>
    <w:p w:rsidR="00EF177D" w:rsidRPr="00EF177D" w:rsidRDefault="00EF177D" w:rsidP="00EF177D">
      <w:pPr>
        <w:pStyle w:val="ConsPlusNormal"/>
        <w:tabs>
          <w:tab w:val="left" w:pos="851"/>
        </w:tabs>
        <w:ind w:firstLine="567"/>
        <w:jc w:val="both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 w:rsidRPr="00EF177D">
        <w:rPr>
          <w:rFonts w:ascii="Times New Roman" w:hAnsi="Times New Roman" w:cs="Times New Roman"/>
          <w:b w:val="0"/>
          <w:sz w:val="28"/>
          <w:szCs w:val="28"/>
        </w:rPr>
        <w:t>-</w:t>
      </w:r>
      <w:r w:rsidRPr="00EF177D">
        <w:rPr>
          <w:rFonts w:ascii="Times New Roman" w:hAnsi="Times New Roman" w:cs="Times New Roman"/>
          <w:b w:val="0"/>
          <w:sz w:val="28"/>
          <w:szCs w:val="28"/>
        </w:rPr>
        <w:tab/>
        <w:t>описание причин возникновения рисков;</w:t>
      </w:r>
    </w:p>
    <w:p w:rsidR="00EF177D" w:rsidRPr="00EF177D" w:rsidRDefault="00EF177D" w:rsidP="00EF177D">
      <w:pPr>
        <w:pStyle w:val="ConsPlusNormal"/>
        <w:tabs>
          <w:tab w:val="left" w:pos="851"/>
        </w:tabs>
        <w:ind w:firstLine="567"/>
        <w:jc w:val="both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 w:rsidRPr="00EF177D">
        <w:rPr>
          <w:rFonts w:ascii="Times New Roman" w:hAnsi="Times New Roman" w:cs="Times New Roman"/>
          <w:b w:val="0"/>
          <w:sz w:val="28"/>
          <w:szCs w:val="28"/>
        </w:rPr>
        <w:t>-</w:t>
      </w:r>
      <w:r w:rsidRPr="00EF177D">
        <w:rPr>
          <w:rFonts w:ascii="Times New Roman" w:hAnsi="Times New Roman" w:cs="Times New Roman"/>
          <w:b w:val="0"/>
          <w:sz w:val="28"/>
          <w:szCs w:val="28"/>
        </w:rPr>
        <w:tab/>
        <w:t>описание условий возникновения рисков;</w:t>
      </w:r>
    </w:p>
    <w:p w:rsidR="00EF177D" w:rsidRPr="00EF177D" w:rsidRDefault="00EF177D" w:rsidP="00EF177D">
      <w:pPr>
        <w:pStyle w:val="ConsPlusNormal"/>
        <w:tabs>
          <w:tab w:val="left" w:pos="851"/>
        </w:tabs>
        <w:ind w:firstLine="567"/>
        <w:jc w:val="both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 w:rsidRPr="00EF177D">
        <w:rPr>
          <w:rFonts w:ascii="Times New Roman" w:hAnsi="Times New Roman" w:cs="Times New Roman"/>
          <w:b w:val="0"/>
          <w:sz w:val="28"/>
          <w:szCs w:val="28"/>
        </w:rPr>
        <w:t>-</w:t>
      </w:r>
      <w:r w:rsidRPr="00EF177D">
        <w:rPr>
          <w:rFonts w:ascii="Times New Roman" w:hAnsi="Times New Roman" w:cs="Times New Roman"/>
          <w:b w:val="0"/>
          <w:sz w:val="28"/>
          <w:szCs w:val="28"/>
        </w:rPr>
        <w:tab/>
        <w:t>мероприятия по минимизации и устранению рисков;</w:t>
      </w:r>
    </w:p>
    <w:p w:rsidR="00EF177D" w:rsidRPr="00EF177D" w:rsidRDefault="00EF177D" w:rsidP="00EF177D">
      <w:pPr>
        <w:pStyle w:val="ConsPlusNormal"/>
        <w:tabs>
          <w:tab w:val="left" w:pos="851"/>
        </w:tabs>
        <w:ind w:firstLine="567"/>
        <w:jc w:val="both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 w:rsidRPr="00EF177D">
        <w:rPr>
          <w:rFonts w:ascii="Times New Roman" w:hAnsi="Times New Roman" w:cs="Times New Roman"/>
          <w:b w:val="0"/>
          <w:sz w:val="28"/>
          <w:szCs w:val="28"/>
        </w:rPr>
        <w:t>-</w:t>
      </w:r>
      <w:r w:rsidRPr="00EF177D">
        <w:rPr>
          <w:rFonts w:ascii="Times New Roman" w:hAnsi="Times New Roman" w:cs="Times New Roman"/>
          <w:b w:val="0"/>
          <w:sz w:val="28"/>
          <w:szCs w:val="28"/>
        </w:rPr>
        <w:tab/>
        <w:t>наличие (отсутствие) остаточных рисков;</w:t>
      </w:r>
    </w:p>
    <w:p w:rsidR="00EF177D" w:rsidRPr="00EF177D" w:rsidRDefault="00EF177D" w:rsidP="00EF177D">
      <w:pPr>
        <w:pStyle w:val="ConsPlusNormal"/>
        <w:tabs>
          <w:tab w:val="left" w:pos="851"/>
        </w:tabs>
        <w:ind w:firstLine="567"/>
        <w:jc w:val="both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 w:rsidRPr="00EF177D">
        <w:rPr>
          <w:rFonts w:ascii="Times New Roman" w:hAnsi="Times New Roman" w:cs="Times New Roman"/>
          <w:b w:val="0"/>
          <w:sz w:val="28"/>
          <w:szCs w:val="28"/>
        </w:rPr>
        <w:t>-</w:t>
      </w:r>
      <w:r w:rsidRPr="00EF177D">
        <w:rPr>
          <w:rFonts w:ascii="Times New Roman" w:hAnsi="Times New Roman" w:cs="Times New Roman"/>
          <w:b w:val="0"/>
          <w:sz w:val="28"/>
          <w:szCs w:val="28"/>
        </w:rPr>
        <w:tab/>
        <w:t>вероятность повторного возникновения рисков.</w:t>
      </w:r>
    </w:p>
    <w:p w:rsidR="00EF177D" w:rsidRPr="00EF177D" w:rsidRDefault="00EF177D" w:rsidP="00EF177D">
      <w:pPr>
        <w:pStyle w:val="ConsPlusNormal"/>
        <w:widowControl w:val="0"/>
        <w:numPr>
          <w:ilvl w:val="1"/>
          <w:numId w:val="2"/>
        </w:numPr>
        <w:tabs>
          <w:tab w:val="left" w:pos="851"/>
          <w:tab w:val="left" w:pos="1134"/>
        </w:tabs>
        <w:ind w:left="0" w:firstLine="567"/>
        <w:jc w:val="both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 w:rsidRPr="00EF177D">
        <w:rPr>
          <w:rFonts w:ascii="Times New Roman" w:hAnsi="Times New Roman" w:cs="Times New Roman"/>
          <w:b w:val="0"/>
          <w:sz w:val="28"/>
          <w:szCs w:val="28"/>
        </w:rPr>
        <w:t>Карты рисков составляются не реже одного раза в год, утверждаются руководителем министерства или уполномоченным им лицом, и размещаются на официальном сайте министерства в сети Интернет.</w:t>
      </w:r>
    </w:p>
    <w:p w:rsidR="00EF177D" w:rsidRPr="00EF177D" w:rsidRDefault="00EF177D" w:rsidP="00EF177D">
      <w:pPr>
        <w:pStyle w:val="ConsPlusNormal"/>
        <w:widowControl w:val="0"/>
        <w:numPr>
          <w:ilvl w:val="1"/>
          <w:numId w:val="2"/>
        </w:numPr>
        <w:tabs>
          <w:tab w:val="left" w:pos="851"/>
          <w:tab w:val="left" w:pos="1134"/>
        </w:tabs>
        <w:ind w:left="0" w:firstLine="567"/>
        <w:jc w:val="both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 w:rsidRPr="00EF177D">
        <w:rPr>
          <w:rFonts w:ascii="Times New Roman" w:hAnsi="Times New Roman" w:cs="Times New Roman"/>
          <w:b w:val="0"/>
          <w:sz w:val="28"/>
          <w:szCs w:val="28"/>
        </w:rPr>
        <w:t xml:space="preserve">Информация о проведённых мероприятиях по выявлению и оценке рисков нарушения антимонопольного законодательства включается в Доклад об антимонопольном </w:t>
      </w:r>
      <w:proofErr w:type="spellStart"/>
      <w:r w:rsidRPr="00EF177D">
        <w:rPr>
          <w:rFonts w:ascii="Times New Roman" w:hAnsi="Times New Roman" w:cs="Times New Roman"/>
          <w:b w:val="0"/>
          <w:sz w:val="28"/>
          <w:szCs w:val="28"/>
        </w:rPr>
        <w:t>комплаенсе</w:t>
      </w:r>
      <w:proofErr w:type="spellEnd"/>
      <w:r w:rsidRPr="00EF177D">
        <w:rPr>
          <w:rFonts w:ascii="Times New Roman" w:hAnsi="Times New Roman" w:cs="Times New Roman"/>
          <w:b w:val="0"/>
          <w:sz w:val="28"/>
          <w:szCs w:val="28"/>
        </w:rPr>
        <w:t>.</w:t>
      </w:r>
    </w:p>
    <w:p w:rsidR="00EF177D" w:rsidRPr="005D0640" w:rsidRDefault="00EF177D" w:rsidP="005D0640">
      <w:pPr>
        <w:pStyle w:val="ConsPlusNormal"/>
        <w:widowControl w:val="0"/>
        <w:numPr>
          <w:ilvl w:val="0"/>
          <w:numId w:val="2"/>
        </w:numPr>
        <w:spacing w:before="240" w:after="120"/>
        <w:ind w:left="0" w:firstLine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5D0640">
        <w:rPr>
          <w:rFonts w:ascii="Times New Roman" w:hAnsi="Times New Roman" w:cs="Times New Roman"/>
          <w:sz w:val="28"/>
          <w:szCs w:val="28"/>
        </w:rPr>
        <w:t>Проведение мероприятий по снижению рисков нарушения антимонопольного законодательства</w:t>
      </w:r>
      <w:bookmarkEnd w:id="0"/>
    </w:p>
    <w:p w:rsidR="00EF177D" w:rsidRPr="00EF177D" w:rsidRDefault="00EF177D" w:rsidP="00EF177D">
      <w:pPr>
        <w:pStyle w:val="ConsPlusNormal"/>
        <w:widowControl w:val="0"/>
        <w:numPr>
          <w:ilvl w:val="1"/>
          <w:numId w:val="2"/>
        </w:numPr>
        <w:tabs>
          <w:tab w:val="left" w:pos="851"/>
          <w:tab w:val="left" w:pos="1134"/>
        </w:tabs>
        <w:ind w:left="0" w:firstLine="567"/>
        <w:jc w:val="both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 w:rsidRPr="00EF177D">
        <w:rPr>
          <w:rFonts w:ascii="Times New Roman" w:hAnsi="Times New Roman" w:cs="Times New Roman"/>
          <w:b w:val="0"/>
          <w:sz w:val="28"/>
          <w:szCs w:val="28"/>
        </w:rPr>
        <w:t xml:space="preserve">В целях снижения рисков нарушения антимонопольного законодательства уполномоченным </w:t>
      </w:r>
      <w:r w:rsidR="00AE2043">
        <w:rPr>
          <w:rFonts w:ascii="Times New Roman" w:hAnsi="Times New Roman" w:cs="Times New Roman"/>
          <w:b w:val="0"/>
          <w:sz w:val="28"/>
          <w:szCs w:val="28"/>
        </w:rPr>
        <w:t>лицом</w:t>
      </w:r>
      <w:r w:rsidRPr="00EF177D">
        <w:rPr>
          <w:rFonts w:ascii="Times New Roman" w:hAnsi="Times New Roman" w:cs="Times New Roman"/>
          <w:b w:val="0"/>
          <w:sz w:val="28"/>
          <w:szCs w:val="28"/>
        </w:rPr>
        <w:t xml:space="preserve"> на основе карты рисков нарушения антимонопольного </w:t>
      </w:r>
      <w:r w:rsidRPr="00AE2043">
        <w:rPr>
          <w:rFonts w:ascii="Times New Roman" w:hAnsi="Times New Roman" w:cs="Times New Roman"/>
          <w:b w:val="0"/>
          <w:sz w:val="28"/>
          <w:szCs w:val="28"/>
        </w:rPr>
        <w:t>законодательства</w:t>
      </w:r>
      <w:r w:rsidRPr="00EF177D">
        <w:rPr>
          <w:rFonts w:ascii="Times New Roman" w:hAnsi="Times New Roman" w:cs="Times New Roman"/>
          <w:b w:val="0"/>
          <w:sz w:val="28"/>
          <w:szCs w:val="28"/>
        </w:rPr>
        <w:t xml:space="preserve"> разрабатывается план мероприятий («дорожная карта») по форме согласно приложению </w:t>
      </w:r>
      <w:r w:rsidR="00AE2043">
        <w:rPr>
          <w:rFonts w:ascii="Times New Roman" w:hAnsi="Times New Roman" w:cs="Times New Roman"/>
          <w:b w:val="0"/>
          <w:sz w:val="28"/>
          <w:szCs w:val="28"/>
        </w:rPr>
        <w:t xml:space="preserve">№ </w:t>
      </w:r>
      <w:r w:rsidRPr="00EF177D">
        <w:rPr>
          <w:rFonts w:ascii="Times New Roman" w:hAnsi="Times New Roman" w:cs="Times New Roman"/>
          <w:b w:val="0"/>
          <w:sz w:val="28"/>
          <w:szCs w:val="28"/>
        </w:rPr>
        <w:t>2 к настоящему Положению.</w:t>
      </w:r>
    </w:p>
    <w:p w:rsidR="00EF177D" w:rsidRPr="00EF177D" w:rsidRDefault="00EF177D" w:rsidP="00EF177D">
      <w:pPr>
        <w:pStyle w:val="ConsPlusNormal"/>
        <w:widowControl w:val="0"/>
        <w:numPr>
          <w:ilvl w:val="1"/>
          <w:numId w:val="2"/>
        </w:numPr>
        <w:tabs>
          <w:tab w:val="left" w:pos="851"/>
          <w:tab w:val="left" w:pos="1134"/>
        </w:tabs>
        <w:ind w:left="0" w:firstLine="567"/>
        <w:jc w:val="both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 w:rsidRPr="00EF177D">
        <w:rPr>
          <w:rFonts w:ascii="Times New Roman" w:hAnsi="Times New Roman" w:cs="Times New Roman"/>
          <w:b w:val="0"/>
          <w:sz w:val="28"/>
          <w:szCs w:val="28"/>
        </w:rPr>
        <w:t>План мероприятий («дорожная карта») по снижению рисков нарушения антимонопольного законодательства разрабатывается ежегодно.</w:t>
      </w:r>
    </w:p>
    <w:p w:rsidR="00EF177D" w:rsidRPr="00EF177D" w:rsidRDefault="00EF177D" w:rsidP="00EF177D">
      <w:pPr>
        <w:pStyle w:val="ConsPlusNormal"/>
        <w:widowControl w:val="0"/>
        <w:numPr>
          <w:ilvl w:val="1"/>
          <w:numId w:val="2"/>
        </w:numPr>
        <w:tabs>
          <w:tab w:val="left" w:pos="851"/>
          <w:tab w:val="left" w:pos="1134"/>
        </w:tabs>
        <w:ind w:left="0" w:firstLine="567"/>
        <w:jc w:val="both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 w:rsidRPr="00EF177D">
        <w:rPr>
          <w:rFonts w:ascii="Times New Roman" w:hAnsi="Times New Roman" w:cs="Times New Roman"/>
          <w:b w:val="0"/>
          <w:sz w:val="28"/>
          <w:szCs w:val="28"/>
        </w:rPr>
        <w:t>План мероприятий («дорожная карта») по снижению рисков нарушения антимонопольного законодательства утверждается руководителем министерства или уполномоченным им лицом и размещается на официальном сайте министерства в сети Интернет.</w:t>
      </w:r>
    </w:p>
    <w:p w:rsidR="00EF177D" w:rsidRPr="00EF177D" w:rsidRDefault="00EF177D" w:rsidP="00EF177D">
      <w:pPr>
        <w:pStyle w:val="ConsPlusNormal"/>
        <w:widowControl w:val="0"/>
        <w:numPr>
          <w:ilvl w:val="1"/>
          <w:numId w:val="2"/>
        </w:numPr>
        <w:tabs>
          <w:tab w:val="left" w:pos="851"/>
          <w:tab w:val="left" w:pos="1134"/>
        </w:tabs>
        <w:ind w:left="0" w:firstLine="567"/>
        <w:jc w:val="both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 w:rsidRPr="00EF177D">
        <w:rPr>
          <w:rFonts w:ascii="Times New Roman" w:hAnsi="Times New Roman" w:cs="Times New Roman"/>
          <w:b w:val="0"/>
          <w:sz w:val="28"/>
          <w:szCs w:val="28"/>
        </w:rPr>
        <w:t xml:space="preserve">Уполномоченное </w:t>
      </w:r>
      <w:r w:rsidR="00AE2043">
        <w:rPr>
          <w:rFonts w:ascii="Times New Roman" w:hAnsi="Times New Roman" w:cs="Times New Roman"/>
          <w:b w:val="0"/>
          <w:sz w:val="28"/>
          <w:szCs w:val="28"/>
        </w:rPr>
        <w:t>лицо</w:t>
      </w:r>
      <w:r w:rsidRPr="00EF177D">
        <w:rPr>
          <w:rFonts w:ascii="Times New Roman" w:hAnsi="Times New Roman" w:cs="Times New Roman"/>
          <w:b w:val="0"/>
          <w:sz w:val="28"/>
          <w:szCs w:val="28"/>
        </w:rPr>
        <w:t xml:space="preserve"> на постоянной основе осуществляет мониторинг исполнения планов мероприятий («дорожных карт») по снижению рисков нарушения антимонопольного законодательства.</w:t>
      </w:r>
    </w:p>
    <w:p w:rsidR="00EF177D" w:rsidRPr="00EF177D" w:rsidRDefault="00EF177D" w:rsidP="00EF177D">
      <w:pPr>
        <w:pStyle w:val="ConsPlusNormal"/>
        <w:widowControl w:val="0"/>
        <w:numPr>
          <w:ilvl w:val="1"/>
          <w:numId w:val="2"/>
        </w:numPr>
        <w:tabs>
          <w:tab w:val="left" w:pos="851"/>
          <w:tab w:val="left" w:pos="1134"/>
        </w:tabs>
        <w:ind w:left="0" w:firstLine="567"/>
        <w:jc w:val="both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 w:rsidRPr="00EF177D">
        <w:rPr>
          <w:rFonts w:ascii="Times New Roman" w:hAnsi="Times New Roman" w:cs="Times New Roman"/>
          <w:b w:val="0"/>
          <w:sz w:val="28"/>
          <w:szCs w:val="28"/>
        </w:rPr>
        <w:t xml:space="preserve">Информация об утверждении и исполнении планов мероприятий («дорожных карт») по снижению рисков нарушения антимонопольного законодательства включается в Доклад об антимонопольном </w:t>
      </w:r>
      <w:proofErr w:type="spellStart"/>
      <w:r w:rsidRPr="00EF177D">
        <w:rPr>
          <w:rFonts w:ascii="Times New Roman" w:hAnsi="Times New Roman" w:cs="Times New Roman"/>
          <w:b w:val="0"/>
          <w:sz w:val="28"/>
          <w:szCs w:val="28"/>
        </w:rPr>
        <w:t>комплаенсе</w:t>
      </w:r>
      <w:proofErr w:type="spellEnd"/>
      <w:r w:rsidRPr="00EF177D">
        <w:rPr>
          <w:rFonts w:ascii="Times New Roman" w:hAnsi="Times New Roman" w:cs="Times New Roman"/>
          <w:b w:val="0"/>
          <w:sz w:val="28"/>
          <w:szCs w:val="28"/>
        </w:rPr>
        <w:t>.</w:t>
      </w:r>
    </w:p>
    <w:p w:rsidR="00EF177D" w:rsidRPr="005D0640" w:rsidRDefault="00EF177D" w:rsidP="005D0640">
      <w:pPr>
        <w:pStyle w:val="ConsPlusNormal"/>
        <w:widowControl w:val="0"/>
        <w:numPr>
          <w:ilvl w:val="0"/>
          <w:numId w:val="2"/>
        </w:numPr>
        <w:spacing w:before="240" w:after="120"/>
        <w:ind w:left="0" w:firstLine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5D0640">
        <w:rPr>
          <w:rFonts w:ascii="Times New Roman" w:hAnsi="Times New Roman" w:cs="Times New Roman"/>
          <w:sz w:val="28"/>
          <w:szCs w:val="28"/>
        </w:rPr>
        <w:t xml:space="preserve">Организация обучения государственных гражданских служащих и работников министерства требованиям антимонопольного законодательства и антимонопольного </w:t>
      </w:r>
      <w:proofErr w:type="spellStart"/>
      <w:r w:rsidRPr="005D0640">
        <w:rPr>
          <w:rFonts w:ascii="Times New Roman" w:hAnsi="Times New Roman" w:cs="Times New Roman"/>
          <w:sz w:val="28"/>
          <w:szCs w:val="28"/>
        </w:rPr>
        <w:t>комплаенса</w:t>
      </w:r>
      <w:proofErr w:type="spellEnd"/>
    </w:p>
    <w:p w:rsidR="00EF177D" w:rsidRPr="00EF177D" w:rsidRDefault="00EF177D" w:rsidP="00EF177D">
      <w:pPr>
        <w:pStyle w:val="ConsPlusNormal"/>
        <w:widowControl w:val="0"/>
        <w:numPr>
          <w:ilvl w:val="1"/>
          <w:numId w:val="2"/>
        </w:numPr>
        <w:tabs>
          <w:tab w:val="left" w:pos="851"/>
          <w:tab w:val="left" w:pos="993"/>
        </w:tabs>
        <w:ind w:left="0" w:firstLine="567"/>
        <w:jc w:val="both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 w:rsidRPr="00EF177D">
        <w:rPr>
          <w:rFonts w:ascii="Times New Roman" w:hAnsi="Times New Roman" w:cs="Times New Roman"/>
          <w:b w:val="0"/>
          <w:sz w:val="28"/>
          <w:szCs w:val="28"/>
        </w:rPr>
        <w:t>Министерство организует систематическое обучение государственных гражданских служащих</w:t>
      </w:r>
      <w:r w:rsidR="007267FB">
        <w:rPr>
          <w:rFonts w:ascii="Times New Roman" w:hAnsi="Times New Roman" w:cs="Times New Roman"/>
          <w:b w:val="0"/>
          <w:sz w:val="28"/>
          <w:szCs w:val="28"/>
        </w:rPr>
        <w:t xml:space="preserve"> Республики Дагестан в министерстве</w:t>
      </w:r>
      <w:r w:rsidRPr="00EF177D">
        <w:rPr>
          <w:rFonts w:ascii="Times New Roman" w:hAnsi="Times New Roman" w:cs="Times New Roman"/>
          <w:b w:val="0"/>
          <w:sz w:val="28"/>
          <w:szCs w:val="28"/>
        </w:rPr>
        <w:t xml:space="preserve"> и работников требованиям антимонопольного законодательства и антимонопольного </w:t>
      </w:r>
      <w:proofErr w:type="spellStart"/>
      <w:r w:rsidRPr="00EF177D">
        <w:rPr>
          <w:rFonts w:ascii="Times New Roman" w:hAnsi="Times New Roman" w:cs="Times New Roman"/>
          <w:b w:val="0"/>
          <w:sz w:val="28"/>
          <w:szCs w:val="28"/>
        </w:rPr>
        <w:t>комплаенса</w:t>
      </w:r>
      <w:proofErr w:type="spellEnd"/>
      <w:r w:rsidRPr="00EF177D">
        <w:rPr>
          <w:rFonts w:ascii="Times New Roman" w:hAnsi="Times New Roman" w:cs="Times New Roman"/>
          <w:b w:val="0"/>
          <w:sz w:val="28"/>
          <w:szCs w:val="28"/>
        </w:rPr>
        <w:t xml:space="preserve"> в следующих формах:</w:t>
      </w:r>
    </w:p>
    <w:p w:rsidR="00EF177D" w:rsidRPr="00EF177D" w:rsidRDefault="00EF177D" w:rsidP="00EF177D">
      <w:pPr>
        <w:pStyle w:val="ConsPlusNormal"/>
        <w:tabs>
          <w:tab w:val="left" w:pos="851"/>
          <w:tab w:val="left" w:pos="1276"/>
        </w:tabs>
        <w:ind w:left="567"/>
        <w:jc w:val="both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 w:rsidRPr="00EF177D">
        <w:rPr>
          <w:rFonts w:ascii="Times New Roman" w:hAnsi="Times New Roman" w:cs="Times New Roman"/>
          <w:b w:val="0"/>
          <w:sz w:val="28"/>
          <w:szCs w:val="28"/>
        </w:rPr>
        <w:t>- вводный (первичный) инструктаж;</w:t>
      </w:r>
    </w:p>
    <w:p w:rsidR="00EF177D" w:rsidRPr="00EF177D" w:rsidRDefault="00EF177D" w:rsidP="00EF177D">
      <w:pPr>
        <w:pStyle w:val="ConsPlusNormal"/>
        <w:tabs>
          <w:tab w:val="left" w:pos="851"/>
          <w:tab w:val="left" w:pos="1276"/>
        </w:tabs>
        <w:ind w:left="567"/>
        <w:jc w:val="both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 w:rsidRPr="00EF177D">
        <w:rPr>
          <w:rFonts w:ascii="Times New Roman" w:hAnsi="Times New Roman" w:cs="Times New Roman"/>
          <w:b w:val="0"/>
          <w:sz w:val="28"/>
          <w:szCs w:val="28"/>
        </w:rPr>
        <w:t>- целевой (внеплановый) инструктаж;</w:t>
      </w:r>
    </w:p>
    <w:p w:rsidR="00EF177D" w:rsidRPr="00EF177D" w:rsidRDefault="00EF177D" w:rsidP="00EF177D">
      <w:pPr>
        <w:pStyle w:val="ConsPlusNormal"/>
        <w:tabs>
          <w:tab w:val="left" w:pos="851"/>
          <w:tab w:val="left" w:pos="1276"/>
        </w:tabs>
        <w:ind w:left="567"/>
        <w:jc w:val="both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 w:rsidRPr="00EF177D">
        <w:rPr>
          <w:rFonts w:ascii="Times New Roman" w:hAnsi="Times New Roman" w:cs="Times New Roman"/>
          <w:b w:val="0"/>
          <w:sz w:val="28"/>
          <w:szCs w:val="28"/>
        </w:rPr>
        <w:lastRenderedPageBreak/>
        <w:t>- повышение квалификации;</w:t>
      </w:r>
    </w:p>
    <w:p w:rsidR="00EF177D" w:rsidRPr="00EF177D" w:rsidRDefault="00EF177D" w:rsidP="00EF177D">
      <w:pPr>
        <w:pStyle w:val="ConsPlusNormal"/>
        <w:tabs>
          <w:tab w:val="left" w:pos="851"/>
          <w:tab w:val="left" w:pos="1276"/>
        </w:tabs>
        <w:ind w:left="567"/>
        <w:jc w:val="both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 w:rsidRPr="00EF177D">
        <w:rPr>
          <w:rFonts w:ascii="Times New Roman" w:hAnsi="Times New Roman" w:cs="Times New Roman"/>
          <w:b w:val="0"/>
          <w:sz w:val="28"/>
          <w:szCs w:val="28"/>
        </w:rPr>
        <w:t>- плановая аттестация.</w:t>
      </w:r>
    </w:p>
    <w:p w:rsidR="00EF177D" w:rsidRPr="00EF177D" w:rsidRDefault="00EF177D" w:rsidP="00EF177D">
      <w:pPr>
        <w:pStyle w:val="ConsPlusNormal"/>
        <w:widowControl w:val="0"/>
        <w:numPr>
          <w:ilvl w:val="1"/>
          <w:numId w:val="2"/>
        </w:numPr>
        <w:tabs>
          <w:tab w:val="left" w:pos="851"/>
          <w:tab w:val="left" w:pos="993"/>
        </w:tabs>
        <w:ind w:left="0" w:firstLine="567"/>
        <w:jc w:val="both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 w:rsidRPr="00EF177D">
        <w:rPr>
          <w:rFonts w:ascii="Times New Roman" w:hAnsi="Times New Roman" w:cs="Times New Roman"/>
          <w:b w:val="0"/>
          <w:sz w:val="28"/>
          <w:szCs w:val="28"/>
        </w:rPr>
        <w:t>Вводный (первичный) инструктаж и ознакомление с основами антимонопольного законодательства и настоящим Положением проводятся при поступлении (приеме) государственных гражданских служащих (работников) министерства на государственную службу (работу), в том числе при переводе служащего (работника) на другую должность, если она предполагает другие должностные обязанности.</w:t>
      </w:r>
    </w:p>
    <w:p w:rsidR="00EF177D" w:rsidRPr="00EF177D" w:rsidRDefault="00EF177D" w:rsidP="00EF177D">
      <w:pPr>
        <w:pStyle w:val="ConsPlusNormal"/>
        <w:widowControl w:val="0"/>
        <w:numPr>
          <w:ilvl w:val="1"/>
          <w:numId w:val="2"/>
        </w:numPr>
        <w:tabs>
          <w:tab w:val="left" w:pos="851"/>
          <w:tab w:val="left" w:pos="993"/>
        </w:tabs>
        <w:ind w:left="0" w:firstLine="567"/>
        <w:jc w:val="both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 w:rsidRPr="00EF177D">
        <w:rPr>
          <w:rFonts w:ascii="Times New Roman" w:hAnsi="Times New Roman" w:cs="Times New Roman"/>
          <w:b w:val="0"/>
          <w:sz w:val="28"/>
          <w:szCs w:val="28"/>
        </w:rPr>
        <w:t xml:space="preserve">Целевой (внеплановый) инструктаж проводится при изменении антимонопольного законодательства, настоящего Положения и при выявлении антимонопольным органом или уполномоченным </w:t>
      </w:r>
      <w:r w:rsidR="00AE2043">
        <w:rPr>
          <w:rFonts w:ascii="Times New Roman" w:hAnsi="Times New Roman" w:cs="Times New Roman"/>
          <w:b w:val="0"/>
          <w:sz w:val="28"/>
          <w:szCs w:val="28"/>
        </w:rPr>
        <w:t>лицом</w:t>
      </w:r>
      <w:r w:rsidRPr="00EF177D">
        <w:rPr>
          <w:rFonts w:ascii="Times New Roman" w:hAnsi="Times New Roman" w:cs="Times New Roman"/>
          <w:b w:val="0"/>
          <w:sz w:val="28"/>
          <w:szCs w:val="28"/>
        </w:rPr>
        <w:t xml:space="preserve"> признаков нарушения (установления факта) антимонопольного законодательства в деятельности министерства.</w:t>
      </w:r>
    </w:p>
    <w:p w:rsidR="00EF177D" w:rsidRPr="00EF177D" w:rsidRDefault="00EF177D" w:rsidP="00EF177D">
      <w:pPr>
        <w:pStyle w:val="ConsPlusNormal"/>
        <w:widowControl w:val="0"/>
        <w:numPr>
          <w:ilvl w:val="1"/>
          <w:numId w:val="2"/>
        </w:numPr>
        <w:tabs>
          <w:tab w:val="left" w:pos="851"/>
          <w:tab w:val="left" w:pos="993"/>
        </w:tabs>
        <w:ind w:left="0" w:firstLine="567"/>
        <w:jc w:val="both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 w:rsidRPr="00EF177D">
        <w:rPr>
          <w:rFonts w:ascii="Times New Roman" w:hAnsi="Times New Roman" w:cs="Times New Roman"/>
          <w:b w:val="0"/>
          <w:sz w:val="28"/>
          <w:szCs w:val="28"/>
        </w:rPr>
        <w:t xml:space="preserve">Организация повышения квалификации государственных гражданских служащих </w:t>
      </w:r>
      <w:r w:rsidR="007267FB">
        <w:rPr>
          <w:rFonts w:ascii="Times New Roman" w:hAnsi="Times New Roman" w:cs="Times New Roman"/>
          <w:b w:val="0"/>
          <w:sz w:val="28"/>
          <w:szCs w:val="28"/>
        </w:rPr>
        <w:t>Республики Дагестан в министерстве</w:t>
      </w:r>
      <w:r w:rsidR="007267FB" w:rsidRPr="00EF177D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EF177D">
        <w:rPr>
          <w:rFonts w:ascii="Times New Roman" w:hAnsi="Times New Roman" w:cs="Times New Roman"/>
          <w:b w:val="0"/>
          <w:sz w:val="28"/>
          <w:szCs w:val="28"/>
        </w:rPr>
        <w:t xml:space="preserve">(работников) в части изучения требований антимонопольного законодательства осуществляется в соответствии с законодательством. </w:t>
      </w:r>
    </w:p>
    <w:p w:rsidR="00EF177D" w:rsidRPr="00EF177D" w:rsidRDefault="00EF177D" w:rsidP="00EF177D">
      <w:pPr>
        <w:pStyle w:val="ConsPlusNormal"/>
        <w:widowControl w:val="0"/>
        <w:numPr>
          <w:ilvl w:val="1"/>
          <w:numId w:val="2"/>
        </w:numPr>
        <w:tabs>
          <w:tab w:val="left" w:pos="851"/>
          <w:tab w:val="left" w:pos="993"/>
        </w:tabs>
        <w:ind w:left="0" w:firstLine="567"/>
        <w:jc w:val="both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 w:rsidRPr="00EF177D">
        <w:rPr>
          <w:rFonts w:ascii="Times New Roman" w:hAnsi="Times New Roman" w:cs="Times New Roman"/>
          <w:b w:val="0"/>
          <w:sz w:val="28"/>
          <w:szCs w:val="28"/>
        </w:rPr>
        <w:t xml:space="preserve"> Организация проведения аттестации государственных гражданских служащих</w:t>
      </w:r>
      <w:r w:rsidR="007267FB" w:rsidRPr="007267FB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7267FB">
        <w:rPr>
          <w:rFonts w:ascii="Times New Roman" w:hAnsi="Times New Roman" w:cs="Times New Roman"/>
          <w:b w:val="0"/>
          <w:sz w:val="28"/>
          <w:szCs w:val="28"/>
        </w:rPr>
        <w:t>Республики Дагестан в министерстве</w:t>
      </w:r>
      <w:r w:rsidRPr="00EF177D">
        <w:rPr>
          <w:rFonts w:ascii="Times New Roman" w:hAnsi="Times New Roman" w:cs="Times New Roman"/>
          <w:b w:val="0"/>
          <w:sz w:val="28"/>
          <w:szCs w:val="28"/>
        </w:rPr>
        <w:t xml:space="preserve"> (работников), в том числе по вопросам антимонопольного </w:t>
      </w:r>
      <w:proofErr w:type="spellStart"/>
      <w:r w:rsidRPr="00EF177D">
        <w:rPr>
          <w:rFonts w:ascii="Times New Roman" w:hAnsi="Times New Roman" w:cs="Times New Roman"/>
          <w:b w:val="0"/>
          <w:sz w:val="28"/>
          <w:szCs w:val="28"/>
        </w:rPr>
        <w:t>комплаенса</w:t>
      </w:r>
      <w:proofErr w:type="spellEnd"/>
      <w:r w:rsidRPr="00EF177D">
        <w:rPr>
          <w:rFonts w:ascii="Times New Roman" w:hAnsi="Times New Roman" w:cs="Times New Roman"/>
          <w:b w:val="0"/>
          <w:sz w:val="28"/>
          <w:szCs w:val="28"/>
        </w:rPr>
        <w:t>, осуществляется в соответствии с законодательством.</w:t>
      </w:r>
    </w:p>
    <w:p w:rsidR="00EF177D" w:rsidRPr="00EF177D" w:rsidRDefault="00EF177D" w:rsidP="00EF177D">
      <w:pPr>
        <w:pStyle w:val="ConsPlusNormal"/>
        <w:widowControl w:val="0"/>
        <w:numPr>
          <w:ilvl w:val="1"/>
          <w:numId w:val="2"/>
        </w:numPr>
        <w:tabs>
          <w:tab w:val="left" w:pos="851"/>
          <w:tab w:val="left" w:pos="993"/>
        </w:tabs>
        <w:ind w:left="0" w:firstLine="567"/>
        <w:jc w:val="both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 w:rsidRPr="00EF177D">
        <w:rPr>
          <w:rFonts w:ascii="Times New Roman" w:hAnsi="Times New Roman" w:cs="Times New Roman"/>
          <w:b w:val="0"/>
          <w:sz w:val="28"/>
          <w:szCs w:val="28"/>
        </w:rPr>
        <w:t>Информация о проведении ознакомления государственных гражданских служащих</w:t>
      </w:r>
      <w:r w:rsidR="007267FB" w:rsidRPr="007267FB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7267FB">
        <w:rPr>
          <w:rFonts w:ascii="Times New Roman" w:hAnsi="Times New Roman" w:cs="Times New Roman"/>
          <w:b w:val="0"/>
          <w:sz w:val="28"/>
          <w:szCs w:val="28"/>
        </w:rPr>
        <w:t>Республики Дагестан в министерстве</w:t>
      </w:r>
      <w:r w:rsidRPr="00EF177D">
        <w:rPr>
          <w:rFonts w:ascii="Times New Roman" w:hAnsi="Times New Roman" w:cs="Times New Roman"/>
          <w:b w:val="0"/>
          <w:sz w:val="28"/>
          <w:szCs w:val="28"/>
        </w:rPr>
        <w:t xml:space="preserve"> (работников) с антимонопольным </w:t>
      </w:r>
      <w:proofErr w:type="spellStart"/>
      <w:r w:rsidRPr="00EF177D">
        <w:rPr>
          <w:rFonts w:ascii="Times New Roman" w:hAnsi="Times New Roman" w:cs="Times New Roman"/>
          <w:b w:val="0"/>
          <w:sz w:val="28"/>
          <w:szCs w:val="28"/>
        </w:rPr>
        <w:t>комплаенсом</w:t>
      </w:r>
      <w:proofErr w:type="spellEnd"/>
      <w:r w:rsidRPr="00EF177D">
        <w:rPr>
          <w:rFonts w:ascii="Times New Roman" w:hAnsi="Times New Roman" w:cs="Times New Roman"/>
          <w:b w:val="0"/>
          <w:sz w:val="28"/>
          <w:szCs w:val="28"/>
        </w:rPr>
        <w:t xml:space="preserve">, а также о проведении обучающих мероприятий включается в Доклад об антимонопольном </w:t>
      </w:r>
      <w:proofErr w:type="spellStart"/>
      <w:r w:rsidRPr="00EF177D">
        <w:rPr>
          <w:rFonts w:ascii="Times New Roman" w:hAnsi="Times New Roman" w:cs="Times New Roman"/>
          <w:b w:val="0"/>
          <w:sz w:val="28"/>
          <w:szCs w:val="28"/>
        </w:rPr>
        <w:t>комплаенсе</w:t>
      </w:r>
      <w:proofErr w:type="spellEnd"/>
      <w:r w:rsidRPr="00EF177D">
        <w:rPr>
          <w:rFonts w:ascii="Times New Roman" w:hAnsi="Times New Roman" w:cs="Times New Roman"/>
          <w:b w:val="0"/>
          <w:sz w:val="28"/>
          <w:szCs w:val="28"/>
        </w:rPr>
        <w:t>.</w:t>
      </w:r>
    </w:p>
    <w:p w:rsidR="00EF177D" w:rsidRPr="005D0640" w:rsidRDefault="00EF177D" w:rsidP="005D0640">
      <w:pPr>
        <w:pStyle w:val="ConsPlusNormal"/>
        <w:widowControl w:val="0"/>
        <w:numPr>
          <w:ilvl w:val="0"/>
          <w:numId w:val="2"/>
        </w:numPr>
        <w:spacing w:before="240" w:after="120"/>
        <w:ind w:left="0" w:firstLine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bookmarkStart w:id="1" w:name="bookmark6"/>
      <w:r w:rsidRPr="005D0640">
        <w:rPr>
          <w:rFonts w:ascii="Times New Roman" w:hAnsi="Times New Roman" w:cs="Times New Roman"/>
          <w:sz w:val="28"/>
          <w:szCs w:val="28"/>
        </w:rPr>
        <w:t xml:space="preserve">Оценка эффективности антимонопольного </w:t>
      </w:r>
      <w:proofErr w:type="spellStart"/>
      <w:r w:rsidRPr="005D0640">
        <w:rPr>
          <w:rFonts w:ascii="Times New Roman" w:hAnsi="Times New Roman" w:cs="Times New Roman"/>
          <w:sz w:val="28"/>
          <w:szCs w:val="28"/>
        </w:rPr>
        <w:t>комплаенса</w:t>
      </w:r>
      <w:bookmarkEnd w:id="1"/>
      <w:proofErr w:type="spellEnd"/>
    </w:p>
    <w:p w:rsidR="00EF177D" w:rsidRPr="00EF177D" w:rsidRDefault="00EF177D" w:rsidP="00EF177D">
      <w:pPr>
        <w:pStyle w:val="ConsPlusNormal"/>
        <w:widowControl w:val="0"/>
        <w:numPr>
          <w:ilvl w:val="1"/>
          <w:numId w:val="2"/>
        </w:numPr>
        <w:tabs>
          <w:tab w:val="left" w:pos="993"/>
        </w:tabs>
        <w:ind w:left="0" w:firstLine="567"/>
        <w:jc w:val="both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 w:rsidRPr="00EF177D">
        <w:rPr>
          <w:rFonts w:ascii="Times New Roman" w:hAnsi="Times New Roman" w:cs="Times New Roman"/>
          <w:b w:val="0"/>
          <w:sz w:val="28"/>
          <w:szCs w:val="28"/>
        </w:rPr>
        <w:t xml:space="preserve"> В целях оценки организации и функционирования в министерстве антимонопольного </w:t>
      </w:r>
      <w:proofErr w:type="spellStart"/>
      <w:r w:rsidRPr="00EF177D">
        <w:rPr>
          <w:rFonts w:ascii="Times New Roman" w:hAnsi="Times New Roman" w:cs="Times New Roman"/>
          <w:b w:val="0"/>
          <w:sz w:val="28"/>
          <w:szCs w:val="28"/>
        </w:rPr>
        <w:t>комплаенса</w:t>
      </w:r>
      <w:proofErr w:type="spellEnd"/>
      <w:r w:rsidRPr="00EF177D">
        <w:rPr>
          <w:rFonts w:ascii="Times New Roman" w:hAnsi="Times New Roman" w:cs="Times New Roman"/>
          <w:b w:val="0"/>
          <w:sz w:val="28"/>
          <w:szCs w:val="28"/>
        </w:rPr>
        <w:t xml:space="preserve"> приказом министерства утверждаются ключевые показатели эффективности реализации мероприятий антимонопольного </w:t>
      </w:r>
      <w:proofErr w:type="spellStart"/>
      <w:r w:rsidRPr="00EF177D">
        <w:rPr>
          <w:rFonts w:ascii="Times New Roman" w:hAnsi="Times New Roman" w:cs="Times New Roman"/>
          <w:b w:val="0"/>
          <w:sz w:val="28"/>
          <w:szCs w:val="28"/>
        </w:rPr>
        <w:t>комплаенса</w:t>
      </w:r>
      <w:proofErr w:type="spellEnd"/>
      <w:r w:rsidRPr="00EF177D">
        <w:rPr>
          <w:rFonts w:ascii="Times New Roman" w:hAnsi="Times New Roman" w:cs="Times New Roman"/>
          <w:b w:val="0"/>
          <w:sz w:val="28"/>
          <w:szCs w:val="28"/>
        </w:rPr>
        <w:t xml:space="preserve"> как отдельно уполномоченного </w:t>
      </w:r>
      <w:r w:rsidR="00AE2043">
        <w:rPr>
          <w:rFonts w:ascii="Times New Roman" w:hAnsi="Times New Roman" w:cs="Times New Roman"/>
          <w:b w:val="0"/>
          <w:sz w:val="28"/>
          <w:szCs w:val="28"/>
        </w:rPr>
        <w:t>лица</w:t>
      </w:r>
      <w:r w:rsidRPr="00EF177D">
        <w:rPr>
          <w:rFonts w:ascii="Times New Roman" w:hAnsi="Times New Roman" w:cs="Times New Roman"/>
          <w:b w:val="0"/>
          <w:sz w:val="28"/>
          <w:szCs w:val="28"/>
        </w:rPr>
        <w:t xml:space="preserve">, так и для министерства в целом. </w:t>
      </w:r>
    </w:p>
    <w:p w:rsidR="00EF177D" w:rsidRPr="00EF177D" w:rsidRDefault="00EF177D" w:rsidP="00EF177D">
      <w:pPr>
        <w:pStyle w:val="ConsPlusNormal"/>
        <w:widowControl w:val="0"/>
        <w:numPr>
          <w:ilvl w:val="1"/>
          <w:numId w:val="2"/>
        </w:numPr>
        <w:tabs>
          <w:tab w:val="left" w:pos="993"/>
        </w:tabs>
        <w:ind w:left="0" w:firstLine="567"/>
        <w:jc w:val="both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 w:rsidRPr="00EF177D">
        <w:rPr>
          <w:rFonts w:ascii="Times New Roman" w:hAnsi="Times New Roman" w:cs="Times New Roman"/>
          <w:b w:val="0"/>
          <w:sz w:val="28"/>
          <w:szCs w:val="28"/>
        </w:rPr>
        <w:t xml:space="preserve">Ключевые показатели для уполномоченного </w:t>
      </w:r>
      <w:r w:rsidR="00AE2043">
        <w:rPr>
          <w:rFonts w:ascii="Times New Roman" w:hAnsi="Times New Roman" w:cs="Times New Roman"/>
          <w:b w:val="0"/>
          <w:sz w:val="28"/>
          <w:szCs w:val="28"/>
        </w:rPr>
        <w:t>лица</w:t>
      </w:r>
      <w:r w:rsidRPr="00EF177D">
        <w:rPr>
          <w:rFonts w:ascii="Times New Roman" w:hAnsi="Times New Roman" w:cs="Times New Roman"/>
          <w:b w:val="0"/>
          <w:sz w:val="28"/>
          <w:szCs w:val="28"/>
        </w:rPr>
        <w:t xml:space="preserve"> устанавливаются в целях оценки эффективности мероприятий, осуществляемых уполномоченным органом.</w:t>
      </w:r>
    </w:p>
    <w:p w:rsidR="00EF177D" w:rsidRPr="00EF177D" w:rsidRDefault="00EF177D" w:rsidP="00EF177D">
      <w:pPr>
        <w:pStyle w:val="ConsPlusNormal"/>
        <w:widowControl w:val="0"/>
        <w:numPr>
          <w:ilvl w:val="1"/>
          <w:numId w:val="2"/>
        </w:numPr>
        <w:tabs>
          <w:tab w:val="left" w:pos="993"/>
        </w:tabs>
        <w:ind w:left="0" w:firstLine="567"/>
        <w:jc w:val="both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 w:rsidRPr="00EF177D">
        <w:rPr>
          <w:rFonts w:ascii="Times New Roman" w:hAnsi="Times New Roman" w:cs="Times New Roman"/>
          <w:b w:val="0"/>
          <w:sz w:val="28"/>
          <w:szCs w:val="28"/>
        </w:rPr>
        <w:t>Ключевыми показателями для министерства в целом устанавливаются в целях снижения рисков нарушения антимонопольного законодательства в результате деятельности министерства по результатам выявления и оценки рисков, с учетом уровней рисков, приведенных в таблице 1 раздела 3 настоящего Положения.</w:t>
      </w:r>
    </w:p>
    <w:p w:rsidR="00EF177D" w:rsidRPr="00EF177D" w:rsidRDefault="00EF177D" w:rsidP="00EF177D">
      <w:pPr>
        <w:pStyle w:val="ConsPlusNormal"/>
        <w:widowControl w:val="0"/>
        <w:numPr>
          <w:ilvl w:val="1"/>
          <w:numId w:val="2"/>
        </w:numPr>
        <w:tabs>
          <w:tab w:val="left" w:pos="993"/>
        </w:tabs>
        <w:ind w:left="0" w:firstLine="567"/>
        <w:jc w:val="both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 w:rsidRPr="00EF177D">
        <w:rPr>
          <w:rFonts w:ascii="Times New Roman" w:hAnsi="Times New Roman" w:cs="Times New Roman"/>
          <w:b w:val="0"/>
          <w:sz w:val="28"/>
          <w:szCs w:val="28"/>
        </w:rPr>
        <w:t xml:space="preserve">Уполномоченное </w:t>
      </w:r>
      <w:r w:rsidR="00AE2043">
        <w:rPr>
          <w:rFonts w:ascii="Times New Roman" w:hAnsi="Times New Roman" w:cs="Times New Roman"/>
          <w:b w:val="0"/>
          <w:sz w:val="28"/>
          <w:szCs w:val="28"/>
        </w:rPr>
        <w:t>лицо</w:t>
      </w:r>
      <w:r w:rsidRPr="00EF177D">
        <w:rPr>
          <w:rFonts w:ascii="Times New Roman" w:hAnsi="Times New Roman" w:cs="Times New Roman"/>
          <w:b w:val="0"/>
          <w:sz w:val="28"/>
          <w:szCs w:val="28"/>
        </w:rPr>
        <w:t xml:space="preserve"> ежегодно проводит оценку достижения ключевых показателей эффективности реализации мероприятий антимонопольного </w:t>
      </w:r>
      <w:proofErr w:type="spellStart"/>
      <w:r w:rsidRPr="00EF177D">
        <w:rPr>
          <w:rFonts w:ascii="Times New Roman" w:hAnsi="Times New Roman" w:cs="Times New Roman"/>
          <w:b w:val="0"/>
          <w:sz w:val="28"/>
          <w:szCs w:val="28"/>
        </w:rPr>
        <w:t>комплаенса</w:t>
      </w:r>
      <w:proofErr w:type="spellEnd"/>
      <w:r w:rsidRPr="00EF177D">
        <w:rPr>
          <w:rFonts w:ascii="Times New Roman" w:hAnsi="Times New Roman" w:cs="Times New Roman"/>
          <w:b w:val="0"/>
          <w:sz w:val="28"/>
          <w:szCs w:val="28"/>
        </w:rPr>
        <w:t>.</w:t>
      </w:r>
    </w:p>
    <w:p w:rsidR="00EF177D" w:rsidRPr="00EF177D" w:rsidRDefault="00EF177D" w:rsidP="00EF177D">
      <w:pPr>
        <w:pStyle w:val="ConsPlusNormal"/>
        <w:widowControl w:val="0"/>
        <w:numPr>
          <w:ilvl w:val="1"/>
          <w:numId w:val="2"/>
        </w:numPr>
        <w:tabs>
          <w:tab w:val="left" w:pos="993"/>
        </w:tabs>
        <w:ind w:left="0" w:firstLine="567"/>
        <w:jc w:val="both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 w:rsidRPr="00EF177D">
        <w:rPr>
          <w:rFonts w:ascii="Times New Roman" w:hAnsi="Times New Roman" w:cs="Times New Roman"/>
          <w:b w:val="0"/>
          <w:sz w:val="28"/>
          <w:szCs w:val="28"/>
        </w:rPr>
        <w:t xml:space="preserve">Уполномоченное </w:t>
      </w:r>
      <w:r w:rsidR="00AE2043">
        <w:rPr>
          <w:rFonts w:ascii="Times New Roman" w:hAnsi="Times New Roman" w:cs="Times New Roman"/>
          <w:b w:val="0"/>
          <w:sz w:val="28"/>
          <w:szCs w:val="28"/>
        </w:rPr>
        <w:t>лицо</w:t>
      </w:r>
      <w:r w:rsidRPr="00EF177D">
        <w:rPr>
          <w:rFonts w:ascii="Times New Roman" w:hAnsi="Times New Roman" w:cs="Times New Roman"/>
          <w:b w:val="0"/>
          <w:sz w:val="28"/>
          <w:szCs w:val="28"/>
        </w:rPr>
        <w:t xml:space="preserve">, при необходимости ежегодно проводит актуализацию ключевых показателей эффективности реализации мероприятий антимонопольного </w:t>
      </w:r>
      <w:proofErr w:type="spellStart"/>
      <w:r w:rsidRPr="00EF177D">
        <w:rPr>
          <w:rFonts w:ascii="Times New Roman" w:hAnsi="Times New Roman" w:cs="Times New Roman"/>
          <w:b w:val="0"/>
          <w:sz w:val="28"/>
          <w:szCs w:val="28"/>
        </w:rPr>
        <w:t>комплаенса</w:t>
      </w:r>
      <w:proofErr w:type="spellEnd"/>
      <w:r w:rsidRPr="00EF177D">
        <w:rPr>
          <w:rFonts w:ascii="Times New Roman" w:hAnsi="Times New Roman" w:cs="Times New Roman"/>
          <w:b w:val="0"/>
          <w:sz w:val="28"/>
          <w:szCs w:val="28"/>
        </w:rPr>
        <w:t>.</w:t>
      </w:r>
    </w:p>
    <w:p w:rsidR="00EF177D" w:rsidRPr="00EF177D" w:rsidRDefault="00EF177D" w:rsidP="00EF177D">
      <w:pPr>
        <w:pStyle w:val="ConsPlusNormal"/>
        <w:widowControl w:val="0"/>
        <w:numPr>
          <w:ilvl w:val="1"/>
          <w:numId w:val="2"/>
        </w:numPr>
        <w:tabs>
          <w:tab w:val="left" w:pos="993"/>
        </w:tabs>
        <w:ind w:left="0" w:firstLine="567"/>
        <w:jc w:val="both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 w:rsidRPr="00EF177D">
        <w:rPr>
          <w:rFonts w:ascii="Times New Roman" w:hAnsi="Times New Roman" w:cs="Times New Roman"/>
          <w:b w:val="0"/>
          <w:sz w:val="28"/>
          <w:szCs w:val="28"/>
        </w:rPr>
        <w:t xml:space="preserve">Информация о достижении ключевых показателей эффективности реализации мероприятий антимонопольного </w:t>
      </w:r>
      <w:proofErr w:type="spellStart"/>
      <w:r w:rsidRPr="00EF177D">
        <w:rPr>
          <w:rFonts w:ascii="Times New Roman" w:hAnsi="Times New Roman" w:cs="Times New Roman"/>
          <w:b w:val="0"/>
          <w:sz w:val="28"/>
          <w:szCs w:val="28"/>
        </w:rPr>
        <w:t>комплаенса</w:t>
      </w:r>
      <w:proofErr w:type="spellEnd"/>
      <w:r w:rsidRPr="00EF177D">
        <w:rPr>
          <w:rFonts w:ascii="Times New Roman" w:hAnsi="Times New Roman" w:cs="Times New Roman"/>
          <w:b w:val="0"/>
          <w:sz w:val="28"/>
          <w:szCs w:val="28"/>
        </w:rPr>
        <w:t xml:space="preserve"> включается в Доклад об </w:t>
      </w:r>
      <w:r w:rsidRPr="00EF177D">
        <w:rPr>
          <w:rFonts w:ascii="Times New Roman" w:hAnsi="Times New Roman" w:cs="Times New Roman"/>
          <w:b w:val="0"/>
          <w:sz w:val="28"/>
          <w:szCs w:val="28"/>
        </w:rPr>
        <w:lastRenderedPageBreak/>
        <w:t xml:space="preserve">антимонопольном </w:t>
      </w:r>
      <w:proofErr w:type="spellStart"/>
      <w:r w:rsidRPr="00EF177D">
        <w:rPr>
          <w:rFonts w:ascii="Times New Roman" w:hAnsi="Times New Roman" w:cs="Times New Roman"/>
          <w:b w:val="0"/>
          <w:sz w:val="28"/>
          <w:szCs w:val="28"/>
        </w:rPr>
        <w:t>комплаенсе</w:t>
      </w:r>
      <w:proofErr w:type="spellEnd"/>
      <w:r w:rsidRPr="00EF177D">
        <w:rPr>
          <w:rFonts w:ascii="Times New Roman" w:hAnsi="Times New Roman" w:cs="Times New Roman"/>
          <w:b w:val="0"/>
          <w:sz w:val="28"/>
          <w:szCs w:val="28"/>
        </w:rPr>
        <w:t>.</w:t>
      </w:r>
    </w:p>
    <w:p w:rsidR="00EF177D" w:rsidRPr="005D0640" w:rsidRDefault="00EF177D" w:rsidP="005D0640">
      <w:pPr>
        <w:pStyle w:val="ConsPlusNormal"/>
        <w:widowControl w:val="0"/>
        <w:numPr>
          <w:ilvl w:val="0"/>
          <w:numId w:val="2"/>
        </w:numPr>
        <w:spacing w:before="240" w:after="120"/>
        <w:ind w:left="0" w:firstLine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5D0640">
        <w:rPr>
          <w:rFonts w:ascii="Times New Roman" w:hAnsi="Times New Roman" w:cs="Times New Roman"/>
          <w:sz w:val="28"/>
          <w:szCs w:val="28"/>
        </w:rPr>
        <w:t xml:space="preserve">Доклад об антимонопольном </w:t>
      </w:r>
      <w:proofErr w:type="spellStart"/>
      <w:r w:rsidRPr="005D0640">
        <w:rPr>
          <w:rFonts w:ascii="Times New Roman" w:hAnsi="Times New Roman" w:cs="Times New Roman"/>
          <w:sz w:val="28"/>
          <w:szCs w:val="28"/>
        </w:rPr>
        <w:t>комплаенсе</w:t>
      </w:r>
      <w:proofErr w:type="spellEnd"/>
    </w:p>
    <w:p w:rsidR="00EF177D" w:rsidRPr="00EF177D" w:rsidRDefault="00EF177D" w:rsidP="00EF177D">
      <w:pPr>
        <w:pStyle w:val="ConsPlusNormal"/>
        <w:widowControl w:val="0"/>
        <w:numPr>
          <w:ilvl w:val="1"/>
          <w:numId w:val="2"/>
        </w:numPr>
        <w:tabs>
          <w:tab w:val="left" w:pos="851"/>
        </w:tabs>
        <w:jc w:val="both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 w:rsidRPr="00EF177D">
        <w:rPr>
          <w:rFonts w:ascii="Times New Roman" w:hAnsi="Times New Roman" w:cs="Times New Roman"/>
          <w:b w:val="0"/>
          <w:sz w:val="28"/>
          <w:szCs w:val="28"/>
        </w:rPr>
        <w:t xml:space="preserve">Доклад об антимонопольном </w:t>
      </w:r>
      <w:proofErr w:type="spellStart"/>
      <w:r w:rsidRPr="00EF177D">
        <w:rPr>
          <w:rFonts w:ascii="Times New Roman" w:hAnsi="Times New Roman" w:cs="Times New Roman"/>
          <w:b w:val="0"/>
          <w:sz w:val="28"/>
          <w:szCs w:val="28"/>
        </w:rPr>
        <w:t>комплаенсе</w:t>
      </w:r>
      <w:proofErr w:type="spellEnd"/>
      <w:r w:rsidRPr="00EF177D">
        <w:rPr>
          <w:rFonts w:ascii="Times New Roman" w:hAnsi="Times New Roman" w:cs="Times New Roman"/>
          <w:b w:val="0"/>
          <w:sz w:val="28"/>
          <w:szCs w:val="28"/>
        </w:rPr>
        <w:t xml:space="preserve"> должен содержать:</w:t>
      </w:r>
    </w:p>
    <w:p w:rsidR="00EF177D" w:rsidRPr="00EF177D" w:rsidRDefault="00EF177D" w:rsidP="00EF177D">
      <w:pPr>
        <w:pStyle w:val="ConsPlusNormal"/>
        <w:tabs>
          <w:tab w:val="left" w:pos="851"/>
        </w:tabs>
        <w:ind w:firstLine="567"/>
        <w:jc w:val="both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 w:rsidRPr="00EF177D">
        <w:rPr>
          <w:rFonts w:ascii="Times New Roman" w:hAnsi="Times New Roman" w:cs="Times New Roman"/>
          <w:b w:val="0"/>
          <w:sz w:val="28"/>
          <w:szCs w:val="28"/>
        </w:rPr>
        <w:t>- информацию о проведении выявления и оценки рисков нарушения антимонопольного законодательства;</w:t>
      </w:r>
    </w:p>
    <w:p w:rsidR="00EF177D" w:rsidRPr="00EF177D" w:rsidRDefault="00EF177D" w:rsidP="00EF177D">
      <w:pPr>
        <w:pStyle w:val="ConsPlusNormal"/>
        <w:tabs>
          <w:tab w:val="left" w:pos="851"/>
        </w:tabs>
        <w:ind w:firstLine="567"/>
        <w:jc w:val="both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 w:rsidRPr="00EF177D">
        <w:rPr>
          <w:rFonts w:ascii="Times New Roman" w:hAnsi="Times New Roman" w:cs="Times New Roman"/>
          <w:b w:val="0"/>
          <w:sz w:val="28"/>
          <w:szCs w:val="28"/>
        </w:rPr>
        <w:t>- информацию об утверждении и исполнении планов мероприятий («дорожных карт») по снижению рисков нарушения антимонопольного законодательства;</w:t>
      </w:r>
    </w:p>
    <w:p w:rsidR="00EF177D" w:rsidRPr="00EF177D" w:rsidRDefault="00EF177D" w:rsidP="00EF177D">
      <w:pPr>
        <w:pStyle w:val="ConsPlusNormal"/>
        <w:tabs>
          <w:tab w:val="left" w:pos="851"/>
        </w:tabs>
        <w:ind w:firstLine="567"/>
        <w:jc w:val="both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 w:rsidRPr="00EF177D">
        <w:rPr>
          <w:rFonts w:ascii="Times New Roman" w:hAnsi="Times New Roman" w:cs="Times New Roman"/>
          <w:b w:val="0"/>
          <w:sz w:val="28"/>
          <w:szCs w:val="28"/>
        </w:rPr>
        <w:t xml:space="preserve">- информацию о проведении ознакомления государственных гражданских служащих (работников) с антимонопольным </w:t>
      </w:r>
      <w:proofErr w:type="spellStart"/>
      <w:r w:rsidRPr="00EF177D">
        <w:rPr>
          <w:rFonts w:ascii="Times New Roman" w:hAnsi="Times New Roman" w:cs="Times New Roman"/>
          <w:b w:val="0"/>
          <w:sz w:val="28"/>
          <w:szCs w:val="28"/>
        </w:rPr>
        <w:t>комплаенсом</w:t>
      </w:r>
      <w:proofErr w:type="spellEnd"/>
      <w:r w:rsidRPr="00EF177D">
        <w:rPr>
          <w:rFonts w:ascii="Times New Roman" w:hAnsi="Times New Roman" w:cs="Times New Roman"/>
          <w:b w:val="0"/>
          <w:sz w:val="28"/>
          <w:szCs w:val="28"/>
        </w:rPr>
        <w:t>, а также о проведении обучающих мероприятий;</w:t>
      </w:r>
    </w:p>
    <w:p w:rsidR="00EF177D" w:rsidRPr="00EF177D" w:rsidRDefault="00EF177D" w:rsidP="00EF177D">
      <w:pPr>
        <w:pStyle w:val="ConsPlusNormal"/>
        <w:tabs>
          <w:tab w:val="left" w:pos="851"/>
        </w:tabs>
        <w:ind w:firstLine="567"/>
        <w:jc w:val="both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 w:rsidRPr="00EF177D">
        <w:rPr>
          <w:rFonts w:ascii="Times New Roman" w:hAnsi="Times New Roman" w:cs="Times New Roman"/>
          <w:b w:val="0"/>
          <w:sz w:val="28"/>
          <w:szCs w:val="28"/>
        </w:rPr>
        <w:t xml:space="preserve">- информацию о достижении ключевых показателей эффективности реализации мероприятий антимонопольного </w:t>
      </w:r>
      <w:proofErr w:type="spellStart"/>
      <w:r w:rsidRPr="00EF177D">
        <w:rPr>
          <w:rFonts w:ascii="Times New Roman" w:hAnsi="Times New Roman" w:cs="Times New Roman"/>
          <w:b w:val="0"/>
          <w:sz w:val="28"/>
          <w:szCs w:val="28"/>
        </w:rPr>
        <w:t>комплаенса</w:t>
      </w:r>
      <w:proofErr w:type="spellEnd"/>
      <w:r w:rsidRPr="00EF177D">
        <w:rPr>
          <w:rFonts w:ascii="Times New Roman" w:hAnsi="Times New Roman" w:cs="Times New Roman"/>
          <w:b w:val="0"/>
          <w:sz w:val="28"/>
          <w:szCs w:val="28"/>
        </w:rPr>
        <w:t>.</w:t>
      </w:r>
    </w:p>
    <w:p w:rsidR="00EF177D" w:rsidRPr="00EF177D" w:rsidRDefault="00EF177D" w:rsidP="00EF177D">
      <w:pPr>
        <w:pStyle w:val="ConsPlusNormal"/>
        <w:tabs>
          <w:tab w:val="left" w:pos="851"/>
        </w:tabs>
        <w:ind w:firstLine="567"/>
        <w:jc w:val="both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 w:rsidRPr="00EF177D">
        <w:rPr>
          <w:rFonts w:ascii="Times New Roman" w:hAnsi="Times New Roman" w:cs="Times New Roman"/>
          <w:b w:val="0"/>
          <w:sz w:val="28"/>
          <w:szCs w:val="28"/>
        </w:rPr>
        <w:t xml:space="preserve">7.2. Доклад об антимонопольном </w:t>
      </w:r>
      <w:proofErr w:type="spellStart"/>
      <w:r w:rsidRPr="00EF177D">
        <w:rPr>
          <w:rFonts w:ascii="Times New Roman" w:hAnsi="Times New Roman" w:cs="Times New Roman"/>
          <w:b w:val="0"/>
          <w:sz w:val="28"/>
          <w:szCs w:val="28"/>
        </w:rPr>
        <w:t>комплаенсе</w:t>
      </w:r>
      <w:proofErr w:type="spellEnd"/>
      <w:r w:rsidRPr="00EF177D">
        <w:rPr>
          <w:rFonts w:ascii="Times New Roman" w:hAnsi="Times New Roman" w:cs="Times New Roman"/>
          <w:b w:val="0"/>
          <w:sz w:val="28"/>
          <w:szCs w:val="28"/>
        </w:rPr>
        <w:t xml:space="preserve"> министерства не реже 1 раза в год направляется уполномоченным </w:t>
      </w:r>
      <w:r w:rsidR="00AE2043">
        <w:rPr>
          <w:rFonts w:ascii="Times New Roman" w:hAnsi="Times New Roman" w:cs="Times New Roman"/>
          <w:b w:val="0"/>
          <w:sz w:val="28"/>
          <w:szCs w:val="28"/>
        </w:rPr>
        <w:t>лицом</w:t>
      </w:r>
      <w:r w:rsidRPr="00EF177D">
        <w:rPr>
          <w:rFonts w:ascii="Times New Roman" w:hAnsi="Times New Roman" w:cs="Times New Roman"/>
          <w:b w:val="0"/>
          <w:sz w:val="28"/>
          <w:szCs w:val="28"/>
        </w:rPr>
        <w:t xml:space="preserve"> в </w:t>
      </w:r>
      <w:r w:rsidR="005D0640">
        <w:rPr>
          <w:rFonts w:ascii="Times New Roman" w:hAnsi="Times New Roman" w:cs="Times New Roman"/>
          <w:b w:val="0"/>
          <w:sz w:val="28"/>
          <w:szCs w:val="28"/>
        </w:rPr>
        <w:t xml:space="preserve">антимонопольный орган для включения информации о мерах по организации и функционированию антимонопольного </w:t>
      </w:r>
      <w:proofErr w:type="spellStart"/>
      <w:r w:rsidR="005D0640">
        <w:rPr>
          <w:rFonts w:ascii="Times New Roman" w:hAnsi="Times New Roman" w:cs="Times New Roman"/>
          <w:b w:val="0"/>
          <w:sz w:val="28"/>
          <w:szCs w:val="28"/>
        </w:rPr>
        <w:t>коплаенса</w:t>
      </w:r>
      <w:proofErr w:type="spellEnd"/>
      <w:r w:rsidRPr="00EF177D">
        <w:rPr>
          <w:rFonts w:ascii="Times New Roman" w:hAnsi="Times New Roman" w:cs="Times New Roman"/>
          <w:b w:val="0"/>
          <w:sz w:val="28"/>
          <w:szCs w:val="28"/>
        </w:rPr>
        <w:t>.</w:t>
      </w:r>
    </w:p>
    <w:p w:rsidR="00EF177D" w:rsidRPr="00EF177D" w:rsidRDefault="00EF177D" w:rsidP="00EF177D">
      <w:pPr>
        <w:pStyle w:val="ConsPlusNormal"/>
        <w:tabs>
          <w:tab w:val="left" w:pos="851"/>
        </w:tabs>
        <w:ind w:firstLine="567"/>
        <w:jc w:val="both"/>
        <w:outlineLvl w:val="1"/>
        <w:rPr>
          <w:rFonts w:ascii="Times New Roman" w:hAnsi="Times New Roman" w:cs="Times New Roman"/>
          <w:b w:val="0"/>
          <w:sz w:val="28"/>
          <w:szCs w:val="28"/>
        </w:rPr>
      </w:pPr>
    </w:p>
    <w:p w:rsidR="00EF177D" w:rsidRPr="00EF177D" w:rsidRDefault="00EF177D" w:rsidP="00EF177D">
      <w:pPr>
        <w:pStyle w:val="ConsPlusNormal"/>
        <w:tabs>
          <w:tab w:val="left" w:pos="851"/>
        </w:tabs>
        <w:ind w:firstLine="567"/>
        <w:jc w:val="both"/>
        <w:outlineLvl w:val="1"/>
        <w:rPr>
          <w:rFonts w:ascii="Times New Roman" w:hAnsi="Times New Roman" w:cs="Times New Roman"/>
          <w:b w:val="0"/>
          <w:sz w:val="28"/>
          <w:szCs w:val="28"/>
        </w:rPr>
      </w:pPr>
    </w:p>
    <w:p w:rsidR="00EF177D" w:rsidRPr="00EF177D" w:rsidRDefault="00EF177D" w:rsidP="00EF177D">
      <w:pPr>
        <w:pStyle w:val="ConsPlusNormal"/>
        <w:tabs>
          <w:tab w:val="left" w:pos="851"/>
        </w:tabs>
        <w:ind w:firstLine="567"/>
        <w:jc w:val="both"/>
        <w:outlineLvl w:val="1"/>
        <w:rPr>
          <w:rFonts w:ascii="Times New Roman" w:hAnsi="Times New Roman" w:cs="Times New Roman"/>
          <w:b w:val="0"/>
          <w:sz w:val="28"/>
          <w:szCs w:val="28"/>
        </w:rPr>
      </w:pPr>
    </w:p>
    <w:p w:rsidR="00EF177D" w:rsidRPr="00EF177D" w:rsidRDefault="00EF177D" w:rsidP="00EF177D">
      <w:pPr>
        <w:pStyle w:val="ConsPlusNormal"/>
        <w:tabs>
          <w:tab w:val="left" w:pos="851"/>
        </w:tabs>
        <w:ind w:firstLine="567"/>
        <w:jc w:val="both"/>
        <w:outlineLvl w:val="1"/>
        <w:rPr>
          <w:rFonts w:ascii="Times New Roman" w:hAnsi="Times New Roman" w:cs="Times New Roman"/>
          <w:b w:val="0"/>
          <w:sz w:val="28"/>
          <w:szCs w:val="28"/>
        </w:rPr>
      </w:pPr>
    </w:p>
    <w:p w:rsidR="00EF177D" w:rsidRPr="00EF177D" w:rsidRDefault="00EF177D" w:rsidP="00EF177D">
      <w:pPr>
        <w:pStyle w:val="ConsPlusNormal"/>
        <w:tabs>
          <w:tab w:val="left" w:pos="851"/>
        </w:tabs>
        <w:ind w:firstLine="567"/>
        <w:jc w:val="both"/>
        <w:outlineLvl w:val="1"/>
        <w:rPr>
          <w:rFonts w:ascii="Times New Roman" w:hAnsi="Times New Roman" w:cs="Times New Roman"/>
          <w:b w:val="0"/>
          <w:sz w:val="28"/>
          <w:szCs w:val="28"/>
        </w:rPr>
      </w:pPr>
    </w:p>
    <w:p w:rsidR="00EF177D" w:rsidRPr="00EF177D" w:rsidRDefault="00EF177D" w:rsidP="00EF177D">
      <w:pPr>
        <w:pStyle w:val="ConsPlusNormal"/>
        <w:tabs>
          <w:tab w:val="left" w:pos="851"/>
        </w:tabs>
        <w:ind w:firstLine="567"/>
        <w:jc w:val="both"/>
        <w:outlineLvl w:val="1"/>
        <w:rPr>
          <w:rFonts w:ascii="Times New Roman" w:hAnsi="Times New Roman" w:cs="Times New Roman"/>
          <w:b w:val="0"/>
          <w:sz w:val="28"/>
          <w:szCs w:val="28"/>
        </w:rPr>
      </w:pPr>
    </w:p>
    <w:p w:rsidR="00EF177D" w:rsidRPr="00EF177D" w:rsidRDefault="00EF177D" w:rsidP="00EF177D">
      <w:pPr>
        <w:pStyle w:val="ConsPlusNormal"/>
        <w:tabs>
          <w:tab w:val="left" w:pos="851"/>
        </w:tabs>
        <w:ind w:firstLine="567"/>
        <w:jc w:val="both"/>
        <w:outlineLvl w:val="1"/>
        <w:rPr>
          <w:rFonts w:ascii="Times New Roman" w:hAnsi="Times New Roman" w:cs="Times New Roman"/>
          <w:b w:val="0"/>
          <w:sz w:val="28"/>
          <w:szCs w:val="28"/>
        </w:rPr>
      </w:pPr>
    </w:p>
    <w:p w:rsidR="00EF177D" w:rsidRPr="00EF177D" w:rsidRDefault="00EF177D" w:rsidP="00EF177D">
      <w:pPr>
        <w:pStyle w:val="ConsPlusNormal"/>
        <w:tabs>
          <w:tab w:val="left" w:pos="851"/>
        </w:tabs>
        <w:ind w:firstLine="567"/>
        <w:jc w:val="both"/>
        <w:outlineLvl w:val="1"/>
        <w:rPr>
          <w:rFonts w:ascii="Times New Roman" w:hAnsi="Times New Roman" w:cs="Times New Roman"/>
          <w:b w:val="0"/>
          <w:sz w:val="28"/>
          <w:szCs w:val="28"/>
        </w:rPr>
      </w:pPr>
    </w:p>
    <w:p w:rsidR="00EF177D" w:rsidRPr="00EF177D" w:rsidRDefault="00EF177D" w:rsidP="00EF177D">
      <w:pPr>
        <w:pStyle w:val="ConsPlusNormal"/>
        <w:tabs>
          <w:tab w:val="left" w:pos="851"/>
        </w:tabs>
        <w:ind w:firstLine="567"/>
        <w:jc w:val="both"/>
        <w:outlineLvl w:val="1"/>
        <w:rPr>
          <w:rFonts w:ascii="Times New Roman" w:hAnsi="Times New Roman" w:cs="Times New Roman"/>
          <w:b w:val="0"/>
          <w:sz w:val="28"/>
          <w:szCs w:val="28"/>
        </w:rPr>
      </w:pPr>
    </w:p>
    <w:p w:rsidR="00EF177D" w:rsidRPr="00EF177D" w:rsidRDefault="00EF177D" w:rsidP="00EF177D">
      <w:pPr>
        <w:pStyle w:val="ConsPlusNormal"/>
        <w:tabs>
          <w:tab w:val="left" w:pos="851"/>
        </w:tabs>
        <w:ind w:firstLine="567"/>
        <w:jc w:val="both"/>
        <w:outlineLvl w:val="1"/>
        <w:rPr>
          <w:rFonts w:ascii="Times New Roman" w:hAnsi="Times New Roman" w:cs="Times New Roman"/>
          <w:b w:val="0"/>
          <w:sz w:val="28"/>
          <w:szCs w:val="28"/>
        </w:rPr>
      </w:pPr>
    </w:p>
    <w:p w:rsidR="00EF177D" w:rsidRPr="00EF177D" w:rsidRDefault="00EF177D" w:rsidP="00EF177D">
      <w:pPr>
        <w:pStyle w:val="ConsPlusNormal"/>
        <w:tabs>
          <w:tab w:val="left" w:pos="851"/>
        </w:tabs>
        <w:ind w:firstLine="567"/>
        <w:jc w:val="both"/>
        <w:outlineLvl w:val="1"/>
        <w:rPr>
          <w:rFonts w:ascii="Times New Roman" w:hAnsi="Times New Roman" w:cs="Times New Roman"/>
          <w:b w:val="0"/>
          <w:sz w:val="28"/>
          <w:szCs w:val="28"/>
        </w:rPr>
      </w:pPr>
    </w:p>
    <w:p w:rsidR="00EF177D" w:rsidRPr="00EF177D" w:rsidRDefault="00EF177D" w:rsidP="00EF177D">
      <w:pPr>
        <w:pStyle w:val="ConsPlusNormal"/>
        <w:tabs>
          <w:tab w:val="left" w:pos="851"/>
        </w:tabs>
        <w:ind w:firstLine="567"/>
        <w:jc w:val="both"/>
        <w:outlineLvl w:val="1"/>
        <w:rPr>
          <w:rFonts w:ascii="Times New Roman" w:hAnsi="Times New Roman" w:cs="Times New Roman"/>
          <w:b w:val="0"/>
          <w:sz w:val="28"/>
          <w:szCs w:val="28"/>
        </w:rPr>
      </w:pPr>
    </w:p>
    <w:p w:rsidR="00EF177D" w:rsidRPr="00EF177D" w:rsidRDefault="00EF177D" w:rsidP="00EF177D">
      <w:pPr>
        <w:pStyle w:val="ConsPlusNormal"/>
        <w:tabs>
          <w:tab w:val="left" w:pos="851"/>
        </w:tabs>
        <w:ind w:firstLine="567"/>
        <w:jc w:val="both"/>
        <w:outlineLvl w:val="1"/>
        <w:rPr>
          <w:rFonts w:ascii="Times New Roman" w:hAnsi="Times New Roman" w:cs="Times New Roman"/>
          <w:b w:val="0"/>
          <w:sz w:val="28"/>
          <w:szCs w:val="28"/>
        </w:rPr>
      </w:pPr>
    </w:p>
    <w:p w:rsidR="00EF177D" w:rsidRPr="00EF177D" w:rsidRDefault="00EF177D" w:rsidP="00EF177D">
      <w:pPr>
        <w:pStyle w:val="ConsPlusNormal"/>
        <w:tabs>
          <w:tab w:val="left" w:pos="851"/>
        </w:tabs>
        <w:ind w:firstLine="567"/>
        <w:jc w:val="both"/>
        <w:outlineLvl w:val="1"/>
        <w:rPr>
          <w:rFonts w:ascii="Times New Roman" w:hAnsi="Times New Roman" w:cs="Times New Roman"/>
          <w:b w:val="0"/>
          <w:sz w:val="28"/>
          <w:szCs w:val="28"/>
        </w:rPr>
      </w:pPr>
    </w:p>
    <w:p w:rsidR="00EF177D" w:rsidRPr="00EF177D" w:rsidRDefault="00EF177D" w:rsidP="00EF177D">
      <w:pPr>
        <w:pStyle w:val="ConsPlusNormal"/>
        <w:tabs>
          <w:tab w:val="left" w:pos="851"/>
        </w:tabs>
        <w:ind w:firstLine="567"/>
        <w:jc w:val="both"/>
        <w:outlineLvl w:val="1"/>
        <w:rPr>
          <w:rFonts w:ascii="Times New Roman" w:hAnsi="Times New Roman" w:cs="Times New Roman"/>
          <w:b w:val="0"/>
          <w:sz w:val="28"/>
          <w:szCs w:val="28"/>
        </w:rPr>
      </w:pPr>
    </w:p>
    <w:p w:rsidR="00EF177D" w:rsidRPr="00EF177D" w:rsidRDefault="00EF177D" w:rsidP="00EF177D">
      <w:pPr>
        <w:pStyle w:val="ConsPlusNormal"/>
        <w:tabs>
          <w:tab w:val="left" w:pos="851"/>
        </w:tabs>
        <w:ind w:firstLine="567"/>
        <w:jc w:val="both"/>
        <w:outlineLvl w:val="1"/>
        <w:rPr>
          <w:rFonts w:ascii="Times New Roman" w:hAnsi="Times New Roman" w:cs="Times New Roman"/>
          <w:b w:val="0"/>
          <w:sz w:val="28"/>
          <w:szCs w:val="28"/>
        </w:rPr>
      </w:pPr>
    </w:p>
    <w:p w:rsidR="00EF177D" w:rsidRPr="00EF177D" w:rsidRDefault="00EF177D" w:rsidP="00EF177D">
      <w:pPr>
        <w:pStyle w:val="ConsPlusNormal"/>
        <w:tabs>
          <w:tab w:val="left" w:pos="851"/>
        </w:tabs>
        <w:ind w:firstLine="567"/>
        <w:jc w:val="both"/>
        <w:outlineLvl w:val="1"/>
        <w:rPr>
          <w:rFonts w:ascii="Times New Roman" w:hAnsi="Times New Roman" w:cs="Times New Roman"/>
          <w:b w:val="0"/>
          <w:sz w:val="28"/>
          <w:szCs w:val="28"/>
        </w:rPr>
      </w:pPr>
    </w:p>
    <w:p w:rsidR="00EF177D" w:rsidRPr="00EF177D" w:rsidRDefault="00EF177D" w:rsidP="00EF177D">
      <w:pPr>
        <w:pStyle w:val="ConsPlusNormal"/>
        <w:tabs>
          <w:tab w:val="left" w:pos="851"/>
        </w:tabs>
        <w:ind w:firstLine="567"/>
        <w:jc w:val="both"/>
        <w:outlineLvl w:val="1"/>
        <w:rPr>
          <w:rFonts w:ascii="Times New Roman" w:hAnsi="Times New Roman" w:cs="Times New Roman"/>
          <w:b w:val="0"/>
          <w:sz w:val="28"/>
          <w:szCs w:val="28"/>
        </w:rPr>
      </w:pPr>
    </w:p>
    <w:p w:rsidR="005B5F1E" w:rsidRDefault="005B5F1E" w:rsidP="00EF177D">
      <w:pPr>
        <w:pStyle w:val="ConsPlusNormal"/>
        <w:tabs>
          <w:tab w:val="left" w:pos="851"/>
        </w:tabs>
        <w:ind w:firstLine="567"/>
        <w:jc w:val="both"/>
        <w:outlineLvl w:val="1"/>
        <w:rPr>
          <w:rFonts w:ascii="Times New Roman" w:hAnsi="Times New Roman" w:cs="Times New Roman"/>
          <w:b w:val="0"/>
          <w:sz w:val="28"/>
          <w:szCs w:val="28"/>
        </w:rPr>
        <w:sectPr w:rsidR="005B5F1E" w:rsidSect="004439CE">
          <w:pgSz w:w="11907" w:h="16840" w:code="9"/>
          <w:pgMar w:top="851" w:right="709" w:bottom="851" w:left="1134" w:header="709" w:footer="709" w:gutter="0"/>
          <w:cols w:space="708"/>
          <w:docGrid w:linePitch="360"/>
        </w:sectPr>
      </w:pPr>
    </w:p>
    <w:p w:rsidR="00EF177D" w:rsidRPr="00920E99" w:rsidRDefault="00EF177D" w:rsidP="005D0640">
      <w:pPr>
        <w:pStyle w:val="ConsPlusNormal"/>
        <w:tabs>
          <w:tab w:val="left" w:pos="851"/>
        </w:tabs>
        <w:ind w:firstLine="567"/>
        <w:jc w:val="right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 w:rsidRPr="00920E99">
        <w:rPr>
          <w:rFonts w:ascii="Times New Roman" w:hAnsi="Times New Roman" w:cs="Times New Roman"/>
          <w:b w:val="0"/>
          <w:sz w:val="28"/>
          <w:szCs w:val="28"/>
        </w:rPr>
        <w:lastRenderedPageBreak/>
        <w:t xml:space="preserve">Приложение </w:t>
      </w:r>
      <w:r w:rsidR="00AE2043">
        <w:rPr>
          <w:rFonts w:ascii="Times New Roman" w:hAnsi="Times New Roman" w:cs="Times New Roman"/>
          <w:b w:val="0"/>
          <w:sz w:val="28"/>
          <w:szCs w:val="28"/>
        </w:rPr>
        <w:t xml:space="preserve">№ </w:t>
      </w:r>
      <w:r w:rsidRPr="00920E99">
        <w:rPr>
          <w:rFonts w:ascii="Times New Roman" w:hAnsi="Times New Roman" w:cs="Times New Roman"/>
          <w:b w:val="0"/>
          <w:sz w:val="28"/>
          <w:szCs w:val="28"/>
        </w:rPr>
        <w:t>1</w:t>
      </w:r>
    </w:p>
    <w:p w:rsidR="00EF177D" w:rsidRPr="00920E99" w:rsidRDefault="00EF177D" w:rsidP="005D0640">
      <w:pPr>
        <w:pStyle w:val="ConsPlusNormal"/>
        <w:tabs>
          <w:tab w:val="left" w:pos="851"/>
        </w:tabs>
        <w:ind w:firstLine="567"/>
        <w:jc w:val="right"/>
        <w:outlineLvl w:val="1"/>
        <w:rPr>
          <w:rFonts w:ascii="Times New Roman" w:hAnsi="Times New Roman"/>
          <w:b w:val="0"/>
          <w:sz w:val="28"/>
          <w:szCs w:val="28"/>
          <w:lang w:eastAsia="ar-SA"/>
        </w:rPr>
      </w:pPr>
      <w:r w:rsidRPr="00920E99">
        <w:rPr>
          <w:rFonts w:ascii="Times New Roman" w:hAnsi="Times New Roman" w:cs="Times New Roman"/>
          <w:b w:val="0"/>
          <w:sz w:val="28"/>
          <w:szCs w:val="28"/>
        </w:rPr>
        <w:t xml:space="preserve">к </w:t>
      </w:r>
      <w:r w:rsidRPr="00920E99">
        <w:rPr>
          <w:rFonts w:ascii="Times New Roman" w:hAnsi="Times New Roman"/>
          <w:b w:val="0"/>
          <w:sz w:val="28"/>
          <w:szCs w:val="28"/>
          <w:lang w:eastAsia="ar-SA"/>
        </w:rPr>
        <w:t xml:space="preserve">Положению об организации </w:t>
      </w:r>
    </w:p>
    <w:p w:rsidR="00EF177D" w:rsidRPr="00920E99" w:rsidRDefault="00EF177D" w:rsidP="005D0640">
      <w:pPr>
        <w:pStyle w:val="ConsPlusNormal"/>
        <w:tabs>
          <w:tab w:val="left" w:pos="851"/>
        </w:tabs>
        <w:ind w:firstLine="567"/>
        <w:jc w:val="right"/>
        <w:outlineLvl w:val="1"/>
        <w:rPr>
          <w:rFonts w:ascii="Times New Roman" w:hAnsi="Times New Roman"/>
          <w:b w:val="0"/>
          <w:sz w:val="28"/>
          <w:szCs w:val="28"/>
          <w:lang w:eastAsia="ar-SA"/>
        </w:rPr>
      </w:pPr>
      <w:r w:rsidRPr="00920E99">
        <w:rPr>
          <w:rFonts w:ascii="Times New Roman" w:hAnsi="Times New Roman"/>
          <w:b w:val="0"/>
          <w:sz w:val="28"/>
          <w:szCs w:val="28"/>
          <w:lang w:eastAsia="ar-SA"/>
        </w:rPr>
        <w:t xml:space="preserve">системы внутреннего обеспечения </w:t>
      </w:r>
    </w:p>
    <w:p w:rsidR="00EF177D" w:rsidRPr="00920E99" w:rsidRDefault="00EF177D" w:rsidP="005D0640">
      <w:pPr>
        <w:pStyle w:val="ConsPlusNormal"/>
        <w:tabs>
          <w:tab w:val="left" w:pos="851"/>
        </w:tabs>
        <w:ind w:firstLine="567"/>
        <w:jc w:val="right"/>
        <w:outlineLvl w:val="1"/>
        <w:rPr>
          <w:rFonts w:ascii="Times New Roman" w:hAnsi="Times New Roman"/>
          <w:b w:val="0"/>
          <w:sz w:val="28"/>
          <w:szCs w:val="28"/>
          <w:lang w:eastAsia="ar-SA"/>
        </w:rPr>
      </w:pPr>
      <w:r w:rsidRPr="00920E99">
        <w:rPr>
          <w:rFonts w:ascii="Times New Roman" w:hAnsi="Times New Roman"/>
          <w:b w:val="0"/>
          <w:sz w:val="28"/>
          <w:szCs w:val="28"/>
          <w:lang w:eastAsia="ar-SA"/>
        </w:rPr>
        <w:t xml:space="preserve">соответствия требованиям </w:t>
      </w:r>
    </w:p>
    <w:p w:rsidR="00EF177D" w:rsidRPr="00920E99" w:rsidRDefault="00EF177D" w:rsidP="005D0640">
      <w:pPr>
        <w:pStyle w:val="ConsPlusNormal"/>
        <w:tabs>
          <w:tab w:val="left" w:pos="851"/>
        </w:tabs>
        <w:ind w:firstLine="567"/>
        <w:jc w:val="right"/>
        <w:outlineLvl w:val="1"/>
        <w:rPr>
          <w:rFonts w:ascii="Times New Roman" w:hAnsi="Times New Roman"/>
          <w:b w:val="0"/>
          <w:sz w:val="28"/>
          <w:szCs w:val="28"/>
          <w:lang w:eastAsia="ar-SA"/>
        </w:rPr>
      </w:pPr>
      <w:r w:rsidRPr="00920E99">
        <w:rPr>
          <w:rFonts w:ascii="Times New Roman" w:hAnsi="Times New Roman"/>
          <w:b w:val="0"/>
          <w:sz w:val="28"/>
          <w:szCs w:val="28"/>
          <w:lang w:eastAsia="ar-SA"/>
        </w:rPr>
        <w:t xml:space="preserve">антимонопольного законодательства </w:t>
      </w:r>
    </w:p>
    <w:p w:rsidR="00EF177D" w:rsidRPr="00920E99" w:rsidRDefault="00EF177D" w:rsidP="00920E99">
      <w:pPr>
        <w:pStyle w:val="ConsPlusNormal"/>
        <w:tabs>
          <w:tab w:val="left" w:pos="851"/>
        </w:tabs>
        <w:ind w:firstLine="567"/>
        <w:jc w:val="right"/>
        <w:outlineLvl w:val="1"/>
        <w:rPr>
          <w:rFonts w:ascii="Times New Roman" w:hAnsi="Times New Roman"/>
          <w:b w:val="0"/>
          <w:sz w:val="28"/>
          <w:szCs w:val="28"/>
          <w:lang w:eastAsia="ar-SA"/>
        </w:rPr>
      </w:pPr>
      <w:r w:rsidRPr="00920E99">
        <w:rPr>
          <w:rFonts w:ascii="Times New Roman" w:hAnsi="Times New Roman"/>
          <w:b w:val="0"/>
          <w:sz w:val="28"/>
          <w:szCs w:val="28"/>
          <w:lang w:eastAsia="ar-SA"/>
        </w:rPr>
        <w:t xml:space="preserve">в </w:t>
      </w:r>
      <w:r w:rsidR="00920E99">
        <w:rPr>
          <w:rFonts w:ascii="Times New Roman" w:hAnsi="Times New Roman"/>
          <w:b w:val="0"/>
          <w:sz w:val="28"/>
          <w:szCs w:val="28"/>
          <w:lang w:eastAsia="ar-SA"/>
        </w:rPr>
        <w:t>Министерстве юстиции</w:t>
      </w:r>
      <w:r w:rsidRPr="00920E99">
        <w:rPr>
          <w:rFonts w:ascii="Times New Roman" w:hAnsi="Times New Roman"/>
          <w:b w:val="0"/>
          <w:sz w:val="28"/>
          <w:szCs w:val="28"/>
          <w:lang w:eastAsia="ar-SA"/>
        </w:rPr>
        <w:t xml:space="preserve"> </w:t>
      </w:r>
      <w:r w:rsidR="005D0640" w:rsidRPr="00920E99">
        <w:rPr>
          <w:rFonts w:ascii="Times New Roman" w:hAnsi="Times New Roman"/>
          <w:b w:val="0"/>
          <w:sz w:val="28"/>
          <w:szCs w:val="28"/>
          <w:lang w:eastAsia="ar-SA"/>
        </w:rPr>
        <w:t>Республики Дагестан</w:t>
      </w:r>
      <w:r w:rsidRPr="00920E99">
        <w:rPr>
          <w:rFonts w:ascii="Times New Roman" w:hAnsi="Times New Roman"/>
          <w:b w:val="0"/>
          <w:sz w:val="28"/>
          <w:szCs w:val="28"/>
          <w:lang w:eastAsia="ar-SA"/>
        </w:rPr>
        <w:t>,</w:t>
      </w:r>
    </w:p>
    <w:p w:rsidR="005D0640" w:rsidRPr="00920E99" w:rsidRDefault="00EF177D" w:rsidP="00920E99">
      <w:pPr>
        <w:pStyle w:val="ConsPlusNormal"/>
        <w:tabs>
          <w:tab w:val="left" w:pos="851"/>
        </w:tabs>
        <w:ind w:firstLine="567"/>
        <w:jc w:val="right"/>
        <w:outlineLvl w:val="1"/>
        <w:rPr>
          <w:rFonts w:ascii="Times New Roman" w:hAnsi="Times New Roman"/>
          <w:b w:val="0"/>
          <w:sz w:val="28"/>
          <w:szCs w:val="28"/>
          <w:lang w:eastAsia="ar-SA"/>
        </w:rPr>
      </w:pPr>
      <w:r w:rsidRPr="00920E99">
        <w:rPr>
          <w:rFonts w:ascii="Times New Roman" w:hAnsi="Times New Roman"/>
          <w:b w:val="0"/>
          <w:sz w:val="28"/>
          <w:szCs w:val="28"/>
          <w:lang w:eastAsia="ar-SA"/>
        </w:rPr>
        <w:t xml:space="preserve">утвержденному приказом </w:t>
      </w:r>
      <w:r w:rsidR="00920E99">
        <w:rPr>
          <w:rFonts w:ascii="Times New Roman" w:hAnsi="Times New Roman"/>
          <w:b w:val="0"/>
          <w:sz w:val="28"/>
          <w:szCs w:val="28"/>
          <w:lang w:eastAsia="ar-SA"/>
        </w:rPr>
        <w:t>Министерства юстиции</w:t>
      </w:r>
    </w:p>
    <w:p w:rsidR="00EF177D" w:rsidRPr="00920E99" w:rsidRDefault="00EF177D" w:rsidP="005D0640">
      <w:pPr>
        <w:pStyle w:val="ConsPlusNormal"/>
        <w:tabs>
          <w:tab w:val="left" w:pos="851"/>
        </w:tabs>
        <w:ind w:firstLine="567"/>
        <w:jc w:val="right"/>
        <w:outlineLvl w:val="1"/>
        <w:rPr>
          <w:rFonts w:ascii="Times New Roman" w:hAnsi="Times New Roman"/>
          <w:b w:val="0"/>
          <w:sz w:val="28"/>
          <w:szCs w:val="28"/>
          <w:lang w:eastAsia="ar-SA"/>
        </w:rPr>
      </w:pPr>
      <w:r w:rsidRPr="00920E99">
        <w:rPr>
          <w:rFonts w:ascii="Times New Roman" w:hAnsi="Times New Roman"/>
          <w:b w:val="0"/>
          <w:sz w:val="28"/>
          <w:szCs w:val="28"/>
          <w:lang w:eastAsia="ar-SA"/>
        </w:rPr>
        <w:t xml:space="preserve"> </w:t>
      </w:r>
      <w:r w:rsidR="005D0640" w:rsidRPr="00920E99">
        <w:rPr>
          <w:rFonts w:ascii="Times New Roman" w:hAnsi="Times New Roman"/>
          <w:b w:val="0"/>
          <w:sz w:val="28"/>
          <w:szCs w:val="28"/>
          <w:lang w:eastAsia="ar-SA"/>
        </w:rPr>
        <w:t>Республики Дагестан</w:t>
      </w:r>
    </w:p>
    <w:p w:rsidR="005D0640" w:rsidRPr="00920E99" w:rsidRDefault="005D0640" w:rsidP="005D0640">
      <w:pPr>
        <w:tabs>
          <w:tab w:val="left" w:pos="851"/>
        </w:tabs>
        <w:spacing w:after="0" w:line="240" w:lineRule="auto"/>
        <w:ind w:right="-2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r w:rsidRPr="00920E99">
        <w:rPr>
          <w:rFonts w:ascii="Times New Roman" w:eastAsia="Times New Roman" w:hAnsi="Times New Roman"/>
          <w:sz w:val="28"/>
          <w:szCs w:val="28"/>
          <w:lang w:eastAsia="ru-RU"/>
        </w:rPr>
        <w:t>от  ___  февраля  2019 г</w:t>
      </w:r>
      <w:r w:rsidR="00920E99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Pr="00920E99">
        <w:rPr>
          <w:rFonts w:ascii="Times New Roman" w:eastAsia="Times New Roman" w:hAnsi="Times New Roman"/>
          <w:sz w:val="28"/>
          <w:szCs w:val="28"/>
          <w:lang w:eastAsia="ru-RU"/>
        </w:rPr>
        <w:t xml:space="preserve"> №_____</w:t>
      </w:r>
    </w:p>
    <w:p w:rsidR="00EF177D" w:rsidRDefault="00EF177D" w:rsidP="00EF177D">
      <w:pPr>
        <w:pStyle w:val="ConsPlusNormal"/>
        <w:tabs>
          <w:tab w:val="left" w:pos="851"/>
        </w:tabs>
        <w:ind w:left="284"/>
        <w:jc w:val="both"/>
        <w:outlineLvl w:val="1"/>
        <w:rPr>
          <w:rFonts w:ascii="Times New Roman" w:hAnsi="Times New Roman" w:cs="Times New Roman"/>
          <w:b w:val="0"/>
          <w:sz w:val="28"/>
          <w:szCs w:val="28"/>
        </w:rPr>
      </w:pPr>
    </w:p>
    <w:p w:rsidR="00920E99" w:rsidRPr="00EF177D" w:rsidRDefault="00920E99" w:rsidP="00EF177D">
      <w:pPr>
        <w:pStyle w:val="ConsPlusNormal"/>
        <w:tabs>
          <w:tab w:val="left" w:pos="851"/>
        </w:tabs>
        <w:ind w:left="284"/>
        <w:jc w:val="both"/>
        <w:outlineLvl w:val="1"/>
        <w:rPr>
          <w:rFonts w:ascii="Times New Roman" w:hAnsi="Times New Roman" w:cs="Times New Roman"/>
          <w:b w:val="0"/>
          <w:sz w:val="28"/>
          <w:szCs w:val="28"/>
        </w:rPr>
      </w:pPr>
    </w:p>
    <w:p w:rsidR="00EF177D" w:rsidRPr="00EF177D" w:rsidRDefault="00EF177D" w:rsidP="00920E99">
      <w:pPr>
        <w:pStyle w:val="ConsPlusNormal"/>
        <w:tabs>
          <w:tab w:val="left" w:pos="851"/>
        </w:tabs>
        <w:ind w:left="284"/>
        <w:jc w:val="center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 w:rsidRPr="00EF177D">
        <w:rPr>
          <w:rFonts w:ascii="Times New Roman" w:hAnsi="Times New Roman" w:cs="Times New Roman"/>
          <w:b w:val="0"/>
          <w:sz w:val="28"/>
          <w:szCs w:val="28"/>
        </w:rPr>
        <w:t>Карта рисков</w:t>
      </w:r>
    </w:p>
    <w:p w:rsidR="00EF177D" w:rsidRPr="00EF177D" w:rsidRDefault="00EF177D" w:rsidP="00EF177D">
      <w:pPr>
        <w:pStyle w:val="ConsPlusNormal"/>
        <w:tabs>
          <w:tab w:val="left" w:pos="851"/>
        </w:tabs>
        <w:ind w:left="284"/>
        <w:jc w:val="both"/>
        <w:outlineLvl w:val="1"/>
        <w:rPr>
          <w:rFonts w:ascii="Times New Roman" w:hAnsi="Times New Roman" w:cs="Times New Roman"/>
          <w:b w:val="0"/>
          <w:sz w:val="28"/>
          <w:szCs w:val="28"/>
        </w:rPr>
      </w:pPr>
    </w:p>
    <w:tbl>
      <w:tblPr>
        <w:tblStyle w:val="a6"/>
        <w:tblW w:w="0" w:type="auto"/>
        <w:tblInd w:w="108" w:type="dxa"/>
        <w:tblLayout w:type="fixed"/>
        <w:tblLook w:val="04A0"/>
      </w:tblPr>
      <w:tblGrid>
        <w:gridCol w:w="426"/>
        <w:gridCol w:w="1842"/>
        <w:gridCol w:w="1560"/>
        <w:gridCol w:w="2126"/>
        <w:gridCol w:w="3118"/>
        <w:gridCol w:w="2977"/>
        <w:gridCol w:w="3119"/>
      </w:tblGrid>
      <w:tr w:rsidR="00EF177D" w:rsidRPr="00EF177D" w:rsidTr="005B5F1E">
        <w:tc>
          <w:tcPr>
            <w:tcW w:w="426" w:type="dxa"/>
          </w:tcPr>
          <w:p w:rsidR="00EF177D" w:rsidRPr="00EF177D" w:rsidRDefault="00EF177D" w:rsidP="00EF177D">
            <w:pPr>
              <w:pStyle w:val="ConsPlusNormal"/>
              <w:tabs>
                <w:tab w:val="left" w:pos="851"/>
              </w:tabs>
              <w:jc w:val="both"/>
              <w:outlineLvl w:val="1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EF177D">
              <w:rPr>
                <w:rFonts w:ascii="Times New Roman" w:hAnsi="Times New Roman" w:cs="Times New Roman"/>
                <w:b w:val="0"/>
                <w:sz w:val="28"/>
                <w:szCs w:val="28"/>
              </w:rPr>
              <w:t>№</w:t>
            </w:r>
          </w:p>
        </w:tc>
        <w:tc>
          <w:tcPr>
            <w:tcW w:w="1842" w:type="dxa"/>
          </w:tcPr>
          <w:p w:rsidR="00EF177D" w:rsidRPr="00EF177D" w:rsidRDefault="00920E99" w:rsidP="00EF177D">
            <w:pPr>
              <w:pStyle w:val="ConsPlusNormal"/>
              <w:tabs>
                <w:tab w:val="left" w:pos="851"/>
              </w:tabs>
              <w:jc w:val="both"/>
              <w:outlineLvl w:val="1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Выявлен</w:t>
            </w:r>
            <w:r w:rsidR="00EF177D" w:rsidRPr="00EF177D">
              <w:rPr>
                <w:rFonts w:ascii="Times New Roman" w:hAnsi="Times New Roman" w:cs="Times New Roman"/>
                <w:b w:val="0"/>
                <w:sz w:val="28"/>
                <w:szCs w:val="28"/>
              </w:rPr>
              <w:t>ные риски</w:t>
            </w:r>
          </w:p>
        </w:tc>
        <w:tc>
          <w:tcPr>
            <w:tcW w:w="1560" w:type="dxa"/>
          </w:tcPr>
          <w:p w:rsidR="00EF177D" w:rsidRPr="00EF177D" w:rsidRDefault="00920E99" w:rsidP="00EF177D">
            <w:pPr>
              <w:pStyle w:val="ConsPlusNormal"/>
              <w:tabs>
                <w:tab w:val="left" w:pos="851"/>
              </w:tabs>
              <w:jc w:val="both"/>
              <w:outlineLvl w:val="1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Описа</w:t>
            </w:r>
            <w:r w:rsidR="00EF177D" w:rsidRPr="00EF177D">
              <w:rPr>
                <w:rFonts w:ascii="Times New Roman" w:hAnsi="Times New Roman" w:cs="Times New Roman"/>
                <w:b w:val="0"/>
                <w:sz w:val="28"/>
                <w:szCs w:val="28"/>
              </w:rPr>
              <w:t>ние рисков</w:t>
            </w:r>
          </w:p>
        </w:tc>
        <w:tc>
          <w:tcPr>
            <w:tcW w:w="2126" w:type="dxa"/>
          </w:tcPr>
          <w:p w:rsidR="00EF177D" w:rsidRPr="00EF177D" w:rsidRDefault="00EF177D" w:rsidP="00EF177D">
            <w:pPr>
              <w:pStyle w:val="ConsPlusNormal"/>
              <w:tabs>
                <w:tab w:val="left" w:pos="851"/>
              </w:tabs>
              <w:jc w:val="both"/>
              <w:outlineLvl w:val="1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EF177D">
              <w:rPr>
                <w:rFonts w:ascii="Times New Roman" w:hAnsi="Times New Roman" w:cs="Times New Roman"/>
                <w:b w:val="0"/>
                <w:sz w:val="28"/>
                <w:szCs w:val="28"/>
              </w:rPr>
              <w:t>Причины возникновения рисков</w:t>
            </w:r>
          </w:p>
        </w:tc>
        <w:tc>
          <w:tcPr>
            <w:tcW w:w="3118" w:type="dxa"/>
          </w:tcPr>
          <w:p w:rsidR="00EF177D" w:rsidRPr="00EF177D" w:rsidRDefault="00EF177D" w:rsidP="00EF177D">
            <w:pPr>
              <w:pStyle w:val="ConsPlusNormal"/>
              <w:tabs>
                <w:tab w:val="left" w:pos="851"/>
              </w:tabs>
              <w:jc w:val="both"/>
              <w:outlineLvl w:val="1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EF177D">
              <w:rPr>
                <w:rFonts w:ascii="Times New Roman" w:hAnsi="Times New Roman" w:cs="Times New Roman"/>
                <w:b w:val="0"/>
                <w:sz w:val="28"/>
                <w:szCs w:val="28"/>
              </w:rPr>
              <w:t>Мероприятия по минимизации и устранению рисков</w:t>
            </w:r>
          </w:p>
        </w:tc>
        <w:tc>
          <w:tcPr>
            <w:tcW w:w="2977" w:type="dxa"/>
          </w:tcPr>
          <w:p w:rsidR="00EF177D" w:rsidRPr="00EF177D" w:rsidRDefault="00EF177D" w:rsidP="00EF177D">
            <w:pPr>
              <w:pStyle w:val="ConsPlusNormal"/>
              <w:tabs>
                <w:tab w:val="left" w:pos="851"/>
              </w:tabs>
              <w:jc w:val="both"/>
              <w:outlineLvl w:val="1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EF177D">
              <w:rPr>
                <w:rFonts w:ascii="Times New Roman" w:hAnsi="Times New Roman" w:cs="Times New Roman"/>
                <w:b w:val="0"/>
                <w:sz w:val="28"/>
                <w:szCs w:val="28"/>
              </w:rPr>
              <w:t>Наличие (отсутствие) остаточных рисков</w:t>
            </w:r>
          </w:p>
        </w:tc>
        <w:tc>
          <w:tcPr>
            <w:tcW w:w="3119" w:type="dxa"/>
          </w:tcPr>
          <w:p w:rsidR="00EF177D" w:rsidRPr="00EF177D" w:rsidRDefault="00EF177D" w:rsidP="00EF177D">
            <w:pPr>
              <w:pStyle w:val="ConsPlusNormal"/>
              <w:tabs>
                <w:tab w:val="left" w:pos="851"/>
              </w:tabs>
              <w:jc w:val="both"/>
              <w:outlineLvl w:val="1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EF177D">
              <w:rPr>
                <w:rFonts w:ascii="Times New Roman" w:hAnsi="Times New Roman" w:cs="Times New Roman"/>
                <w:b w:val="0"/>
                <w:sz w:val="28"/>
                <w:szCs w:val="28"/>
              </w:rPr>
              <w:t>Вероятность повторного возникновения рисков</w:t>
            </w:r>
          </w:p>
        </w:tc>
      </w:tr>
      <w:tr w:rsidR="00EF177D" w:rsidRPr="00EF177D" w:rsidTr="005B5F1E">
        <w:tc>
          <w:tcPr>
            <w:tcW w:w="426" w:type="dxa"/>
          </w:tcPr>
          <w:p w:rsidR="00EF177D" w:rsidRPr="00EF177D" w:rsidRDefault="00EF177D" w:rsidP="00EF177D">
            <w:pPr>
              <w:pStyle w:val="ConsPlusNormal"/>
              <w:tabs>
                <w:tab w:val="left" w:pos="851"/>
              </w:tabs>
              <w:jc w:val="both"/>
              <w:outlineLvl w:val="1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1842" w:type="dxa"/>
          </w:tcPr>
          <w:p w:rsidR="00EF177D" w:rsidRPr="00EF177D" w:rsidRDefault="00EF177D" w:rsidP="00EF177D">
            <w:pPr>
              <w:pStyle w:val="ConsPlusNormal"/>
              <w:tabs>
                <w:tab w:val="left" w:pos="851"/>
              </w:tabs>
              <w:jc w:val="both"/>
              <w:outlineLvl w:val="1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1560" w:type="dxa"/>
          </w:tcPr>
          <w:p w:rsidR="00EF177D" w:rsidRPr="00EF177D" w:rsidRDefault="00EF177D" w:rsidP="00EF177D">
            <w:pPr>
              <w:pStyle w:val="ConsPlusNormal"/>
              <w:tabs>
                <w:tab w:val="left" w:pos="851"/>
              </w:tabs>
              <w:jc w:val="both"/>
              <w:outlineLvl w:val="1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2126" w:type="dxa"/>
          </w:tcPr>
          <w:p w:rsidR="00EF177D" w:rsidRPr="00EF177D" w:rsidRDefault="00EF177D" w:rsidP="00EF177D">
            <w:pPr>
              <w:pStyle w:val="ConsPlusNormal"/>
              <w:tabs>
                <w:tab w:val="left" w:pos="851"/>
              </w:tabs>
              <w:jc w:val="both"/>
              <w:outlineLvl w:val="1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3118" w:type="dxa"/>
          </w:tcPr>
          <w:p w:rsidR="00EF177D" w:rsidRPr="00EF177D" w:rsidRDefault="00EF177D" w:rsidP="00EF177D">
            <w:pPr>
              <w:pStyle w:val="ConsPlusNormal"/>
              <w:tabs>
                <w:tab w:val="left" w:pos="851"/>
              </w:tabs>
              <w:jc w:val="both"/>
              <w:outlineLvl w:val="1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2977" w:type="dxa"/>
          </w:tcPr>
          <w:p w:rsidR="00EF177D" w:rsidRPr="00EF177D" w:rsidRDefault="00EF177D" w:rsidP="00EF177D">
            <w:pPr>
              <w:pStyle w:val="ConsPlusNormal"/>
              <w:tabs>
                <w:tab w:val="left" w:pos="851"/>
              </w:tabs>
              <w:jc w:val="both"/>
              <w:outlineLvl w:val="1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3119" w:type="dxa"/>
          </w:tcPr>
          <w:p w:rsidR="00EF177D" w:rsidRPr="00EF177D" w:rsidRDefault="00EF177D" w:rsidP="00EF177D">
            <w:pPr>
              <w:pStyle w:val="ConsPlusNormal"/>
              <w:tabs>
                <w:tab w:val="left" w:pos="851"/>
              </w:tabs>
              <w:jc w:val="both"/>
              <w:outlineLvl w:val="1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</w:tr>
    </w:tbl>
    <w:p w:rsidR="00EF177D" w:rsidRDefault="00EF177D" w:rsidP="00EF177D">
      <w:pPr>
        <w:pStyle w:val="ConsPlusNormal"/>
        <w:tabs>
          <w:tab w:val="left" w:pos="851"/>
        </w:tabs>
        <w:ind w:left="284"/>
        <w:jc w:val="center"/>
        <w:outlineLvl w:val="1"/>
        <w:rPr>
          <w:rFonts w:ascii="Times New Roman" w:hAnsi="Times New Roman" w:cs="Times New Roman"/>
          <w:b w:val="0"/>
          <w:sz w:val="26"/>
          <w:szCs w:val="26"/>
        </w:rPr>
      </w:pPr>
    </w:p>
    <w:p w:rsidR="00EF177D" w:rsidRDefault="00EF177D" w:rsidP="00EF177D">
      <w:pPr>
        <w:pStyle w:val="ConsPlusNormal"/>
        <w:tabs>
          <w:tab w:val="left" w:pos="851"/>
        </w:tabs>
        <w:ind w:left="284"/>
        <w:jc w:val="center"/>
        <w:outlineLvl w:val="1"/>
        <w:rPr>
          <w:rFonts w:ascii="Times New Roman" w:hAnsi="Times New Roman" w:cs="Times New Roman"/>
          <w:b w:val="0"/>
          <w:sz w:val="26"/>
          <w:szCs w:val="26"/>
        </w:rPr>
      </w:pPr>
    </w:p>
    <w:p w:rsidR="00EF177D" w:rsidRDefault="00EF177D" w:rsidP="00EF177D">
      <w:pPr>
        <w:pStyle w:val="ConsPlusNormal"/>
        <w:tabs>
          <w:tab w:val="left" w:pos="851"/>
        </w:tabs>
        <w:ind w:left="284"/>
        <w:jc w:val="center"/>
        <w:outlineLvl w:val="1"/>
        <w:rPr>
          <w:rFonts w:ascii="Times New Roman" w:hAnsi="Times New Roman" w:cs="Times New Roman"/>
          <w:b w:val="0"/>
          <w:sz w:val="26"/>
          <w:szCs w:val="26"/>
        </w:rPr>
        <w:sectPr w:rsidR="00EF177D" w:rsidSect="005B5F1E">
          <w:pgSz w:w="16840" w:h="11907" w:orient="landscape" w:code="9"/>
          <w:pgMar w:top="1134" w:right="851" w:bottom="709" w:left="851" w:header="709" w:footer="709" w:gutter="0"/>
          <w:cols w:space="708"/>
          <w:docGrid w:linePitch="360"/>
        </w:sectPr>
      </w:pPr>
    </w:p>
    <w:p w:rsidR="00920E99" w:rsidRPr="00920E99" w:rsidRDefault="00920E99" w:rsidP="00920E99">
      <w:pPr>
        <w:pStyle w:val="ConsPlusNormal"/>
        <w:tabs>
          <w:tab w:val="left" w:pos="851"/>
        </w:tabs>
        <w:ind w:firstLine="567"/>
        <w:jc w:val="right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 w:rsidRPr="00920E99">
        <w:rPr>
          <w:rFonts w:ascii="Times New Roman" w:hAnsi="Times New Roman" w:cs="Times New Roman"/>
          <w:b w:val="0"/>
          <w:sz w:val="28"/>
          <w:szCs w:val="28"/>
        </w:rPr>
        <w:lastRenderedPageBreak/>
        <w:t>Приложение</w:t>
      </w:r>
      <w:r w:rsidR="00AE2043">
        <w:rPr>
          <w:rFonts w:ascii="Times New Roman" w:hAnsi="Times New Roman" w:cs="Times New Roman"/>
          <w:b w:val="0"/>
          <w:sz w:val="28"/>
          <w:szCs w:val="28"/>
        </w:rPr>
        <w:t xml:space="preserve"> №</w:t>
      </w:r>
      <w:r w:rsidRPr="00920E99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>
        <w:rPr>
          <w:rFonts w:ascii="Times New Roman" w:hAnsi="Times New Roman" w:cs="Times New Roman"/>
          <w:b w:val="0"/>
          <w:sz w:val="28"/>
          <w:szCs w:val="28"/>
        </w:rPr>
        <w:t>2</w:t>
      </w:r>
    </w:p>
    <w:p w:rsidR="00920E99" w:rsidRPr="00920E99" w:rsidRDefault="00920E99" w:rsidP="00920E99">
      <w:pPr>
        <w:pStyle w:val="ConsPlusNormal"/>
        <w:tabs>
          <w:tab w:val="left" w:pos="851"/>
        </w:tabs>
        <w:ind w:firstLine="567"/>
        <w:jc w:val="right"/>
        <w:outlineLvl w:val="1"/>
        <w:rPr>
          <w:rFonts w:ascii="Times New Roman" w:hAnsi="Times New Roman"/>
          <w:b w:val="0"/>
          <w:sz w:val="28"/>
          <w:szCs w:val="28"/>
          <w:lang w:eastAsia="ar-SA"/>
        </w:rPr>
      </w:pPr>
      <w:r w:rsidRPr="00920E99">
        <w:rPr>
          <w:rFonts w:ascii="Times New Roman" w:hAnsi="Times New Roman" w:cs="Times New Roman"/>
          <w:b w:val="0"/>
          <w:sz w:val="28"/>
          <w:szCs w:val="28"/>
        </w:rPr>
        <w:t xml:space="preserve">к </w:t>
      </w:r>
      <w:r w:rsidRPr="00920E99">
        <w:rPr>
          <w:rFonts w:ascii="Times New Roman" w:hAnsi="Times New Roman"/>
          <w:b w:val="0"/>
          <w:sz w:val="28"/>
          <w:szCs w:val="28"/>
          <w:lang w:eastAsia="ar-SA"/>
        </w:rPr>
        <w:t xml:space="preserve">Положению об организации </w:t>
      </w:r>
    </w:p>
    <w:p w:rsidR="00920E99" w:rsidRPr="00920E99" w:rsidRDefault="00920E99" w:rsidP="00920E99">
      <w:pPr>
        <w:pStyle w:val="ConsPlusNormal"/>
        <w:tabs>
          <w:tab w:val="left" w:pos="851"/>
        </w:tabs>
        <w:ind w:firstLine="567"/>
        <w:jc w:val="right"/>
        <w:outlineLvl w:val="1"/>
        <w:rPr>
          <w:rFonts w:ascii="Times New Roman" w:hAnsi="Times New Roman"/>
          <w:b w:val="0"/>
          <w:sz w:val="28"/>
          <w:szCs w:val="28"/>
          <w:lang w:eastAsia="ar-SA"/>
        </w:rPr>
      </w:pPr>
      <w:r w:rsidRPr="00920E99">
        <w:rPr>
          <w:rFonts w:ascii="Times New Roman" w:hAnsi="Times New Roman"/>
          <w:b w:val="0"/>
          <w:sz w:val="28"/>
          <w:szCs w:val="28"/>
          <w:lang w:eastAsia="ar-SA"/>
        </w:rPr>
        <w:t xml:space="preserve">системы внутреннего обеспечения </w:t>
      </w:r>
    </w:p>
    <w:p w:rsidR="00920E99" w:rsidRPr="00920E99" w:rsidRDefault="00920E99" w:rsidP="00920E99">
      <w:pPr>
        <w:pStyle w:val="ConsPlusNormal"/>
        <w:tabs>
          <w:tab w:val="left" w:pos="851"/>
        </w:tabs>
        <w:ind w:firstLine="567"/>
        <w:jc w:val="right"/>
        <w:outlineLvl w:val="1"/>
        <w:rPr>
          <w:rFonts w:ascii="Times New Roman" w:hAnsi="Times New Roman"/>
          <w:b w:val="0"/>
          <w:sz w:val="28"/>
          <w:szCs w:val="28"/>
          <w:lang w:eastAsia="ar-SA"/>
        </w:rPr>
      </w:pPr>
      <w:r w:rsidRPr="00920E99">
        <w:rPr>
          <w:rFonts w:ascii="Times New Roman" w:hAnsi="Times New Roman"/>
          <w:b w:val="0"/>
          <w:sz w:val="28"/>
          <w:szCs w:val="28"/>
          <w:lang w:eastAsia="ar-SA"/>
        </w:rPr>
        <w:t xml:space="preserve">соответствия требованиям </w:t>
      </w:r>
    </w:p>
    <w:p w:rsidR="00920E99" w:rsidRPr="00920E99" w:rsidRDefault="00920E99" w:rsidP="00920E99">
      <w:pPr>
        <w:pStyle w:val="ConsPlusNormal"/>
        <w:tabs>
          <w:tab w:val="left" w:pos="851"/>
        </w:tabs>
        <w:ind w:firstLine="567"/>
        <w:jc w:val="right"/>
        <w:outlineLvl w:val="1"/>
        <w:rPr>
          <w:rFonts w:ascii="Times New Roman" w:hAnsi="Times New Roman"/>
          <w:b w:val="0"/>
          <w:sz w:val="28"/>
          <w:szCs w:val="28"/>
          <w:lang w:eastAsia="ar-SA"/>
        </w:rPr>
      </w:pPr>
      <w:r w:rsidRPr="00920E99">
        <w:rPr>
          <w:rFonts w:ascii="Times New Roman" w:hAnsi="Times New Roman"/>
          <w:b w:val="0"/>
          <w:sz w:val="28"/>
          <w:szCs w:val="28"/>
          <w:lang w:eastAsia="ar-SA"/>
        </w:rPr>
        <w:t xml:space="preserve">антимонопольного законодательства </w:t>
      </w:r>
    </w:p>
    <w:p w:rsidR="00920E99" w:rsidRPr="00920E99" w:rsidRDefault="00920E99" w:rsidP="00920E99">
      <w:pPr>
        <w:pStyle w:val="ConsPlusNormal"/>
        <w:tabs>
          <w:tab w:val="left" w:pos="851"/>
        </w:tabs>
        <w:ind w:firstLine="567"/>
        <w:jc w:val="right"/>
        <w:outlineLvl w:val="1"/>
        <w:rPr>
          <w:rFonts w:ascii="Times New Roman" w:hAnsi="Times New Roman"/>
          <w:b w:val="0"/>
          <w:sz w:val="28"/>
          <w:szCs w:val="28"/>
          <w:lang w:eastAsia="ar-SA"/>
        </w:rPr>
      </w:pPr>
      <w:r w:rsidRPr="00920E99">
        <w:rPr>
          <w:rFonts w:ascii="Times New Roman" w:hAnsi="Times New Roman"/>
          <w:b w:val="0"/>
          <w:sz w:val="28"/>
          <w:szCs w:val="28"/>
          <w:lang w:eastAsia="ar-SA"/>
        </w:rPr>
        <w:t xml:space="preserve">в </w:t>
      </w:r>
      <w:r>
        <w:rPr>
          <w:rFonts w:ascii="Times New Roman" w:hAnsi="Times New Roman"/>
          <w:b w:val="0"/>
          <w:sz w:val="28"/>
          <w:szCs w:val="28"/>
          <w:lang w:eastAsia="ar-SA"/>
        </w:rPr>
        <w:t>Министерстве юстиции</w:t>
      </w:r>
      <w:r w:rsidRPr="00920E99">
        <w:rPr>
          <w:rFonts w:ascii="Times New Roman" w:hAnsi="Times New Roman"/>
          <w:b w:val="0"/>
          <w:sz w:val="28"/>
          <w:szCs w:val="28"/>
          <w:lang w:eastAsia="ar-SA"/>
        </w:rPr>
        <w:t xml:space="preserve"> Республики Дагестан,</w:t>
      </w:r>
    </w:p>
    <w:p w:rsidR="00920E99" w:rsidRPr="00920E99" w:rsidRDefault="00920E99" w:rsidP="00920E99">
      <w:pPr>
        <w:pStyle w:val="ConsPlusNormal"/>
        <w:tabs>
          <w:tab w:val="left" w:pos="851"/>
        </w:tabs>
        <w:ind w:firstLine="567"/>
        <w:jc w:val="right"/>
        <w:outlineLvl w:val="1"/>
        <w:rPr>
          <w:rFonts w:ascii="Times New Roman" w:hAnsi="Times New Roman"/>
          <w:b w:val="0"/>
          <w:sz w:val="28"/>
          <w:szCs w:val="28"/>
          <w:lang w:eastAsia="ar-SA"/>
        </w:rPr>
      </w:pPr>
      <w:r w:rsidRPr="00920E99">
        <w:rPr>
          <w:rFonts w:ascii="Times New Roman" w:hAnsi="Times New Roman"/>
          <w:b w:val="0"/>
          <w:sz w:val="28"/>
          <w:szCs w:val="28"/>
          <w:lang w:eastAsia="ar-SA"/>
        </w:rPr>
        <w:t xml:space="preserve">утвержденному приказом </w:t>
      </w:r>
      <w:r>
        <w:rPr>
          <w:rFonts w:ascii="Times New Roman" w:hAnsi="Times New Roman"/>
          <w:b w:val="0"/>
          <w:sz w:val="28"/>
          <w:szCs w:val="28"/>
          <w:lang w:eastAsia="ar-SA"/>
        </w:rPr>
        <w:t>Министерства юстиции</w:t>
      </w:r>
    </w:p>
    <w:p w:rsidR="00920E99" w:rsidRPr="00920E99" w:rsidRDefault="00920E99" w:rsidP="00920E99">
      <w:pPr>
        <w:pStyle w:val="ConsPlusNormal"/>
        <w:tabs>
          <w:tab w:val="left" w:pos="851"/>
        </w:tabs>
        <w:ind w:firstLine="567"/>
        <w:jc w:val="right"/>
        <w:outlineLvl w:val="1"/>
        <w:rPr>
          <w:rFonts w:ascii="Times New Roman" w:hAnsi="Times New Roman"/>
          <w:b w:val="0"/>
          <w:sz w:val="28"/>
          <w:szCs w:val="28"/>
          <w:lang w:eastAsia="ar-SA"/>
        </w:rPr>
      </w:pPr>
      <w:r w:rsidRPr="00920E99">
        <w:rPr>
          <w:rFonts w:ascii="Times New Roman" w:hAnsi="Times New Roman"/>
          <w:b w:val="0"/>
          <w:sz w:val="28"/>
          <w:szCs w:val="28"/>
          <w:lang w:eastAsia="ar-SA"/>
        </w:rPr>
        <w:t xml:space="preserve"> Республики Дагестан</w:t>
      </w:r>
    </w:p>
    <w:p w:rsidR="00920E99" w:rsidRPr="00920E99" w:rsidRDefault="00920E99" w:rsidP="00920E99">
      <w:pPr>
        <w:tabs>
          <w:tab w:val="left" w:pos="851"/>
        </w:tabs>
        <w:spacing w:after="0" w:line="240" w:lineRule="auto"/>
        <w:ind w:right="-2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r w:rsidRPr="00920E99">
        <w:rPr>
          <w:rFonts w:ascii="Times New Roman" w:eastAsia="Times New Roman" w:hAnsi="Times New Roman"/>
          <w:sz w:val="28"/>
          <w:szCs w:val="28"/>
          <w:lang w:eastAsia="ru-RU"/>
        </w:rPr>
        <w:t>от  ___  февраля  2019 г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Pr="00920E99">
        <w:rPr>
          <w:rFonts w:ascii="Times New Roman" w:eastAsia="Times New Roman" w:hAnsi="Times New Roman"/>
          <w:sz w:val="28"/>
          <w:szCs w:val="28"/>
          <w:lang w:eastAsia="ru-RU"/>
        </w:rPr>
        <w:t xml:space="preserve"> №_____</w:t>
      </w:r>
    </w:p>
    <w:p w:rsidR="00EF177D" w:rsidRDefault="00EF177D" w:rsidP="00EF177D">
      <w:pPr>
        <w:pStyle w:val="ConsPlusNormal"/>
        <w:tabs>
          <w:tab w:val="left" w:pos="851"/>
        </w:tabs>
        <w:ind w:left="284"/>
        <w:jc w:val="right"/>
        <w:outlineLvl w:val="1"/>
        <w:rPr>
          <w:rFonts w:ascii="Times New Roman" w:hAnsi="Times New Roman" w:cs="Times New Roman"/>
          <w:sz w:val="28"/>
          <w:szCs w:val="26"/>
        </w:rPr>
      </w:pPr>
    </w:p>
    <w:p w:rsidR="00920E99" w:rsidRPr="002D5227" w:rsidRDefault="00920E99" w:rsidP="00EF177D">
      <w:pPr>
        <w:pStyle w:val="ConsPlusNormal"/>
        <w:tabs>
          <w:tab w:val="left" w:pos="851"/>
        </w:tabs>
        <w:ind w:left="284"/>
        <w:jc w:val="right"/>
        <w:outlineLvl w:val="1"/>
        <w:rPr>
          <w:rFonts w:ascii="Times New Roman" w:hAnsi="Times New Roman" w:cs="Times New Roman"/>
          <w:sz w:val="28"/>
          <w:szCs w:val="26"/>
        </w:rPr>
      </w:pPr>
    </w:p>
    <w:p w:rsidR="00EF177D" w:rsidRPr="002D5227" w:rsidRDefault="00EF177D" w:rsidP="00EF177D">
      <w:pPr>
        <w:pStyle w:val="ConsPlusNormal"/>
        <w:tabs>
          <w:tab w:val="left" w:pos="851"/>
        </w:tabs>
        <w:ind w:left="284"/>
        <w:jc w:val="center"/>
        <w:outlineLvl w:val="1"/>
        <w:rPr>
          <w:rFonts w:ascii="Times New Roman" w:hAnsi="Times New Roman" w:cs="Times New Roman"/>
          <w:b w:val="0"/>
          <w:sz w:val="28"/>
          <w:szCs w:val="26"/>
        </w:rPr>
      </w:pPr>
      <w:r w:rsidRPr="002D5227">
        <w:rPr>
          <w:rFonts w:ascii="Times New Roman" w:hAnsi="Times New Roman" w:cs="Times New Roman"/>
          <w:b w:val="0"/>
          <w:sz w:val="28"/>
          <w:szCs w:val="26"/>
        </w:rPr>
        <w:t xml:space="preserve">План мероприятий («дорожная карта») </w:t>
      </w:r>
    </w:p>
    <w:p w:rsidR="00EF177D" w:rsidRPr="002D5227" w:rsidRDefault="00EF177D" w:rsidP="00EF177D">
      <w:pPr>
        <w:pStyle w:val="ConsPlusNormal"/>
        <w:tabs>
          <w:tab w:val="left" w:pos="851"/>
        </w:tabs>
        <w:ind w:left="284"/>
        <w:jc w:val="center"/>
        <w:outlineLvl w:val="1"/>
        <w:rPr>
          <w:rFonts w:ascii="Times New Roman" w:hAnsi="Times New Roman" w:cs="Times New Roman"/>
          <w:b w:val="0"/>
          <w:sz w:val="28"/>
          <w:szCs w:val="26"/>
        </w:rPr>
      </w:pPr>
      <w:r w:rsidRPr="002D5227">
        <w:rPr>
          <w:rFonts w:ascii="Times New Roman" w:hAnsi="Times New Roman" w:cs="Times New Roman"/>
          <w:b w:val="0"/>
          <w:sz w:val="28"/>
          <w:szCs w:val="26"/>
        </w:rPr>
        <w:t>по снижению рисков нарушения антимонопольного законодательства</w:t>
      </w:r>
    </w:p>
    <w:p w:rsidR="00EF177D" w:rsidRPr="002D5227" w:rsidRDefault="00EF177D" w:rsidP="00EF177D">
      <w:pPr>
        <w:pStyle w:val="ConsPlusNormal"/>
        <w:tabs>
          <w:tab w:val="left" w:pos="851"/>
        </w:tabs>
        <w:ind w:left="284"/>
        <w:jc w:val="center"/>
        <w:outlineLvl w:val="1"/>
        <w:rPr>
          <w:rFonts w:ascii="Times New Roman" w:hAnsi="Times New Roman" w:cs="Times New Roman"/>
          <w:b w:val="0"/>
          <w:sz w:val="28"/>
          <w:szCs w:val="26"/>
        </w:rPr>
      </w:pPr>
    </w:p>
    <w:tbl>
      <w:tblPr>
        <w:tblStyle w:val="a6"/>
        <w:tblW w:w="0" w:type="auto"/>
        <w:tblInd w:w="284" w:type="dxa"/>
        <w:tblLook w:val="04A0"/>
      </w:tblPr>
      <w:tblGrid>
        <w:gridCol w:w="688"/>
        <w:gridCol w:w="2014"/>
        <w:gridCol w:w="1670"/>
        <w:gridCol w:w="2073"/>
        <w:gridCol w:w="1207"/>
        <w:gridCol w:w="1635"/>
      </w:tblGrid>
      <w:tr w:rsidR="00EF177D" w:rsidRPr="002D5227" w:rsidTr="0027728B">
        <w:tc>
          <w:tcPr>
            <w:tcW w:w="817" w:type="dxa"/>
          </w:tcPr>
          <w:p w:rsidR="00EF177D" w:rsidRPr="002D5227" w:rsidRDefault="00EF177D" w:rsidP="0027728B">
            <w:pPr>
              <w:pStyle w:val="ConsPlusNormal"/>
              <w:tabs>
                <w:tab w:val="left" w:pos="851"/>
              </w:tabs>
              <w:jc w:val="center"/>
              <w:outlineLvl w:val="1"/>
              <w:rPr>
                <w:rFonts w:ascii="Times New Roman" w:hAnsi="Times New Roman" w:cs="Times New Roman"/>
                <w:b w:val="0"/>
                <w:sz w:val="28"/>
                <w:szCs w:val="26"/>
              </w:rPr>
            </w:pPr>
            <w:r w:rsidRPr="002D5227">
              <w:rPr>
                <w:rFonts w:ascii="Times New Roman" w:hAnsi="Times New Roman" w:cs="Times New Roman"/>
                <w:b w:val="0"/>
                <w:sz w:val="28"/>
                <w:szCs w:val="26"/>
              </w:rPr>
              <w:t>№</w:t>
            </w:r>
          </w:p>
        </w:tc>
        <w:tc>
          <w:tcPr>
            <w:tcW w:w="2126" w:type="dxa"/>
          </w:tcPr>
          <w:p w:rsidR="00EF177D" w:rsidRPr="002D5227" w:rsidRDefault="00EF177D" w:rsidP="0027728B">
            <w:pPr>
              <w:pStyle w:val="ConsPlusNormal"/>
              <w:tabs>
                <w:tab w:val="left" w:pos="851"/>
              </w:tabs>
              <w:jc w:val="center"/>
              <w:outlineLvl w:val="1"/>
              <w:rPr>
                <w:rFonts w:ascii="Times New Roman" w:hAnsi="Times New Roman" w:cs="Times New Roman"/>
                <w:b w:val="0"/>
                <w:sz w:val="28"/>
                <w:szCs w:val="26"/>
              </w:rPr>
            </w:pPr>
            <w:r w:rsidRPr="002D5227">
              <w:rPr>
                <w:rFonts w:ascii="Times New Roman" w:hAnsi="Times New Roman" w:cs="Times New Roman"/>
                <w:b w:val="0"/>
                <w:sz w:val="28"/>
                <w:szCs w:val="26"/>
              </w:rPr>
              <w:t>Мероприятие</w:t>
            </w:r>
          </w:p>
        </w:tc>
        <w:tc>
          <w:tcPr>
            <w:tcW w:w="1845" w:type="dxa"/>
          </w:tcPr>
          <w:p w:rsidR="00EF177D" w:rsidRPr="002D5227" w:rsidRDefault="00EF177D" w:rsidP="0027728B">
            <w:pPr>
              <w:pStyle w:val="ConsPlusNormal"/>
              <w:tabs>
                <w:tab w:val="left" w:pos="851"/>
              </w:tabs>
              <w:jc w:val="center"/>
              <w:outlineLvl w:val="1"/>
              <w:rPr>
                <w:rFonts w:ascii="Times New Roman" w:hAnsi="Times New Roman" w:cs="Times New Roman"/>
                <w:b w:val="0"/>
                <w:sz w:val="28"/>
                <w:szCs w:val="26"/>
              </w:rPr>
            </w:pPr>
            <w:r w:rsidRPr="002D5227">
              <w:rPr>
                <w:rFonts w:ascii="Times New Roman" w:hAnsi="Times New Roman" w:cs="Times New Roman"/>
                <w:b w:val="0"/>
                <w:sz w:val="28"/>
                <w:szCs w:val="26"/>
              </w:rPr>
              <w:t>Описание действий</w:t>
            </w:r>
          </w:p>
        </w:tc>
        <w:tc>
          <w:tcPr>
            <w:tcW w:w="2081" w:type="dxa"/>
          </w:tcPr>
          <w:p w:rsidR="00EF177D" w:rsidRPr="002D5227" w:rsidRDefault="00EF177D" w:rsidP="0027728B">
            <w:pPr>
              <w:pStyle w:val="ConsPlusNormal"/>
              <w:tabs>
                <w:tab w:val="left" w:pos="851"/>
              </w:tabs>
              <w:jc w:val="center"/>
              <w:outlineLvl w:val="1"/>
              <w:rPr>
                <w:rFonts w:ascii="Times New Roman" w:hAnsi="Times New Roman" w:cs="Times New Roman"/>
                <w:b w:val="0"/>
                <w:sz w:val="28"/>
                <w:szCs w:val="26"/>
              </w:rPr>
            </w:pPr>
            <w:r w:rsidRPr="002D5227">
              <w:rPr>
                <w:rFonts w:ascii="Times New Roman" w:hAnsi="Times New Roman" w:cs="Times New Roman"/>
                <w:b w:val="0"/>
                <w:sz w:val="28"/>
                <w:szCs w:val="26"/>
              </w:rPr>
              <w:t>Ответственный</w:t>
            </w:r>
          </w:p>
        </w:tc>
        <w:tc>
          <w:tcPr>
            <w:tcW w:w="1450" w:type="dxa"/>
          </w:tcPr>
          <w:p w:rsidR="00EF177D" w:rsidRPr="002D5227" w:rsidRDefault="00EF177D" w:rsidP="0027728B">
            <w:pPr>
              <w:pStyle w:val="ConsPlusNormal"/>
              <w:tabs>
                <w:tab w:val="left" w:pos="851"/>
              </w:tabs>
              <w:jc w:val="center"/>
              <w:outlineLvl w:val="1"/>
              <w:rPr>
                <w:rFonts w:ascii="Times New Roman" w:hAnsi="Times New Roman" w:cs="Times New Roman"/>
                <w:b w:val="0"/>
                <w:sz w:val="28"/>
                <w:szCs w:val="26"/>
              </w:rPr>
            </w:pPr>
            <w:r w:rsidRPr="002D5227">
              <w:rPr>
                <w:rFonts w:ascii="Times New Roman" w:hAnsi="Times New Roman" w:cs="Times New Roman"/>
                <w:b w:val="0"/>
                <w:sz w:val="28"/>
                <w:szCs w:val="26"/>
              </w:rPr>
              <w:t>Срок</w:t>
            </w:r>
          </w:p>
        </w:tc>
        <w:tc>
          <w:tcPr>
            <w:tcW w:w="1677" w:type="dxa"/>
          </w:tcPr>
          <w:p w:rsidR="00EF177D" w:rsidRPr="002D5227" w:rsidRDefault="00EF177D" w:rsidP="0027728B">
            <w:pPr>
              <w:pStyle w:val="ConsPlusNormal"/>
              <w:tabs>
                <w:tab w:val="left" w:pos="851"/>
              </w:tabs>
              <w:jc w:val="center"/>
              <w:outlineLvl w:val="1"/>
              <w:rPr>
                <w:rFonts w:ascii="Times New Roman" w:hAnsi="Times New Roman" w:cs="Times New Roman"/>
                <w:b w:val="0"/>
                <w:sz w:val="28"/>
                <w:szCs w:val="26"/>
              </w:rPr>
            </w:pPr>
            <w:r w:rsidRPr="002D5227">
              <w:rPr>
                <w:rFonts w:ascii="Times New Roman" w:hAnsi="Times New Roman" w:cs="Times New Roman"/>
                <w:b w:val="0"/>
                <w:sz w:val="28"/>
                <w:szCs w:val="26"/>
              </w:rPr>
              <w:t>Показатель</w:t>
            </w:r>
          </w:p>
        </w:tc>
      </w:tr>
      <w:tr w:rsidR="00EF177D" w:rsidTr="0027728B">
        <w:tc>
          <w:tcPr>
            <w:tcW w:w="817" w:type="dxa"/>
          </w:tcPr>
          <w:p w:rsidR="00EF177D" w:rsidRDefault="00EF177D" w:rsidP="0027728B">
            <w:pPr>
              <w:pStyle w:val="ConsPlusNormal"/>
              <w:tabs>
                <w:tab w:val="left" w:pos="851"/>
              </w:tabs>
              <w:jc w:val="center"/>
              <w:outlineLvl w:val="1"/>
              <w:rPr>
                <w:rFonts w:ascii="Times New Roman" w:hAnsi="Times New Roman" w:cs="Times New Roman"/>
                <w:b w:val="0"/>
                <w:sz w:val="26"/>
                <w:szCs w:val="26"/>
              </w:rPr>
            </w:pPr>
          </w:p>
        </w:tc>
        <w:tc>
          <w:tcPr>
            <w:tcW w:w="2126" w:type="dxa"/>
          </w:tcPr>
          <w:p w:rsidR="00EF177D" w:rsidRDefault="00EF177D" w:rsidP="0027728B">
            <w:pPr>
              <w:pStyle w:val="ConsPlusNormal"/>
              <w:tabs>
                <w:tab w:val="left" w:pos="851"/>
              </w:tabs>
              <w:jc w:val="center"/>
              <w:outlineLvl w:val="1"/>
              <w:rPr>
                <w:rFonts w:ascii="Times New Roman" w:hAnsi="Times New Roman" w:cs="Times New Roman"/>
                <w:b w:val="0"/>
                <w:sz w:val="26"/>
                <w:szCs w:val="26"/>
              </w:rPr>
            </w:pPr>
          </w:p>
        </w:tc>
        <w:tc>
          <w:tcPr>
            <w:tcW w:w="1845" w:type="dxa"/>
          </w:tcPr>
          <w:p w:rsidR="00EF177D" w:rsidRDefault="00EF177D" w:rsidP="0027728B">
            <w:pPr>
              <w:pStyle w:val="ConsPlusNormal"/>
              <w:tabs>
                <w:tab w:val="left" w:pos="851"/>
              </w:tabs>
              <w:jc w:val="center"/>
              <w:outlineLvl w:val="1"/>
              <w:rPr>
                <w:rFonts w:ascii="Times New Roman" w:hAnsi="Times New Roman" w:cs="Times New Roman"/>
                <w:b w:val="0"/>
                <w:sz w:val="26"/>
                <w:szCs w:val="26"/>
              </w:rPr>
            </w:pPr>
          </w:p>
        </w:tc>
        <w:tc>
          <w:tcPr>
            <w:tcW w:w="2081" w:type="dxa"/>
          </w:tcPr>
          <w:p w:rsidR="00EF177D" w:rsidRDefault="00EF177D" w:rsidP="0027728B">
            <w:pPr>
              <w:pStyle w:val="ConsPlusNormal"/>
              <w:tabs>
                <w:tab w:val="left" w:pos="851"/>
              </w:tabs>
              <w:jc w:val="center"/>
              <w:outlineLvl w:val="1"/>
              <w:rPr>
                <w:rFonts w:ascii="Times New Roman" w:hAnsi="Times New Roman" w:cs="Times New Roman"/>
                <w:b w:val="0"/>
                <w:sz w:val="26"/>
                <w:szCs w:val="26"/>
              </w:rPr>
            </w:pPr>
          </w:p>
        </w:tc>
        <w:tc>
          <w:tcPr>
            <w:tcW w:w="1450" w:type="dxa"/>
          </w:tcPr>
          <w:p w:rsidR="00EF177D" w:rsidRDefault="00EF177D" w:rsidP="0027728B">
            <w:pPr>
              <w:pStyle w:val="ConsPlusNormal"/>
              <w:tabs>
                <w:tab w:val="left" w:pos="851"/>
              </w:tabs>
              <w:jc w:val="center"/>
              <w:outlineLvl w:val="1"/>
              <w:rPr>
                <w:rFonts w:ascii="Times New Roman" w:hAnsi="Times New Roman" w:cs="Times New Roman"/>
                <w:b w:val="0"/>
                <w:sz w:val="26"/>
                <w:szCs w:val="26"/>
              </w:rPr>
            </w:pPr>
          </w:p>
        </w:tc>
        <w:tc>
          <w:tcPr>
            <w:tcW w:w="1677" w:type="dxa"/>
          </w:tcPr>
          <w:p w:rsidR="00EF177D" w:rsidRDefault="00EF177D" w:rsidP="0027728B">
            <w:pPr>
              <w:pStyle w:val="ConsPlusNormal"/>
              <w:tabs>
                <w:tab w:val="left" w:pos="851"/>
              </w:tabs>
              <w:jc w:val="center"/>
              <w:outlineLvl w:val="1"/>
              <w:rPr>
                <w:rFonts w:ascii="Times New Roman" w:hAnsi="Times New Roman" w:cs="Times New Roman"/>
                <w:b w:val="0"/>
                <w:sz w:val="26"/>
                <w:szCs w:val="26"/>
              </w:rPr>
            </w:pPr>
          </w:p>
        </w:tc>
      </w:tr>
    </w:tbl>
    <w:p w:rsidR="00EF177D" w:rsidRDefault="00EF177D" w:rsidP="00EF177D">
      <w:pPr>
        <w:pStyle w:val="ConsPlusNormal"/>
        <w:tabs>
          <w:tab w:val="left" w:pos="851"/>
        </w:tabs>
        <w:ind w:left="284"/>
        <w:jc w:val="center"/>
        <w:outlineLvl w:val="1"/>
        <w:rPr>
          <w:rFonts w:ascii="Times New Roman" w:hAnsi="Times New Roman" w:cs="Times New Roman"/>
          <w:b w:val="0"/>
          <w:sz w:val="26"/>
          <w:szCs w:val="26"/>
        </w:rPr>
      </w:pPr>
    </w:p>
    <w:p w:rsidR="003B0473" w:rsidRDefault="003B0473" w:rsidP="00EF177D">
      <w:pPr>
        <w:widowControl w:val="0"/>
        <w:autoSpaceDE w:val="0"/>
        <w:autoSpaceDN w:val="0"/>
        <w:adjustRightInd w:val="0"/>
        <w:spacing w:after="0" w:line="240" w:lineRule="auto"/>
      </w:pPr>
    </w:p>
    <w:sectPr w:rsidR="003B0473" w:rsidSect="00DA04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670FAD"/>
    <w:multiLevelType w:val="multilevel"/>
    <w:tmpl w:val="1FB49B7E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858" w:hanging="432"/>
      </w:pPr>
      <w:rPr>
        <w:rFonts w:cs="Times New Roman"/>
        <w:strike w:val="0"/>
        <w:dstrike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">
    <w:nsid w:val="5F020808"/>
    <w:multiLevelType w:val="multilevel"/>
    <w:tmpl w:val="80ACC2EC"/>
    <w:lvl w:ilvl="0">
      <w:start w:val="3"/>
      <w:numFmt w:val="decimal"/>
      <w:lvlText w:val="%1."/>
      <w:lvlJc w:val="left"/>
      <w:pPr>
        <w:ind w:left="390" w:hanging="39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149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57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367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79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58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01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803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5232" w:hanging="1800"/>
      </w:pPr>
      <w:rPr>
        <w:rFonts w:cs="Times New Roman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/>
  <w:stylePaneFormatFilter w:val="3F01"/>
  <w:defaultTabStop w:val="708"/>
  <w:drawingGridHorizontalSpacing w:val="110"/>
  <w:displayHorizontalDrawingGridEvery w:val="2"/>
  <w:characterSpacingControl w:val="doNotCompress"/>
  <w:compat/>
  <w:rsids>
    <w:rsidRoot w:val="003B0473"/>
    <w:rsid w:val="000151F0"/>
    <w:rsid w:val="00067F51"/>
    <w:rsid w:val="000823BC"/>
    <w:rsid w:val="00087366"/>
    <w:rsid w:val="000B6E1A"/>
    <w:rsid w:val="000D324B"/>
    <w:rsid w:val="000E4F01"/>
    <w:rsid w:val="000E70D0"/>
    <w:rsid w:val="00112761"/>
    <w:rsid w:val="001312B7"/>
    <w:rsid w:val="001462CA"/>
    <w:rsid w:val="00150A16"/>
    <w:rsid w:val="001B095C"/>
    <w:rsid w:val="001D745F"/>
    <w:rsid w:val="001D7988"/>
    <w:rsid w:val="001F3B55"/>
    <w:rsid w:val="001F7303"/>
    <w:rsid w:val="001F7AC5"/>
    <w:rsid w:val="00207DD6"/>
    <w:rsid w:val="0025321C"/>
    <w:rsid w:val="00282423"/>
    <w:rsid w:val="002C29DF"/>
    <w:rsid w:val="002C3D70"/>
    <w:rsid w:val="002C66E6"/>
    <w:rsid w:val="002D5227"/>
    <w:rsid w:val="003277FA"/>
    <w:rsid w:val="003469FF"/>
    <w:rsid w:val="003710AB"/>
    <w:rsid w:val="00384DF1"/>
    <w:rsid w:val="00391825"/>
    <w:rsid w:val="00391CB4"/>
    <w:rsid w:val="003B0473"/>
    <w:rsid w:val="003F27D0"/>
    <w:rsid w:val="004439CE"/>
    <w:rsid w:val="004478E2"/>
    <w:rsid w:val="00454DB0"/>
    <w:rsid w:val="004730F1"/>
    <w:rsid w:val="004869F5"/>
    <w:rsid w:val="00486C62"/>
    <w:rsid w:val="0049651C"/>
    <w:rsid w:val="004D5CCD"/>
    <w:rsid w:val="0055329C"/>
    <w:rsid w:val="00570249"/>
    <w:rsid w:val="0057461D"/>
    <w:rsid w:val="00581767"/>
    <w:rsid w:val="005B0EA1"/>
    <w:rsid w:val="005B5B24"/>
    <w:rsid w:val="005B5F1E"/>
    <w:rsid w:val="005D0640"/>
    <w:rsid w:val="005E2815"/>
    <w:rsid w:val="005F6810"/>
    <w:rsid w:val="006229FA"/>
    <w:rsid w:val="00627840"/>
    <w:rsid w:val="006624AF"/>
    <w:rsid w:val="00671870"/>
    <w:rsid w:val="006742E3"/>
    <w:rsid w:val="006B2FEF"/>
    <w:rsid w:val="006F78BF"/>
    <w:rsid w:val="00700199"/>
    <w:rsid w:val="007122DA"/>
    <w:rsid w:val="007267FB"/>
    <w:rsid w:val="00740199"/>
    <w:rsid w:val="00741327"/>
    <w:rsid w:val="0074280A"/>
    <w:rsid w:val="00742C5B"/>
    <w:rsid w:val="007432C5"/>
    <w:rsid w:val="007A517E"/>
    <w:rsid w:val="00800CA0"/>
    <w:rsid w:val="0082728F"/>
    <w:rsid w:val="008370A4"/>
    <w:rsid w:val="008411B3"/>
    <w:rsid w:val="0084529B"/>
    <w:rsid w:val="00877811"/>
    <w:rsid w:val="008A4C00"/>
    <w:rsid w:val="008B20CA"/>
    <w:rsid w:val="008C119F"/>
    <w:rsid w:val="008E4A2F"/>
    <w:rsid w:val="00920E99"/>
    <w:rsid w:val="0092399C"/>
    <w:rsid w:val="009319DD"/>
    <w:rsid w:val="00973DF7"/>
    <w:rsid w:val="009C3F2C"/>
    <w:rsid w:val="009E5248"/>
    <w:rsid w:val="00A01F7D"/>
    <w:rsid w:val="00A221B8"/>
    <w:rsid w:val="00A2435D"/>
    <w:rsid w:val="00A2628C"/>
    <w:rsid w:val="00A428B8"/>
    <w:rsid w:val="00A60BA7"/>
    <w:rsid w:val="00AA4190"/>
    <w:rsid w:val="00AA4858"/>
    <w:rsid w:val="00AE2043"/>
    <w:rsid w:val="00B1016E"/>
    <w:rsid w:val="00B329B0"/>
    <w:rsid w:val="00B71520"/>
    <w:rsid w:val="00B71F52"/>
    <w:rsid w:val="00B82148"/>
    <w:rsid w:val="00B861EA"/>
    <w:rsid w:val="00BF0536"/>
    <w:rsid w:val="00C16639"/>
    <w:rsid w:val="00C4569C"/>
    <w:rsid w:val="00C53891"/>
    <w:rsid w:val="00C56DC8"/>
    <w:rsid w:val="00CB6BB5"/>
    <w:rsid w:val="00CD1F87"/>
    <w:rsid w:val="00D013B9"/>
    <w:rsid w:val="00D2030D"/>
    <w:rsid w:val="00D4215A"/>
    <w:rsid w:val="00D50BA8"/>
    <w:rsid w:val="00D7396D"/>
    <w:rsid w:val="00DA04CB"/>
    <w:rsid w:val="00DA4823"/>
    <w:rsid w:val="00DB0932"/>
    <w:rsid w:val="00DB701B"/>
    <w:rsid w:val="00DC79BC"/>
    <w:rsid w:val="00DC7E84"/>
    <w:rsid w:val="00DD56C5"/>
    <w:rsid w:val="00DD64C5"/>
    <w:rsid w:val="00DE5DC7"/>
    <w:rsid w:val="00DF04AA"/>
    <w:rsid w:val="00E563B0"/>
    <w:rsid w:val="00E80EC5"/>
    <w:rsid w:val="00E930F3"/>
    <w:rsid w:val="00EA32EF"/>
    <w:rsid w:val="00EA38B5"/>
    <w:rsid w:val="00EF177D"/>
    <w:rsid w:val="00EF5F72"/>
    <w:rsid w:val="00F27B07"/>
    <w:rsid w:val="00F67ED1"/>
    <w:rsid w:val="00F74F4B"/>
    <w:rsid w:val="00FB34B4"/>
    <w:rsid w:val="00FC789B"/>
    <w:rsid w:val="00FE6646"/>
    <w:rsid w:val="00FF115C"/>
    <w:rsid w:val="00FF27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D5CCD"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3B0473"/>
    <w:rPr>
      <w:color w:val="0000FF"/>
      <w:u w:val="single"/>
    </w:rPr>
  </w:style>
  <w:style w:type="paragraph" w:customStyle="1" w:styleId="ConsPlusNonformat">
    <w:name w:val="ConsPlusNonformat"/>
    <w:uiPriority w:val="99"/>
    <w:rsid w:val="003B0473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Normal">
    <w:name w:val="ConsPlusNormal"/>
    <w:rsid w:val="0092399C"/>
    <w:pPr>
      <w:autoSpaceDE w:val="0"/>
      <w:autoSpaceDN w:val="0"/>
      <w:adjustRightInd w:val="0"/>
    </w:pPr>
    <w:rPr>
      <w:rFonts w:ascii="Calibri" w:hAnsi="Calibri" w:cs="Calibri"/>
      <w:b/>
      <w:bCs/>
      <w:sz w:val="22"/>
      <w:szCs w:val="22"/>
    </w:rPr>
  </w:style>
  <w:style w:type="paragraph" w:styleId="a4">
    <w:name w:val="Balloon Text"/>
    <w:basedOn w:val="a"/>
    <w:link w:val="a5"/>
    <w:rsid w:val="001312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rsid w:val="001312B7"/>
    <w:rPr>
      <w:rFonts w:ascii="Tahoma" w:eastAsia="Calibri" w:hAnsi="Tahoma" w:cs="Tahoma"/>
      <w:sz w:val="16"/>
      <w:szCs w:val="16"/>
      <w:lang w:eastAsia="en-US"/>
    </w:rPr>
  </w:style>
  <w:style w:type="table" w:styleId="a6">
    <w:name w:val="Table Grid"/>
    <w:basedOn w:val="a1"/>
    <w:uiPriority w:val="59"/>
    <w:rsid w:val="00EF177D"/>
    <w:rPr>
      <w:rFonts w:asciiTheme="minorHAnsi" w:hAnsiTheme="minorHAns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EF177D"/>
    <w:pPr>
      <w:widowControl w:val="0"/>
      <w:autoSpaceDE w:val="0"/>
      <w:autoSpaceDN w:val="0"/>
      <w:adjustRightInd w:val="0"/>
      <w:ind w:firstLine="709"/>
      <w:jc w:val="both"/>
    </w:pPr>
    <w:rPr>
      <w:rFonts w:ascii="Arial" w:hAnsi="Arial" w:cs="Arial"/>
      <w:b/>
      <w:bCs/>
    </w:rPr>
  </w:style>
  <w:style w:type="character" w:customStyle="1" w:styleId="2">
    <w:name w:val="Основной текст (2) + Полужирный"/>
    <w:basedOn w:val="a0"/>
    <w:rsid w:val="00EF177D"/>
    <w:rPr>
      <w:rFonts w:ascii="Times New Roman" w:hAnsi="Times New Roman" w:cs="Times New Roman"/>
      <w:b/>
      <w:bCs/>
      <w:color w:val="000000"/>
      <w:spacing w:val="0"/>
      <w:w w:val="100"/>
      <w:position w:val="0"/>
      <w:sz w:val="28"/>
      <w:szCs w:val="28"/>
      <w:u w:val="none"/>
      <w:lang w:val="ru-RU" w:eastAsia="ru-RU"/>
    </w:rPr>
  </w:style>
  <w:style w:type="character" w:customStyle="1" w:styleId="20">
    <w:name w:val="Основной текст (2)"/>
    <w:basedOn w:val="a0"/>
    <w:rsid w:val="00EF177D"/>
    <w:rPr>
      <w:rFonts w:ascii="Times New Roman" w:hAnsi="Times New Roman" w:cs="Times New Roman"/>
      <w:color w:val="000000"/>
      <w:spacing w:val="0"/>
      <w:w w:val="100"/>
      <w:position w:val="0"/>
      <w:sz w:val="28"/>
      <w:szCs w:val="28"/>
      <w:u w:val="none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D5CCD"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3B0473"/>
    <w:rPr>
      <w:color w:val="0000FF"/>
      <w:u w:val="single"/>
    </w:rPr>
  </w:style>
  <w:style w:type="paragraph" w:customStyle="1" w:styleId="ConsPlusNonformat">
    <w:name w:val="ConsPlusNonformat"/>
    <w:rsid w:val="003B0473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Normal">
    <w:name w:val="ConsPlusNormal"/>
    <w:rsid w:val="0092399C"/>
    <w:pPr>
      <w:autoSpaceDE w:val="0"/>
      <w:autoSpaceDN w:val="0"/>
      <w:adjustRightInd w:val="0"/>
    </w:pPr>
    <w:rPr>
      <w:rFonts w:ascii="Calibri" w:hAnsi="Calibri" w:cs="Calibri"/>
      <w:b/>
      <w:bCs/>
      <w:sz w:val="22"/>
      <w:szCs w:val="22"/>
    </w:rPr>
  </w:style>
  <w:style w:type="paragraph" w:styleId="a4">
    <w:name w:val="Balloon Text"/>
    <w:basedOn w:val="a"/>
    <w:link w:val="a5"/>
    <w:rsid w:val="001312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rsid w:val="001312B7"/>
    <w:rPr>
      <w:rFonts w:ascii="Tahoma" w:eastAsia="Calibri" w:hAnsi="Tahoma" w:cs="Tahoma"/>
      <w:sz w:val="16"/>
      <w:szCs w:val="16"/>
      <w:lang w:eastAsia="en-US"/>
    </w:rPr>
  </w:style>
  <w:style w:type="table" w:styleId="a6">
    <w:name w:val="Table Grid"/>
    <w:basedOn w:val="a1"/>
    <w:uiPriority w:val="59"/>
    <w:rsid w:val="00EF177D"/>
    <w:rPr>
      <w:rFonts w:asciiTheme="minorHAnsi" w:hAnsiTheme="minorHAns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EF177D"/>
    <w:pPr>
      <w:widowControl w:val="0"/>
      <w:autoSpaceDE w:val="0"/>
      <w:autoSpaceDN w:val="0"/>
      <w:adjustRightInd w:val="0"/>
      <w:ind w:firstLine="709"/>
      <w:jc w:val="both"/>
    </w:pPr>
    <w:rPr>
      <w:rFonts w:ascii="Arial" w:hAnsi="Arial" w:cs="Arial"/>
      <w:b/>
      <w:bCs/>
    </w:rPr>
  </w:style>
  <w:style w:type="character" w:customStyle="1" w:styleId="2">
    <w:name w:val="Основной текст (2) + Полужирный"/>
    <w:basedOn w:val="a0"/>
    <w:rsid w:val="00EF177D"/>
    <w:rPr>
      <w:rFonts w:ascii="Times New Roman" w:hAnsi="Times New Roman" w:cs="Times New Roman"/>
      <w:b/>
      <w:bCs/>
      <w:color w:val="000000"/>
      <w:spacing w:val="0"/>
      <w:w w:val="100"/>
      <w:position w:val="0"/>
      <w:sz w:val="28"/>
      <w:szCs w:val="28"/>
      <w:u w:val="none"/>
      <w:lang w:val="ru-RU" w:eastAsia="ru-RU"/>
    </w:rPr>
  </w:style>
  <w:style w:type="character" w:customStyle="1" w:styleId="20">
    <w:name w:val="Основной текст (2)"/>
    <w:basedOn w:val="a0"/>
    <w:rsid w:val="00EF177D"/>
    <w:rPr>
      <w:rFonts w:ascii="Times New Roman" w:hAnsi="Times New Roman" w:cs="Times New Roman"/>
      <w:color w:val="000000"/>
      <w:spacing w:val="0"/>
      <w:w w:val="100"/>
      <w:position w:val="0"/>
      <w:sz w:val="28"/>
      <w:szCs w:val="28"/>
      <w:u w:val="none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2232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11</Pages>
  <Words>2853</Words>
  <Characters>16264</Characters>
  <Application>Microsoft Office Word</Application>
  <DocSecurity>0</DocSecurity>
  <Lines>135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19079</CharactersWithSpaces>
  <SharedDoc>false</SharedDoc>
  <HLinks>
    <vt:vector size="696" baseType="variant">
      <vt:variant>
        <vt:i4>5177357</vt:i4>
      </vt:variant>
      <vt:variant>
        <vt:i4>345</vt:i4>
      </vt:variant>
      <vt:variant>
        <vt:i4>0</vt:i4>
      </vt:variant>
      <vt:variant>
        <vt:i4>5</vt:i4>
      </vt:variant>
      <vt:variant>
        <vt:lpwstr>consultantplus://offline/ref=F1AD148A6FC9F560BEF0054C635884832C4588D4C1C7BD98BE09E84912JF70M</vt:lpwstr>
      </vt:variant>
      <vt:variant>
        <vt:lpwstr/>
      </vt:variant>
      <vt:variant>
        <vt:i4>1114123</vt:i4>
      </vt:variant>
      <vt:variant>
        <vt:i4>342</vt:i4>
      </vt:variant>
      <vt:variant>
        <vt:i4>0</vt:i4>
      </vt:variant>
      <vt:variant>
        <vt:i4>5</vt:i4>
      </vt:variant>
      <vt:variant>
        <vt:lpwstr>consultantplus://offline/ref=F1AD148A6FC9F560BEF01B417534D98A2B46D6D1C1CAB6CAE756B31445F97A3AE92D71A4C15224075AC7F4J279M</vt:lpwstr>
      </vt:variant>
      <vt:variant>
        <vt:lpwstr/>
      </vt:variant>
      <vt:variant>
        <vt:i4>2293810</vt:i4>
      </vt:variant>
      <vt:variant>
        <vt:i4>339</vt:i4>
      </vt:variant>
      <vt:variant>
        <vt:i4>0</vt:i4>
      </vt:variant>
      <vt:variant>
        <vt:i4>5</vt:i4>
      </vt:variant>
      <vt:variant>
        <vt:lpwstr/>
      </vt:variant>
      <vt:variant>
        <vt:lpwstr>Par1082#Par1082</vt:lpwstr>
      </vt:variant>
      <vt:variant>
        <vt:i4>2293809</vt:i4>
      </vt:variant>
      <vt:variant>
        <vt:i4>336</vt:i4>
      </vt:variant>
      <vt:variant>
        <vt:i4>0</vt:i4>
      </vt:variant>
      <vt:variant>
        <vt:i4>5</vt:i4>
      </vt:variant>
      <vt:variant>
        <vt:lpwstr/>
      </vt:variant>
      <vt:variant>
        <vt:lpwstr>Par1081#Par1081</vt:lpwstr>
      </vt:variant>
      <vt:variant>
        <vt:i4>2293811</vt:i4>
      </vt:variant>
      <vt:variant>
        <vt:i4>333</vt:i4>
      </vt:variant>
      <vt:variant>
        <vt:i4>0</vt:i4>
      </vt:variant>
      <vt:variant>
        <vt:i4>5</vt:i4>
      </vt:variant>
      <vt:variant>
        <vt:lpwstr/>
      </vt:variant>
      <vt:variant>
        <vt:lpwstr>Par1073#Par1073</vt:lpwstr>
      </vt:variant>
      <vt:variant>
        <vt:i4>2293811</vt:i4>
      </vt:variant>
      <vt:variant>
        <vt:i4>330</vt:i4>
      </vt:variant>
      <vt:variant>
        <vt:i4>0</vt:i4>
      </vt:variant>
      <vt:variant>
        <vt:i4>5</vt:i4>
      </vt:variant>
      <vt:variant>
        <vt:lpwstr/>
      </vt:variant>
      <vt:variant>
        <vt:lpwstr>Par1083#Par1083</vt:lpwstr>
      </vt:variant>
      <vt:variant>
        <vt:i4>2293817</vt:i4>
      </vt:variant>
      <vt:variant>
        <vt:i4>327</vt:i4>
      </vt:variant>
      <vt:variant>
        <vt:i4>0</vt:i4>
      </vt:variant>
      <vt:variant>
        <vt:i4>5</vt:i4>
      </vt:variant>
      <vt:variant>
        <vt:lpwstr/>
      </vt:variant>
      <vt:variant>
        <vt:lpwstr>Par1079#Par1079</vt:lpwstr>
      </vt:variant>
      <vt:variant>
        <vt:i4>2293816</vt:i4>
      </vt:variant>
      <vt:variant>
        <vt:i4>324</vt:i4>
      </vt:variant>
      <vt:variant>
        <vt:i4>0</vt:i4>
      </vt:variant>
      <vt:variant>
        <vt:i4>5</vt:i4>
      </vt:variant>
      <vt:variant>
        <vt:lpwstr/>
      </vt:variant>
      <vt:variant>
        <vt:lpwstr>Par1078#Par1078</vt:lpwstr>
      </vt:variant>
      <vt:variant>
        <vt:i4>2293815</vt:i4>
      </vt:variant>
      <vt:variant>
        <vt:i4>321</vt:i4>
      </vt:variant>
      <vt:variant>
        <vt:i4>0</vt:i4>
      </vt:variant>
      <vt:variant>
        <vt:i4>5</vt:i4>
      </vt:variant>
      <vt:variant>
        <vt:lpwstr/>
      </vt:variant>
      <vt:variant>
        <vt:lpwstr>Par1077#Par1077</vt:lpwstr>
      </vt:variant>
      <vt:variant>
        <vt:i4>2293814</vt:i4>
      </vt:variant>
      <vt:variant>
        <vt:i4>318</vt:i4>
      </vt:variant>
      <vt:variant>
        <vt:i4>0</vt:i4>
      </vt:variant>
      <vt:variant>
        <vt:i4>5</vt:i4>
      </vt:variant>
      <vt:variant>
        <vt:lpwstr/>
      </vt:variant>
      <vt:variant>
        <vt:lpwstr>Par1076#Par1076</vt:lpwstr>
      </vt:variant>
      <vt:variant>
        <vt:i4>2293813</vt:i4>
      </vt:variant>
      <vt:variant>
        <vt:i4>315</vt:i4>
      </vt:variant>
      <vt:variant>
        <vt:i4>0</vt:i4>
      </vt:variant>
      <vt:variant>
        <vt:i4>5</vt:i4>
      </vt:variant>
      <vt:variant>
        <vt:lpwstr/>
      </vt:variant>
      <vt:variant>
        <vt:lpwstr>Par1075#Par1075</vt:lpwstr>
      </vt:variant>
      <vt:variant>
        <vt:i4>2293812</vt:i4>
      </vt:variant>
      <vt:variant>
        <vt:i4>312</vt:i4>
      </vt:variant>
      <vt:variant>
        <vt:i4>0</vt:i4>
      </vt:variant>
      <vt:variant>
        <vt:i4>5</vt:i4>
      </vt:variant>
      <vt:variant>
        <vt:lpwstr/>
      </vt:variant>
      <vt:variant>
        <vt:lpwstr>Par1074#Par1074</vt:lpwstr>
      </vt:variant>
      <vt:variant>
        <vt:i4>2293810</vt:i4>
      </vt:variant>
      <vt:variant>
        <vt:i4>309</vt:i4>
      </vt:variant>
      <vt:variant>
        <vt:i4>0</vt:i4>
      </vt:variant>
      <vt:variant>
        <vt:i4>5</vt:i4>
      </vt:variant>
      <vt:variant>
        <vt:lpwstr/>
      </vt:variant>
      <vt:variant>
        <vt:lpwstr>Par1072#Par1072</vt:lpwstr>
      </vt:variant>
      <vt:variant>
        <vt:i4>2293810</vt:i4>
      </vt:variant>
      <vt:variant>
        <vt:i4>306</vt:i4>
      </vt:variant>
      <vt:variant>
        <vt:i4>0</vt:i4>
      </vt:variant>
      <vt:variant>
        <vt:i4>5</vt:i4>
      </vt:variant>
      <vt:variant>
        <vt:lpwstr/>
      </vt:variant>
      <vt:variant>
        <vt:lpwstr>Par1082#Par1082</vt:lpwstr>
      </vt:variant>
      <vt:variant>
        <vt:i4>2293809</vt:i4>
      </vt:variant>
      <vt:variant>
        <vt:i4>303</vt:i4>
      </vt:variant>
      <vt:variant>
        <vt:i4>0</vt:i4>
      </vt:variant>
      <vt:variant>
        <vt:i4>5</vt:i4>
      </vt:variant>
      <vt:variant>
        <vt:lpwstr/>
      </vt:variant>
      <vt:variant>
        <vt:lpwstr>Par1081#Par1081</vt:lpwstr>
      </vt:variant>
      <vt:variant>
        <vt:i4>2293811</vt:i4>
      </vt:variant>
      <vt:variant>
        <vt:i4>300</vt:i4>
      </vt:variant>
      <vt:variant>
        <vt:i4>0</vt:i4>
      </vt:variant>
      <vt:variant>
        <vt:i4>5</vt:i4>
      </vt:variant>
      <vt:variant>
        <vt:lpwstr/>
      </vt:variant>
      <vt:variant>
        <vt:lpwstr>Par1073#Par1073</vt:lpwstr>
      </vt:variant>
      <vt:variant>
        <vt:i4>2293817</vt:i4>
      </vt:variant>
      <vt:variant>
        <vt:i4>297</vt:i4>
      </vt:variant>
      <vt:variant>
        <vt:i4>0</vt:i4>
      </vt:variant>
      <vt:variant>
        <vt:i4>5</vt:i4>
      </vt:variant>
      <vt:variant>
        <vt:lpwstr/>
      </vt:variant>
      <vt:variant>
        <vt:lpwstr>Par1079#Par1079</vt:lpwstr>
      </vt:variant>
      <vt:variant>
        <vt:i4>2293811</vt:i4>
      </vt:variant>
      <vt:variant>
        <vt:i4>294</vt:i4>
      </vt:variant>
      <vt:variant>
        <vt:i4>0</vt:i4>
      </vt:variant>
      <vt:variant>
        <vt:i4>5</vt:i4>
      </vt:variant>
      <vt:variant>
        <vt:lpwstr/>
      </vt:variant>
      <vt:variant>
        <vt:lpwstr>Par1083#Par1083</vt:lpwstr>
      </vt:variant>
      <vt:variant>
        <vt:i4>2293810</vt:i4>
      </vt:variant>
      <vt:variant>
        <vt:i4>291</vt:i4>
      </vt:variant>
      <vt:variant>
        <vt:i4>0</vt:i4>
      </vt:variant>
      <vt:variant>
        <vt:i4>5</vt:i4>
      </vt:variant>
      <vt:variant>
        <vt:lpwstr/>
      </vt:variant>
      <vt:variant>
        <vt:lpwstr>Par1072#Par1072</vt:lpwstr>
      </vt:variant>
      <vt:variant>
        <vt:i4>2293808</vt:i4>
      </vt:variant>
      <vt:variant>
        <vt:i4>288</vt:i4>
      </vt:variant>
      <vt:variant>
        <vt:i4>0</vt:i4>
      </vt:variant>
      <vt:variant>
        <vt:i4>5</vt:i4>
      </vt:variant>
      <vt:variant>
        <vt:lpwstr/>
      </vt:variant>
      <vt:variant>
        <vt:lpwstr>Par1080#Par1080</vt:lpwstr>
      </vt:variant>
      <vt:variant>
        <vt:i4>2293816</vt:i4>
      </vt:variant>
      <vt:variant>
        <vt:i4>285</vt:i4>
      </vt:variant>
      <vt:variant>
        <vt:i4>0</vt:i4>
      </vt:variant>
      <vt:variant>
        <vt:i4>5</vt:i4>
      </vt:variant>
      <vt:variant>
        <vt:lpwstr/>
      </vt:variant>
      <vt:variant>
        <vt:lpwstr>Par1078#Par1078</vt:lpwstr>
      </vt:variant>
      <vt:variant>
        <vt:i4>2293815</vt:i4>
      </vt:variant>
      <vt:variant>
        <vt:i4>282</vt:i4>
      </vt:variant>
      <vt:variant>
        <vt:i4>0</vt:i4>
      </vt:variant>
      <vt:variant>
        <vt:i4>5</vt:i4>
      </vt:variant>
      <vt:variant>
        <vt:lpwstr/>
      </vt:variant>
      <vt:variant>
        <vt:lpwstr>Par1077#Par1077</vt:lpwstr>
      </vt:variant>
      <vt:variant>
        <vt:i4>2293814</vt:i4>
      </vt:variant>
      <vt:variant>
        <vt:i4>279</vt:i4>
      </vt:variant>
      <vt:variant>
        <vt:i4>0</vt:i4>
      </vt:variant>
      <vt:variant>
        <vt:i4>5</vt:i4>
      </vt:variant>
      <vt:variant>
        <vt:lpwstr/>
      </vt:variant>
      <vt:variant>
        <vt:lpwstr>Par1076#Par1076</vt:lpwstr>
      </vt:variant>
      <vt:variant>
        <vt:i4>2293813</vt:i4>
      </vt:variant>
      <vt:variant>
        <vt:i4>276</vt:i4>
      </vt:variant>
      <vt:variant>
        <vt:i4>0</vt:i4>
      </vt:variant>
      <vt:variant>
        <vt:i4>5</vt:i4>
      </vt:variant>
      <vt:variant>
        <vt:lpwstr/>
      </vt:variant>
      <vt:variant>
        <vt:lpwstr>Par1075#Par1075</vt:lpwstr>
      </vt:variant>
      <vt:variant>
        <vt:i4>2293812</vt:i4>
      </vt:variant>
      <vt:variant>
        <vt:i4>273</vt:i4>
      </vt:variant>
      <vt:variant>
        <vt:i4>0</vt:i4>
      </vt:variant>
      <vt:variant>
        <vt:i4>5</vt:i4>
      </vt:variant>
      <vt:variant>
        <vt:lpwstr/>
      </vt:variant>
      <vt:variant>
        <vt:lpwstr>Par1074#Par1074</vt:lpwstr>
      </vt:variant>
      <vt:variant>
        <vt:i4>2293809</vt:i4>
      </vt:variant>
      <vt:variant>
        <vt:i4>270</vt:i4>
      </vt:variant>
      <vt:variant>
        <vt:i4>0</vt:i4>
      </vt:variant>
      <vt:variant>
        <vt:i4>5</vt:i4>
      </vt:variant>
      <vt:variant>
        <vt:lpwstr/>
      </vt:variant>
      <vt:variant>
        <vt:lpwstr>Par1081#Par1081</vt:lpwstr>
      </vt:variant>
      <vt:variant>
        <vt:i4>2293808</vt:i4>
      </vt:variant>
      <vt:variant>
        <vt:i4>267</vt:i4>
      </vt:variant>
      <vt:variant>
        <vt:i4>0</vt:i4>
      </vt:variant>
      <vt:variant>
        <vt:i4>5</vt:i4>
      </vt:variant>
      <vt:variant>
        <vt:lpwstr/>
      </vt:variant>
      <vt:variant>
        <vt:lpwstr>Par1080#Par1080</vt:lpwstr>
      </vt:variant>
      <vt:variant>
        <vt:i4>5177436</vt:i4>
      </vt:variant>
      <vt:variant>
        <vt:i4>264</vt:i4>
      </vt:variant>
      <vt:variant>
        <vt:i4>0</vt:i4>
      </vt:variant>
      <vt:variant>
        <vt:i4>5</vt:i4>
      </vt:variant>
      <vt:variant>
        <vt:lpwstr>consultantplus://offline/ref=F1AD148A6FC9F560BEF0054C635884832C4589D5C5CBBD98BE09E84912JF70M</vt:lpwstr>
      </vt:variant>
      <vt:variant>
        <vt:lpwstr/>
      </vt:variant>
      <vt:variant>
        <vt:i4>5177436</vt:i4>
      </vt:variant>
      <vt:variant>
        <vt:i4>261</vt:i4>
      </vt:variant>
      <vt:variant>
        <vt:i4>0</vt:i4>
      </vt:variant>
      <vt:variant>
        <vt:i4>5</vt:i4>
      </vt:variant>
      <vt:variant>
        <vt:lpwstr>consultantplus://offline/ref=F1AD148A6FC9F560BEF0054C635884832C4589D5C5CBBD98BE09E84912JF70M</vt:lpwstr>
      </vt:variant>
      <vt:variant>
        <vt:lpwstr/>
      </vt:variant>
      <vt:variant>
        <vt:i4>2293809</vt:i4>
      </vt:variant>
      <vt:variant>
        <vt:i4>258</vt:i4>
      </vt:variant>
      <vt:variant>
        <vt:i4>0</vt:i4>
      </vt:variant>
      <vt:variant>
        <vt:i4>5</vt:i4>
      </vt:variant>
      <vt:variant>
        <vt:lpwstr/>
      </vt:variant>
      <vt:variant>
        <vt:lpwstr>Par1011#Par1011</vt:lpwstr>
      </vt:variant>
      <vt:variant>
        <vt:i4>2293808</vt:i4>
      </vt:variant>
      <vt:variant>
        <vt:i4>255</vt:i4>
      </vt:variant>
      <vt:variant>
        <vt:i4>0</vt:i4>
      </vt:variant>
      <vt:variant>
        <vt:i4>5</vt:i4>
      </vt:variant>
      <vt:variant>
        <vt:lpwstr/>
      </vt:variant>
      <vt:variant>
        <vt:lpwstr>Par1010#Par1010</vt:lpwstr>
      </vt:variant>
      <vt:variant>
        <vt:i4>2293814</vt:i4>
      </vt:variant>
      <vt:variant>
        <vt:i4>252</vt:i4>
      </vt:variant>
      <vt:variant>
        <vt:i4>0</vt:i4>
      </vt:variant>
      <vt:variant>
        <vt:i4>5</vt:i4>
      </vt:variant>
      <vt:variant>
        <vt:lpwstr/>
      </vt:variant>
      <vt:variant>
        <vt:lpwstr>Par1006#Par1006</vt:lpwstr>
      </vt:variant>
      <vt:variant>
        <vt:i4>2293813</vt:i4>
      </vt:variant>
      <vt:variant>
        <vt:i4>249</vt:i4>
      </vt:variant>
      <vt:variant>
        <vt:i4>0</vt:i4>
      </vt:variant>
      <vt:variant>
        <vt:i4>5</vt:i4>
      </vt:variant>
      <vt:variant>
        <vt:lpwstr/>
      </vt:variant>
      <vt:variant>
        <vt:lpwstr>Par1005#Par1005</vt:lpwstr>
      </vt:variant>
      <vt:variant>
        <vt:i4>5177438</vt:i4>
      </vt:variant>
      <vt:variant>
        <vt:i4>246</vt:i4>
      </vt:variant>
      <vt:variant>
        <vt:i4>0</vt:i4>
      </vt:variant>
      <vt:variant>
        <vt:i4>5</vt:i4>
      </vt:variant>
      <vt:variant>
        <vt:lpwstr>consultantplus://offline/ref=F1AD148A6FC9F560BEF0054C635884832C4A88D9C4C8BD98BE09E84912JF70M</vt:lpwstr>
      </vt:variant>
      <vt:variant>
        <vt:lpwstr/>
      </vt:variant>
      <vt:variant>
        <vt:i4>1114116</vt:i4>
      </vt:variant>
      <vt:variant>
        <vt:i4>243</vt:i4>
      </vt:variant>
      <vt:variant>
        <vt:i4>0</vt:i4>
      </vt:variant>
      <vt:variant>
        <vt:i4>5</vt:i4>
      </vt:variant>
      <vt:variant>
        <vt:lpwstr>consultantplus://offline/ref=F1AD148A6FC9F560BEF01B417534D98A2B46D6D1C1CAB6CAE756B31445F97A3AE92D71A4C15224075AC7F4J276M</vt:lpwstr>
      </vt:variant>
      <vt:variant>
        <vt:lpwstr/>
      </vt:variant>
      <vt:variant>
        <vt:i4>6029389</vt:i4>
      </vt:variant>
      <vt:variant>
        <vt:i4>240</vt:i4>
      </vt:variant>
      <vt:variant>
        <vt:i4>0</vt:i4>
      </vt:variant>
      <vt:variant>
        <vt:i4>5</vt:i4>
      </vt:variant>
      <vt:variant>
        <vt:lpwstr/>
      </vt:variant>
      <vt:variant>
        <vt:lpwstr>Par942#Par942</vt:lpwstr>
      </vt:variant>
      <vt:variant>
        <vt:i4>6029389</vt:i4>
      </vt:variant>
      <vt:variant>
        <vt:i4>237</vt:i4>
      </vt:variant>
      <vt:variant>
        <vt:i4>0</vt:i4>
      </vt:variant>
      <vt:variant>
        <vt:i4>5</vt:i4>
      </vt:variant>
      <vt:variant>
        <vt:lpwstr/>
      </vt:variant>
      <vt:variant>
        <vt:lpwstr>Par942#Par942</vt:lpwstr>
      </vt:variant>
      <vt:variant>
        <vt:i4>6160461</vt:i4>
      </vt:variant>
      <vt:variant>
        <vt:i4>234</vt:i4>
      </vt:variant>
      <vt:variant>
        <vt:i4>0</vt:i4>
      </vt:variant>
      <vt:variant>
        <vt:i4>5</vt:i4>
      </vt:variant>
      <vt:variant>
        <vt:lpwstr/>
      </vt:variant>
      <vt:variant>
        <vt:lpwstr>Par940#Par940</vt:lpwstr>
      </vt:variant>
      <vt:variant>
        <vt:i4>6160458</vt:i4>
      </vt:variant>
      <vt:variant>
        <vt:i4>231</vt:i4>
      </vt:variant>
      <vt:variant>
        <vt:i4>0</vt:i4>
      </vt:variant>
      <vt:variant>
        <vt:i4>5</vt:i4>
      </vt:variant>
      <vt:variant>
        <vt:lpwstr/>
      </vt:variant>
      <vt:variant>
        <vt:lpwstr>Par937#Par937</vt:lpwstr>
      </vt:variant>
      <vt:variant>
        <vt:i4>5898315</vt:i4>
      </vt:variant>
      <vt:variant>
        <vt:i4>228</vt:i4>
      </vt:variant>
      <vt:variant>
        <vt:i4>0</vt:i4>
      </vt:variant>
      <vt:variant>
        <vt:i4>5</vt:i4>
      </vt:variant>
      <vt:variant>
        <vt:lpwstr/>
      </vt:variant>
      <vt:variant>
        <vt:lpwstr>Par922#Par922</vt:lpwstr>
      </vt:variant>
      <vt:variant>
        <vt:i4>5832779</vt:i4>
      </vt:variant>
      <vt:variant>
        <vt:i4>225</vt:i4>
      </vt:variant>
      <vt:variant>
        <vt:i4>0</vt:i4>
      </vt:variant>
      <vt:variant>
        <vt:i4>5</vt:i4>
      </vt:variant>
      <vt:variant>
        <vt:lpwstr/>
      </vt:variant>
      <vt:variant>
        <vt:lpwstr>Par921#Par921</vt:lpwstr>
      </vt:variant>
      <vt:variant>
        <vt:i4>5177438</vt:i4>
      </vt:variant>
      <vt:variant>
        <vt:i4>222</vt:i4>
      </vt:variant>
      <vt:variant>
        <vt:i4>0</vt:i4>
      </vt:variant>
      <vt:variant>
        <vt:i4>5</vt:i4>
      </vt:variant>
      <vt:variant>
        <vt:lpwstr>consultantplus://offline/ref=F1AD148A6FC9F560BEF0054C635884832C4A88D9C4C8BD98BE09E84912JF70M</vt:lpwstr>
      </vt:variant>
      <vt:variant>
        <vt:lpwstr/>
      </vt:variant>
      <vt:variant>
        <vt:i4>5177426</vt:i4>
      </vt:variant>
      <vt:variant>
        <vt:i4>219</vt:i4>
      </vt:variant>
      <vt:variant>
        <vt:i4>0</vt:i4>
      </vt:variant>
      <vt:variant>
        <vt:i4>5</vt:i4>
      </vt:variant>
      <vt:variant>
        <vt:lpwstr>consultantplus://offline/ref=F1AD148A6FC9F560BEF0054C635884832C458ADCCAC6BD98BE09E84912JF70M</vt:lpwstr>
      </vt:variant>
      <vt:variant>
        <vt:lpwstr/>
      </vt:variant>
      <vt:variant>
        <vt:i4>5177438</vt:i4>
      </vt:variant>
      <vt:variant>
        <vt:i4>216</vt:i4>
      </vt:variant>
      <vt:variant>
        <vt:i4>0</vt:i4>
      </vt:variant>
      <vt:variant>
        <vt:i4>5</vt:i4>
      </vt:variant>
      <vt:variant>
        <vt:lpwstr>consultantplus://offline/ref=F1AD148A6FC9F560BEF0054C635884832C4A88D9C4C8BD98BE09E84912JF70M</vt:lpwstr>
      </vt:variant>
      <vt:variant>
        <vt:lpwstr/>
      </vt:variant>
      <vt:variant>
        <vt:i4>5177426</vt:i4>
      </vt:variant>
      <vt:variant>
        <vt:i4>213</vt:i4>
      </vt:variant>
      <vt:variant>
        <vt:i4>0</vt:i4>
      </vt:variant>
      <vt:variant>
        <vt:i4>5</vt:i4>
      </vt:variant>
      <vt:variant>
        <vt:lpwstr>consultantplus://offline/ref=F1AD148A6FC9F560BEF0054C635884832C458ADCCAC6BD98BE09E84912JF70M</vt:lpwstr>
      </vt:variant>
      <vt:variant>
        <vt:lpwstr/>
      </vt:variant>
      <vt:variant>
        <vt:i4>5177438</vt:i4>
      </vt:variant>
      <vt:variant>
        <vt:i4>210</vt:i4>
      </vt:variant>
      <vt:variant>
        <vt:i4>0</vt:i4>
      </vt:variant>
      <vt:variant>
        <vt:i4>5</vt:i4>
      </vt:variant>
      <vt:variant>
        <vt:lpwstr>consultantplus://offline/ref=F1AD148A6FC9F560BEF0054C635884832C4A88D9C4C8BD98BE09E84912JF70M</vt:lpwstr>
      </vt:variant>
      <vt:variant>
        <vt:lpwstr/>
      </vt:variant>
      <vt:variant>
        <vt:i4>5177426</vt:i4>
      </vt:variant>
      <vt:variant>
        <vt:i4>207</vt:i4>
      </vt:variant>
      <vt:variant>
        <vt:i4>0</vt:i4>
      </vt:variant>
      <vt:variant>
        <vt:i4>5</vt:i4>
      </vt:variant>
      <vt:variant>
        <vt:lpwstr>consultantplus://offline/ref=F1AD148A6FC9F560BEF0054C635884832C458ADCCAC6BD98BE09E84912JF70M</vt:lpwstr>
      </vt:variant>
      <vt:variant>
        <vt:lpwstr/>
      </vt:variant>
      <vt:variant>
        <vt:i4>5177438</vt:i4>
      </vt:variant>
      <vt:variant>
        <vt:i4>204</vt:i4>
      </vt:variant>
      <vt:variant>
        <vt:i4>0</vt:i4>
      </vt:variant>
      <vt:variant>
        <vt:i4>5</vt:i4>
      </vt:variant>
      <vt:variant>
        <vt:lpwstr>consultantplus://offline/ref=F1AD148A6FC9F560BEF0054C635884832C4A88D9C4C8BD98BE09E84912JF70M</vt:lpwstr>
      </vt:variant>
      <vt:variant>
        <vt:lpwstr/>
      </vt:variant>
      <vt:variant>
        <vt:i4>5177426</vt:i4>
      </vt:variant>
      <vt:variant>
        <vt:i4>201</vt:i4>
      </vt:variant>
      <vt:variant>
        <vt:i4>0</vt:i4>
      </vt:variant>
      <vt:variant>
        <vt:i4>5</vt:i4>
      </vt:variant>
      <vt:variant>
        <vt:lpwstr>consultantplus://offline/ref=F1AD148A6FC9F560BEF0054C635884832C458ADCCAC6BD98BE09E84912JF70M</vt:lpwstr>
      </vt:variant>
      <vt:variant>
        <vt:lpwstr/>
      </vt:variant>
      <vt:variant>
        <vt:i4>1114117</vt:i4>
      </vt:variant>
      <vt:variant>
        <vt:i4>198</vt:i4>
      </vt:variant>
      <vt:variant>
        <vt:i4>0</vt:i4>
      </vt:variant>
      <vt:variant>
        <vt:i4>5</vt:i4>
      </vt:variant>
      <vt:variant>
        <vt:lpwstr>consultantplus://offline/ref=F1AD148A6FC9F560BEF01B417534D98A2B46D6D1C1CAB6CAE756B31445F97A3AE92D71A4C15224075AC7F4J277M</vt:lpwstr>
      </vt:variant>
      <vt:variant>
        <vt:lpwstr/>
      </vt:variant>
      <vt:variant>
        <vt:i4>5177344</vt:i4>
      </vt:variant>
      <vt:variant>
        <vt:i4>195</vt:i4>
      </vt:variant>
      <vt:variant>
        <vt:i4>0</vt:i4>
      </vt:variant>
      <vt:variant>
        <vt:i4>5</vt:i4>
      </vt:variant>
      <vt:variant>
        <vt:lpwstr>consultantplus://offline/ref=F1AD148A6FC9F560BEF0054C635884832C4A80D5C2CDBD98BE09E84912JF70M</vt:lpwstr>
      </vt:variant>
      <vt:variant>
        <vt:lpwstr/>
      </vt:variant>
      <vt:variant>
        <vt:i4>1114120</vt:i4>
      </vt:variant>
      <vt:variant>
        <vt:i4>192</vt:i4>
      </vt:variant>
      <vt:variant>
        <vt:i4>0</vt:i4>
      </vt:variant>
      <vt:variant>
        <vt:i4>5</vt:i4>
      </vt:variant>
      <vt:variant>
        <vt:lpwstr>consultantplus://offline/ref=F1AD148A6FC9F560BEF01B417534D98A2B46D6D1C1CAB6CAE456B31445F97A3AE92D71A4C15224075AC7F4J279M</vt:lpwstr>
      </vt:variant>
      <vt:variant>
        <vt:lpwstr/>
      </vt:variant>
      <vt:variant>
        <vt:i4>5177436</vt:i4>
      </vt:variant>
      <vt:variant>
        <vt:i4>189</vt:i4>
      </vt:variant>
      <vt:variant>
        <vt:i4>0</vt:i4>
      </vt:variant>
      <vt:variant>
        <vt:i4>5</vt:i4>
      </vt:variant>
      <vt:variant>
        <vt:lpwstr>consultantplus://offline/ref=F1AD148A6FC9F560BEF0054C635884832C4589D5C5CBBD98BE09E84912JF70M</vt:lpwstr>
      </vt:variant>
      <vt:variant>
        <vt:lpwstr/>
      </vt:variant>
      <vt:variant>
        <vt:i4>5177436</vt:i4>
      </vt:variant>
      <vt:variant>
        <vt:i4>186</vt:i4>
      </vt:variant>
      <vt:variant>
        <vt:i4>0</vt:i4>
      </vt:variant>
      <vt:variant>
        <vt:i4>5</vt:i4>
      </vt:variant>
      <vt:variant>
        <vt:lpwstr>consultantplus://offline/ref=F1AD148A6FC9F560BEF0054C635884832C4589D5C5CBBD98BE09E84912JF70M</vt:lpwstr>
      </vt:variant>
      <vt:variant>
        <vt:lpwstr/>
      </vt:variant>
      <vt:variant>
        <vt:i4>5308483</vt:i4>
      </vt:variant>
      <vt:variant>
        <vt:i4>183</vt:i4>
      </vt:variant>
      <vt:variant>
        <vt:i4>0</vt:i4>
      </vt:variant>
      <vt:variant>
        <vt:i4>5</vt:i4>
      </vt:variant>
      <vt:variant>
        <vt:lpwstr/>
      </vt:variant>
      <vt:variant>
        <vt:lpwstr>Par651#Par651</vt:lpwstr>
      </vt:variant>
      <vt:variant>
        <vt:i4>5242947</vt:i4>
      </vt:variant>
      <vt:variant>
        <vt:i4>180</vt:i4>
      </vt:variant>
      <vt:variant>
        <vt:i4>0</vt:i4>
      </vt:variant>
      <vt:variant>
        <vt:i4>5</vt:i4>
      </vt:variant>
      <vt:variant>
        <vt:lpwstr/>
      </vt:variant>
      <vt:variant>
        <vt:lpwstr>Par650#Par650</vt:lpwstr>
      </vt:variant>
      <vt:variant>
        <vt:i4>5767234</vt:i4>
      </vt:variant>
      <vt:variant>
        <vt:i4>177</vt:i4>
      </vt:variant>
      <vt:variant>
        <vt:i4>0</vt:i4>
      </vt:variant>
      <vt:variant>
        <vt:i4>5</vt:i4>
      </vt:variant>
      <vt:variant>
        <vt:lpwstr/>
      </vt:variant>
      <vt:variant>
        <vt:lpwstr>Par649#Par649</vt:lpwstr>
      </vt:variant>
      <vt:variant>
        <vt:i4>5439557</vt:i4>
      </vt:variant>
      <vt:variant>
        <vt:i4>174</vt:i4>
      </vt:variant>
      <vt:variant>
        <vt:i4>0</vt:i4>
      </vt:variant>
      <vt:variant>
        <vt:i4>5</vt:i4>
      </vt:variant>
      <vt:variant>
        <vt:lpwstr/>
      </vt:variant>
      <vt:variant>
        <vt:lpwstr>Par635#Par635</vt:lpwstr>
      </vt:variant>
      <vt:variant>
        <vt:i4>2555965</vt:i4>
      </vt:variant>
      <vt:variant>
        <vt:i4>171</vt:i4>
      </vt:variant>
      <vt:variant>
        <vt:i4>0</vt:i4>
      </vt:variant>
      <vt:variant>
        <vt:i4>5</vt:i4>
      </vt:variant>
      <vt:variant>
        <vt:lpwstr>consultantplus://offline/ref=F1AD148A6FC9F560BEF0054C635884832C4A80D5C2CDBD98BE09E84912F0706DAE6228E6855F240EJ57AM</vt:lpwstr>
      </vt:variant>
      <vt:variant>
        <vt:lpwstr/>
      </vt:variant>
      <vt:variant>
        <vt:i4>1048660</vt:i4>
      </vt:variant>
      <vt:variant>
        <vt:i4>168</vt:i4>
      </vt:variant>
      <vt:variant>
        <vt:i4>0</vt:i4>
      </vt:variant>
      <vt:variant>
        <vt:i4>5</vt:i4>
      </vt:variant>
      <vt:variant>
        <vt:lpwstr>consultantplus://offline/ref=F1AD148A6FC9F560BEF0054C635884832C4A80D5C2CDBD98BE09E84912F0706DAE6228E581J578M</vt:lpwstr>
      </vt:variant>
      <vt:variant>
        <vt:lpwstr/>
      </vt:variant>
      <vt:variant>
        <vt:i4>1114119</vt:i4>
      </vt:variant>
      <vt:variant>
        <vt:i4>165</vt:i4>
      </vt:variant>
      <vt:variant>
        <vt:i4>0</vt:i4>
      </vt:variant>
      <vt:variant>
        <vt:i4>5</vt:i4>
      </vt:variant>
      <vt:variant>
        <vt:lpwstr>consultantplus://offline/ref=F1AD148A6FC9F560BEF01B417534D98A2B46D6D1C1CAB6CAE456B31445F97A3AE92D71A4C15224075AC7F4J276M</vt:lpwstr>
      </vt:variant>
      <vt:variant>
        <vt:lpwstr/>
      </vt:variant>
      <vt:variant>
        <vt:i4>5636173</vt:i4>
      </vt:variant>
      <vt:variant>
        <vt:i4>162</vt:i4>
      </vt:variant>
      <vt:variant>
        <vt:i4>0</vt:i4>
      </vt:variant>
      <vt:variant>
        <vt:i4>5</vt:i4>
      </vt:variant>
      <vt:variant>
        <vt:lpwstr/>
      </vt:variant>
      <vt:variant>
        <vt:lpwstr>Par588#Par588</vt:lpwstr>
      </vt:variant>
      <vt:variant>
        <vt:i4>5636173</vt:i4>
      </vt:variant>
      <vt:variant>
        <vt:i4>159</vt:i4>
      </vt:variant>
      <vt:variant>
        <vt:i4>0</vt:i4>
      </vt:variant>
      <vt:variant>
        <vt:i4>5</vt:i4>
      </vt:variant>
      <vt:variant>
        <vt:lpwstr/>
      </vt:variant>
      <vt:variant>
        <vt:lpwstr>Par588#Par588</vt:lpwstr>
      </vt:variant>
      <vt:variant>
        <vt:i4>5767245</vt:i4>
      </vt:variant>
      <vt:variant>
        <vt:i4>156</vt:i4>
      </vt:variant>
      <vt:variant>
        <vt:i4>0</vt:i4>
      </vt:variant>
      <vt:variant>
        <vt:i4>5</vt:i4>
      </vt:variant>
      <vt:variant>
        <vt:lpwstr/>
      </vt:variant>
      <vt:variant>
        <vt:lpwstr>Par586#Par586</vt:lpwstr>
      </vt:variant>
      <vt:variant>
        <vt:i4>6094925</vt:i4>
      </vt:variant>
      <vt:variant>
        <vt:i4>153</vt:i4>
      </vt:variant>
      <vt:variant>
        <vt:i4>0</vt:i4>
      </vt:variant>
      <vt:variant>
        <vt:i4>5</vt:i4>
      </vt:variant>
      <vt:variant>
        <vt:lpwstr/>
      </vt:variant>
      <vt:variant>
        <vt:lpwstr>Par583#Par583</vt:lpwstr>
      </vt:variant>
      <vt:variant>
        <vt:i4>5177344</vt:i4>
      </vt:variant>
      <vt:variant>
        <vt:i4>150</vt:i4>
      </vt:variant>
      <vt:variant>
        <vt:i4>0</vt:i4>
      </vt:variant>
      <vt:variant>
        <vt:i4>5</vt:i4>
      </vt:variant>
      <vt:variant>
        <vt:lpwstr>consultantplus://offline/ref=F1AD148A6FC9F560BEF0054C635884832C4A80D5C2CDBD98BE09E84912JF70M</vt:lpwstr>
      </vt:variant>
      <vt:variant>
        <vt:lpwstr/>
      </vt:variant>
      <vt:variant>
        <vt:i4>5177426</vt:i4>
      </vt:variant>
      <vt:variant>
        <vt:i4>147</vt:i4>
      </vt:variant>
      <vt:variant>
        <vt:i4>0</vt:i4>
      </vt:variant>
      <vt:variant>
        <vt:i4>5</vt:i4>
      </vt:variant>
      <vt:variant>
        <vt:lpwstr>consultantplus://offline/ref=F1AD148A6FC9F560BEF0054C635884832C458ADCCAC6BD98BE09E84912JF70M</vt:lpwstr>
      </vt:variant>
      <vt:variant>
        <vt:lpwstr/>
      </vt:variant>
      <vt:variant>
        <vt:i4>5177344</vt:i4>
      </vt:variant>
      <vt:variant>
        <vt:i4>144</vt:i4>
      </vt:variant>
      <vt:variant>
        <vt:i4>0</vt:i4>
      </vt:variant>
      <vt:variant>
        <vt:i4>5</vt:i4>
      </vt:variant>
      <vt:variant>
        <vt:lpwstr>consultantplus://offline/ref=F1AD148A6FC9F560BEF0054C635884832C4A80D5C2CDBD98BE09E84912JF70M</vt:lpwstr>
      </vt:variant>
      <vt:variant>
        <vt:lpwstr/>
      </vt:variant>
      <vt:variant>
        <vt:i4>5177426</vt:i4>
      </vt:variant>
      <vt:variant>
        <vt:i4>141</vt:i4>
      </vt:variant>
      <vt:variant>
        <vt:i4>0</vt:i4>
      </vt:variant>
      <vt:variant>
        <vt:i4>5</vt:i4>
      </vt:variant>
      <vt:variant>
        <vt:lpwstr>consultantplus://offline/ref=F1AD148A6FC9F560BEF0054C635884832C458ADCCAC6BD98BE09E84912JF70M</vt:lpwstr>
      </vt:variant>
      <vt:variant>
        <vt:lpwstr/>
      </vt:variant>
      <vt:variant>
        <vt:i4>5177344</vt:i4>
      </vt:variant>
      <vt:variant>
        <vt:i4>138</vt:i4>
      </vt:variant>
      <vt:variant>
        <vt:i4>0</vt:i4>
      </vt:variant>
      <vt:variant>
        <vt:i4>5</vt:i4>
      </vt:variant>
      <vt:variant>
        <vt:lpwstr>consultantplus://offline/ref=F1AD148A6FC9F560BEF0054C635884832C4A80D5C2CDBD98BE09E84912JF70M</vt:lpwstr>
      </vt:variant>
      <vt:variant>
        <vt:lpwstr/>
      </vt:variant>
      <vt:variant>
        <vt:i4>5177426</vt:i4>
      </vt:variant>
      <vt:variant>
        <vt:i4>135</vt:i4>
      </vt:variant>
      <vt:variant>
        <vt:i4>0</vt:i4>
      </vt:variant>
      <vt:variant>
        <vt:i4>5</vt:i4>
      </vt:variant>
      <vt:variant>
        <vt:lpwstr>consultantplus://offline/ref=F1AD148A6FC9F560BEF0054C635884832C458ADCCAC6BD98BE09E84912JF70M</vt:lpwstr>
      </vt:variant>
      <vt:variant>
        <vt:lpwstr/>
      </vt:variant>
      <vt:variant>
        <vt:i4>5177344</vt:i4>
      </vt:variant>
      <vt:variant>
        <vt:i4>132</vt:i4>
      </vt:variant>
      <vt:variant>
        <vt:i4>0</vt:i4>
      </vt:variant>
      <vt:variant>
        <vt:i4>5</vt:i4>
      </vt:variant>
      <vt:variant>
        <vt:lpwstr>consultantplus://offline/ref=F1AD148A6FC9F560BEF0054C635884832C4A80D5C2CDBD98BE09E84912JF70M</vt:lpwstr>
      </vt:variant>
      <vt:variant>
        <vt:lpwstr/>
      </vt:variant>
      <vt:variant>
        <vt:i4>5177426</vt:i4>
      </vt:variant>
      <vt:variant>
        <vt:i4>129</vt:i4>
      </vt:variant>
      <vt:variant>
        <vt:i4>0</vt:i4>
      </vt:variant>
      <vt:variant>
        <vt:i4>5</vt:i4>
      </vt:variant>
      <vt:variant>
        <vt:lpwstr>consultantplus://offline/ref=F1AD148A6FC9F560BEF0054C635884832C458ADCCAC6BD98BE09E84912JF70M</vt:lpwstr>
      </vt:variant>
      <vt:variant>
        <vt:lpwstr/>
      </vt:variant>
      <vt:variant>
        <vt:i4>1114118</vt:i4>
      </vt:variant>
      <vt:variant>
        <vt:i4>126</vt:i4>
      </vt:variant>
      <vt:variant>
        <vt:i4>0</vt:i4>
      </vt:variant>
      <vt:variant>
        <vt:i4>5</vt:i4>
      </vt:variant>
      <vt:variant>
        <vt:lpwstr>consultantplus://offline/ref=F1AD148A6FC9F560BEF01B417534D98A2B46D6D1C1CAB6CAE456B31445F97A3AE92D71A4C15224075AC7F4J277M</vt:lpwstr>
      </vt:variant>
      <vt:variant>
        <vt:lpwstr/>
      </vt:variant>
      <vt:variant>
        <vt:i4>5701702</vt:i4>
      </vt:variant>
      <vt:variant>
        <vt:i4>123</vt:i4>
      </vt:variant>
      <vt:variant>
        <vt:i4>0</vt:i4>
      </vt:variant>
      <vt:variant>
        <vt:i4>5</vt:i4>
      </vt:variant>
      <vt:variant>
        <vt:lpwstr/>
      </vt:variant>
      <vt:variant>
        <vt:lpwstr>Par352#Par352</vt:lpwstr>
      </vt:variant>
      <vt:variant>
        <vt:i4>1114113</vt:i4>
      </vt:variant>
      <vt:variant>
        <vt:i4>120</vt:i4>
      </vt:variant>
      <vt:variant>
        <vt:i4>0</vt:i4>
      </vt:variant>
      <vt:variant>
        <vt:i4>5</vt:i4>
      </vt:variant>
      <vt:variant>
        <vt:lpwstr>consultantplus://offline/ref=F1AD148A6FC9F560BEF01B417534D98A2B46D6D1C1CDB0CBE756B31445F97A3AE92D71A4C15224075AC7F5J272M</vt:lpwstr>
      </vt:variant>
      <vt:variant>
        <vt:lpwstr/>
      </vt:variant>
      <vt:variant>
        <vt:i4>5177357</vt:i4>
      </vt:variant>
      <vt:variant>
        <vt:i4>117</vt:i4>
      </vt:variant>
      <vt:variant>
        <vt:i4>0</vt:i4>
      </vt:variant>
      <vt:variant>
        <vt:i4>5</vt:i4>
      </vt:variant>
      <vt:variant>
        <vt:lpwstr>consultantplus://offline/ref=F1AD148A6FC9F560BEF0054C635884832C4588D4C1C7BD98BE09E84912JF70M</vt:lpwstr>
      </vt:variant>
      <vt:variant>
        <vt:lpwstr/>
      </vt:variant>
      <vt:variant>
        <vt:i4>1114115</vt:i4>
      </vt:variant>
      <vt:variant>
        <vt:i4>114</vt:i4>
      </vt:variant>
      <vt:variant>
        <vt:i4>0</vt:i4>
      </vt:variant>
      <vt:variant>
        <vt:i4>5</vt:i4>
      </vt:variant>
      <vt:variant>
        <vt:lpwstr>consultantplus://offline/ref=F1AD148A6FC9F560BEF01B417534D98A2B46D6D1C1CDB0CBE756B31445F97A3AE92D71A4C15224075AC7F5J270M</vt:lpwstr>
      </vt:variant>
      <vt:variant>
        <vt:lpwstr/>
      </vt:variant>
      <vt:variant>
        <vt:i4>5636167</vt:i4>
      </vt:variant>
      <vt:variant>
        <vt:i4>111</vt:i4>
      </vt:variant>
      <vt:variant>
        <vt:i4>0</vt:i4>
      </vt:variant>
      <vt:variant>
        <vt:i4>5</vt:i4>
      </vt:variant>
      <vt:variant>
        <vt:lpwstr/>
      </vt:variant>
      <vt:variant>
        <vt:lpwstr>Par162#Par162</vt:lpwstr>
      </vt:variant>
      <vt:variant>
        <vt:i4>5439556</vt:i4>
      </vt:variant>
      <vt:variant>
        <vt:i4>108</vt:i4>
      </vt:variant>
      <vt:variant>
        <vt:i4>0</vt:i4>
      </vt:variant>
      <vt:variant>
        <vt:i4>5</vt:i4>
      </vt:variant>
      <vt:variant>
        <vt:lpwstr/>
      </vt:variant>
      <vt:variant>
        <vt:lpwstr>Par154#Par154</vt:lpwstr>
      </vt:variant>
      <vt:variant>
        <vt:i4>1114114</vt:i4>
      </vt:variant>
      <vt:variant>
        <vt:i4>105</vt:i4>
      </vt:variant>
      <vt:variant>
        <vt:i4>0</vt:i4>
      </vt:variant>
      <vt:variant>
        <vt:i4>5</vt:i4>
      </vt:variant>
      <vt:variant>
        <vt:lpwstr>consultantplus://offline/ref=F1AD148A6FC9F560BEF01B417534D98A2B46D6D1C1CDB0CBE756B31445F97A3AE92D71A4C15224075AC7F5J271M</vt:lpwstr>
      </vt:variant>
      <vt:variant>
        <vt:lpwstr/>
      </vt:variant>
      <vt:variant>
        <vt:i4>5308481</vt:i4>
      </vt:variant>
      <vt:variant>
        <vt:i4>102</vt:i4>
      </vt:variant>
      <vt:variant>
        <vt:i4>0</vt:i4>
      </vt:variant>
      <vt:variant>
        <vt:i4>5</vt:i4>
      </vt:variant>
      <vt:variant>
        <vt:lpwstr/>
      </vt:variant>
      <vt:variant>
        <vt:lpwstr>Par233#Par233</vt:lpwstr>
      </vt:variant>
      <vt:variant>
        <vt:i4>1114122</vt:i4>
      </vt:variant>
      <vt:variant>
        <vt:i4>99</vt:i4>
      </vt:variant>
      <vt:variant>
        <vt:i4>0</vt:i4>
      </vt:variant>
      <vt:variant>
        <vt:i4>5</vt:i4>
      </vt:variant>
      <vt:variant>
        <vt:lpwstr>consultantplus://offline/ref=F1AD148A6FC9F560BEF01B417534D98A2B46D6D1C1CDB0CBE756B31445F97A3AE92D71A4C15224075AC7F4J278M</vt:lpwstr>
      </vt:variant>
      <vt:variant>
        <vt:lpwstr/>
      </vt:variant>
      <vt:variant>
        <vt:i4>1114123</vt:i4>
      </vt:variant>
      <vt:variant>
        <vt:i4>96</vt:i4>
      </vt:variant>
      <vt:variant>
        <vt:i4>0</vt:i4>
      </vt:variant>
      <vt:variant>
        <vt:i4>5</vt:i4>
      </vt:variant>
      <vt:variant>
        <vt:lpwstr>consultantplus://offline/ref=F1AD148A6FC9F560BEF01B417534D98A2B46D6D1C1CDB0CBE756B31445F97A3AE92D71A4C15224075AC7F4J279M</vt:lpwstr>
      </vt:variant>
      <vt:variant>
        <vt:lpwstr/>
      </vt:variant>
      <vt:variant>
        <vt:i4>5177436</vt:i4>
      </vt:variant>
      <vt:variant>
        <vt:i4>93</vt:i4>
      </vt:variant>
      <vt:variant>
        <vt:i4>0</vt:i4>
      </vt:variant>
      <vt:variant>
        <vt:i4>5</vt:i4>
      </vt:variant>
      <vt:variant>
        <vt:lpwstr>consultantplus://offline/ref=F1AD148A6FC9F560BEF0054C635884832C4589D5C5CBBD98BE09E84912JF70M</vt:lpwstr>
      </vt:variant>
      <vt:variant>
        <vt:lpwstr/>
      </vt:variant>
      <vt:variant>
        <vt:i4>5177436</vt:i4>
      </vt:variant>
      <vt:variant>
        <vt:i4>90</vt:i4>
      </vt:variant>
      <vt:variant>
        <vt:i4>0</vt:i4>
      </vt:variant>
      <vt:variant>
        <vt:i4>5</vt:i4>
      </vt:variant>
      <vt:variant>
        <vt:lpwstr>consultantplus://offline/ref=F1AD148A6FC9F560BEF0054C635884832C4589D5C5CBBD98BE09E84912JF70M</vt:lpwstr>
      </vt:variant>
      <vt:variant>
        <vt:lpwstr/>
      </vt:variant>
      <vt:variant>
        <vt:i4>1114116</vt:i4>
      </vt:variant>
      <vt:variant>
        <vt:i4>87</vt:i4>
      </vt:variant>
      <vt:variant>
        <vt:i4>0</vt:i4>
      </vt:variant>
      <vt:variant>
        <vt:i4>5</vt:i4>
      </vt:variant>
      <vt:variant>
        <vt:lpwstr>consultantplus://offline/ref=F1AD148A6FC9F560BEF01B417534D98A2B46D6D1C1CDB0CBE756B31445F97A3AE92D71A4C15224075AC7F4J276M</vt:lpwstr>
      </vt:variant>
      <vt:variant>
        <vt:lpwstr/>
      </vt:variant>
      <vt:variant>
        <vt:i4>5505091</vt:i4>
      </vt:variant>
      <vt:variant>
        <vt:i4>84</vt:i4>
      </vt:variant>
      <vt:variant>
        <vt:i4>0</vt:i4>
      </vt:variant>
      <vt:variant>
        <vt:i4>5</vt:i4>
      </vt:variant>
      <vt:variant>
        <vt:lpwstr/>
      </vt:variant>
      <vt:variant>
        <vt:lpwstr>Par214#Par214</vt:lpwstr>
      </vt:variant>
      <vt:variant>
        <vt:i4>5177344</vt:i4>
      </vt:variant>
      <vt:variant>
        <vt:i4>81</vt:i4>
      </vt:variant>
      <vt:variant>
        <vt:i4>0</vt:i4>
      </vt:variant>
      <vt:variant>
        <vt:i4>5</vt:i4>
      </vt:variant>
      <vt:variant>
        <vt:lpwstr>consultantplus://offline/ref=F1AD148A6FC9F560BEF0054C635884832C4A8BDCC1CCBD98BE09E84912JF70M</vt:lpwstr>
      </vt:variant>
      <vt:variant>
        <vt:lpwstr/>
      </vt:variant>
      <vt:variant>
        <vt:i4>7602227</vt:i4>
      </vt:variant>
      <vt:variant>
        <vt:i4>78</vt:i4>
      </vt:variant>
      <vt:variant>
        <vt:i4>0</vt:i4>
      </vt:variant>
      <vt:variant>
        <vt:i4>5</vt:i4>
      </vt:variant>
      <vt:variant>
        <vt:lpwstr>consultantplus://offline/ref=F1AD148A6FC9F560BEF01B417534D98A2B46D6D1C1CABFCFE556B31445F97A3AJE79M</vt:lpwstr>
      </vt:variant>
      <vt:variant>
        <vt:lpwstr/>
      </vt:variant>
      <vt:variant>
        <vt:i4>1376348</vt:i4>
      </vt:variant>
      <vt:variant>
        <vt:i4>75</vt:i4>
      </vt:variant>
      <vt:variant>
        <vt:i4>0</vt:i4>
      </vt:variant>
      <vt:variant>
        <vt:i4>5</vt:i4>
      </vt:variant>
      <vt:variant>
        <vt:lpwstr>consultantplus://offline/ref=F1AD148A6FC9F560BEF0054C635884832F458FD9C898EA9AEF5CE6J47CM</vt:lpwstr>
      </vt:variant>
      <vt:variant>
        <vt:lpwstr/>
      </vt:variant>
      <vt:variant>
        <vt:i4>5177344</vt:i4>
      </vt:variant>
      <vt:variant>
        <vt:i4>72</vt:i4>
      </vt:variant>
      <vt:variant>
        <vt:i4>0</vt:i4>
      </vt:variant>
      <vt:variant>
        <vt:i4>5</vt:i4>
      </vt:variant>
      <vt:variant>
        <vt:lpwstr>consultantplus://offline/ref=F1AD148A6FC9F560BEF0054C635884832C4A80D5C2CDBD98BE09E84912JF70M</vt:lpwstr>
      </vt:variant>
      <vt:variant>
        <vt:lpwstr/>
      </vt:variant>
      <vt:variant>
        <vt:i4>5177344</vt:i4>
      </vt:variant>
      <vt:variant>
        <vt:i4>69</vt:i4>
      </vt:variant>
      <vt:variant>
        <vt:i4>0</vt:i4>
      </vt:variant>
      <vt:variant>
        <vt:i4>5</vt:i4>
      </vt:variant>
      <vt:variant>
        <vt:lpwstr>consultantplus://offline/ref=F1AD148A6FC9F560BEF0054C635884832C4A8BDCC1CCBD98BE09E84912JF70M</vt:lpwstr>
      </vt:variant>
      <vt:variant>
        <vt:lpwstr/>
      </vt:variant>
      <vt:variant>
        <vt:i4>5177426</vt:i4>
      </vt:variant>
      <vt:variant>
        <vt:i4>66</vt:i4>
      </vt:variant>
      <vt:variant>
        <vt:i4>0</vt:i4>
      </vt:variant>
      <vt:variant>
        <vt:i4>5</vt:i4>
      </vt:variant>
      <vt:variant>
        <vt:lpwstr>consultantplus://offline/ref=F1AD148A6FC9F560BEF0054C635884832C458ADCCAC6BD98BE09E84912JF70M</vt:lpwstr>
      </vt:variant>
      <vt:variant>
        <vt:lpwstr/>
      </vt:variant>
      <vt:variant>
        <vt:i4>5177344</vt:i4>
      </vt:variant>
      <vt:variant>
        <vt:i4>63</vt:i4>
      </vt:variant>
      <vt:variant>
        <vt:i4>0</vt:i4>
      </vt:variant>
      <vt:variant>
        <vt:i4>5</vt:i4>
      </vt:variant>
      <vt:variant>
        <vt:lpwstr>consultantplus://offline/ref=F1AD148A6FC9F560BEF0054C635884832C4A80D5C2CDBD98BE09E84912JF70M</vt:lpwstr>
      </vt:variant>
      <vt:variant>
        <vt:lpwstr/>
      </vt:variant>
      <vt:variant>
        <vt:i4>5177344</vt:i4>
      </vt:variant>
      <vt:variant>
        <vt:i4>60</vt:i4>
      </vt:variant>
      <vt:variant>
        <vt:i4>0</vt:i4>
      </vt:variant>
      <vt:variant>
        <vt:i4>5</vt:i4>
      </vt:variant>
      <vt:variant>
        <vt:lpwstr>consultantplus://offline/ref=F1AD148A6FC9F560BEF0054C635884832C4A8BDCC1CCBD98BE09E84912JF70M</vt:lpwstr>
      </vt:variant>
      <vt:variant>
        <vt:lpwstr/>
      </vt:variant>
      <vt:variant>
        <vt:i4>5177426</vt:i4>
      </vt:variant>
      <vt:variant>
        <vt:i4>57</vt:i4>
      </vt:variant>
      <vt:variant>
        <vt:i4>0</vt:i4>
      </vt:variant>
      <vt:variant>
        <vt:i4>5</vt:i4>
      </vt:variant>
      <vt:variant>
        <vt:lpwstr>consultantplus://offline/ref=F1AD148A6FC9F560BEF0054C635884832C458ADCCAC6BD98BE09E84912JF70M</vt:lpwstr>
      </vt:variant>
      <vt:variant>
        <vt:lpwstr/>
      </vt:variant>
      <vt:variant>
        <vt:i4>5177344</vt:i4>
      </vt:variant>
      <vt:variant>
        <vt:i4>54</vt:i4>
      </vt:variant>
      <vt:variant>
        <vt:i4>0</vt:i4>
      </vt:variant>
      <vt:variant>
        <vt:i4>5</vt:i4>
      </vt:variant>
      <vt:variant>
        <vt:lpwstr>consultantplus://offline/ref=F1AD148A6FC9F560BEF0054C635884832C4A80D5C2CDBD98BE09E84912JF70M</vt:lpwstr>
      </vt:variant>
      <vt:variant>
        <vt:lpwstr/>
      </vt:variant>
      <vt:variant>
        <vt:i4>5177344</vt:i4>
      </vt:variant>
      <vt:variant>
        <vt:i4>51</vt:i4>
      </vt:variant>
      <vt:variant>
        <vt:i4>0</vt:i4>
      </vt:variant>
      <vt:variant>
        <vt:i4>5</vt:i4>
      </vt:variant>
      <vt:variant>
        <vt:lpwstr>consultantplus://offline/ref=F1AD148A6FC9F560BEF0054C635884832C4A8BDCC1CCBD98BE09E84912JF70M</vt:lpwstr>
      </vt:variant>
      <vt:variant>
        <vt:lpwstr/>
      </vt:variant>
      <vt:variant>
        <vt:i4>5177426</vt:i4>
      </vt:variant>
      <vt:variant>
        <vt:i4>48</vt:i4>
      </vt:variant>
      <vt:variant>
        <vt:i4>0</vt:i4>
      </vt:variant>
      <vt:variant>
        <vt:i4>5</vt:i4>
      </vt:variant>
      <vt:variant>
        <vt:lpwstr>consultantplus://offline/ref=F1AD148A6FC9F560BEF0054C635884832C458ADCCAC6BD98BE09E84912JF70M</vt:lpwstr>
      </vt:variant>
      <vt:variant>
        <vt:lpwstr/>
      </vt:variant>
      <vt:variant>
        <vt:i4>5177344</vt:i4>
      </vt:variant>
      <vt:variant>
        <vt:i4>45</vt:i4>
      </vt:variant>
      <vt:variant>
        <vt:i4>0</vt:i4>
      </vt:variant>
      <vt:variant>
        <vt:i4>5</vt:i4>
      </vt:variant>
      <vt:variant>
        <vt:lpwstr>consultantplus://offline/ref=F1AD148A6FC9F560BEF0054C635884832C4A80D5C2CDBD98BE09E84912JF70M</vt:lpwstr>
      </vt:variant>
      <vt:variant>
        <vt:lpwstr/>
      </vt:variant>
      <vt:variant>
        <vt:i4>5177344</vt:i4>
      </vt:variant>
      <vt:variant>
        <vt:i4>42</vt:i4>
      </vt:variant>
      <vt:variant>
        <vt:i4>0</vt:i4>
      </vt:variant>
      <vt:variant>
        <vt:i4>5</vt:i4>
      </vt:variant>
      <vt:variant>
        <vt:lpwstr>consultantplus://offline/ref=F1AD148A6FC9F560BEF0054C635884832C4A8BDCC1CCBD98BE09E84912JF70M</vt:lpwstr>
      </vt:variant>
      <vt:variant>
        <vt:lpwstr/>
      </vt:variant>
      <vt:variant>
        <vt:i4>5177426</vt:i4>
      </vt:variant>
      <vt:variant>
        <vt:i4>39</vt:i4>
      </vt:variant>
      <vt:variant>
        <vt:i4>0</vt:i4>
      </vt:variant>
      <vt:variant>
        <vt:i4>5</vt:i4>
      </vt:variant>
      <vt:variant>
        <vt:lpwstr>consultantplus://offline/ref=F1AD148A6FC9F560BEF0054C635884832C458ADCCAC6BD98BE09E84912JF70M</vt:lpwstr>
      </vt:variant>
      <vt:variant>
        <vt:lpwstr/>
      </vt:variant>
      <vt:variant>
        <vt:i4>1114117</vt:i4>
      </vt:variant>
      <vt:variant>
        <vt:i4>36</vt:i4>
      </vt:variant>
      <vt:variant>
        <vt:i4>0</vt:i4>
      </vt:variant>
      <vt:variant>
        <vt:i4>5</vt:i4>
      </vt:variant>
      <vt:variant>
        <vt:lpwstr>consultantplus://offline/ref=F1AD148A6FC9F560BEF01B417534D98A2B46D6D1C1CDB0CBE756B31445F97A3AE92D71A4C15224075AC7F4J277M</vt:lpwstr>
      </vt:variant>
      <vt:variant>
        <vt:lpwstr/>
      </vt:variant>
      <vt:variant>
        <vt:i4>5832783</vt:i4>
      </vt:variant>
      <vt:variant>
        <vt:i4>33</vt:i4>
      </vt:variant>
      <vt:variant>
        <vt:i4>0</vt:i4>
      </vt:variant>
      <vt:variant>
        <vt:i4>5</vt:i4>
      </vt:variant>
      <vt:variant>
        <vt:lpwstr/>
      </vt:variant>
      <vt:variant>
        <vt:lpwstr>Par785#Par785</vt:lpwstr>
      </vt:variant>
      <vt:variant>
        <vt:i4>5701702</vt:i4>
      </vt:variant>
      <vt:variant>
        <vt:i4>30</vt:i4>
      </vt:variant>
      <vt:variant>
        <vt:i4>0</vt:i4>
      </vt:variant>
      <vt:variant>
        <vt:i4>5</vt:i4>
      </vt:variant>
      <vt:variant>
        <vt:lpwstr/>
      </vt:variant>
      <vt:variant>
        <vt:lpwstr>Par422#Par422</vt:lpwstr>
      </vt:variant>
      <vt:variant>
        <vt:i4>2293809</vt:i4>
      </vt:variant>
      <vt:variant>
        <vt:i4>27</vt:i4>
      </vt:variant>
      <vt:variant>
        <vt:i4>0</vt:i4>
      </vt:variant>
      <vt:variant>
        <vt:i4>5</vt:i4>
      </vt:variant>
      <vt:variant>
        <vt:lpwstr/>
      </vt:variant>
      <vt:variant>
        <vt:lpwstr>Par51#Par51</vt:lpwstr>
      </vt:variant>
      <vt:variant>
        <vt:i4>7602225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consultantplus://offline/ref=F1AD148A6FC9F560BEF01B417534D98A2B46D6D1C2CDB2CAEB56B31445F97A3AJE79M</vt:lpwstr>
      </vt:variant>
      <vt:variant>
        <vt:lpwstr/>
      </vt:variant>
      <vt:variant>
        <vt:i4>5177438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consultantplus://offline/ref=F1AD148A6FC9F560BEF0054C635884832C4A88D9C4C8BD98BE09E84912JF70M</vt:lpwstr>
      </vt:variant>
      <vt:variant>
        <vt:lpwstr/>
      </vt:variant>
      <vt:variant>
        <vt:i4>5177344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consultantplus://offline/ref=F1AD148A6FC9F560BEF0054C635884832C4A80D5C2CDBD98BE09E84912JF70M</vt:lpwstr>
      </vt:variant>
      <vt:variant>
        <vt:lpwstr/>
      </vt:variant>
      <vt:variant>
        <vt:i4>5177344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consultantplus://offline/ref=F1AD148A6FC9F560BEF0054C635884832C4A8BDCC1CCBD98BE09E84912JF70M</vt:lpwstr>
      </vt:variant>
      <vt:variant>
        <vt:lpwstr/>
      </vt:variant>
      <vt:variant>
        <vt:i4>5177426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consultantplus://offline/ref=F1AD148A6FC9F560BEF0054C635884832C458ADCCAC6BD98BE09E84912JF70M</vt:lpwstr>
      </vt:variant>
      <vt:variant>
        <vt:lpwstr/>
      </vt:variant>
      <vt:variant>
        <vt:i4>1114118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consultantplus://offline/ref=F1AD148A6FC9F560BEF01B417534D98A2B46D6D1C1CAB6CAE456B31445F97A3AE92D71A4C15224075AC7F4J277M</vt:lpwstr>
      </vt:variant>
      <vt:variant>
        <vt:lpwstr/>
      </vt:variant>
      <vt:variant>
        <vt:i4>1114117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consultantplus://offline/ref=F1AD148A6FC9F560BEF01B417534D98A2B46D6D1C1CAB6CAE756B31445F97A3AE92D71A4C15224075AC7F4J277M</vt:lpwstr>
      </vt:variant>
      <vt:variant>
        <vt:lpwstr/>
      </vt:variant>
      <vt:variant>
        <vt:i4>1114117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consultantplus://offline/ref=F1AD148A6FC9F560BEF01B417534D98A2B46D6D1C1CDB0CBE756B31445F97A3AE92D71A4C15224075AC7F4J277M</vt:lpwstr>
      </vt:variant>
      <vt:variant>
        <vt:lpwstr/>
      </vt:variant>
      <vt:variant>
        <vt:i4>1114118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consultantplus://offline/ref=F1AD148A6FC9F560BEF01B417534D98A2B46D6D1C1CDB7CCE156B31445F97A3AE92D71A4C15224075AC7F5J275M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3</cp:revision>
  <cp:lastPrinted>2019-02-27T14:42:00Z</cp:lastPrinted>
  <dcterms:created xsi:type="dcterms:W3CDTF">2019-02-28T07:32:00Z</dcterms:created>
  <dcterms:modified xsi:type="dcterms:W3CDTF">2019-02-28T07:33:00Z</dcterms:modified>
</cp:coreProperties>
</file>