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B3" w:rsidRDefault="00C817B3">
      <w:pPr>
        <w:pStyle w:val="ConsPlusNormal"/>
        <w:jc w:val="both"/>
        <w:outlineLvl w:val="0"/>
      </w:pPr>
    </w:p>
    <w:p w:rsidR="00C817B3" w:rsidRDefault="00C817B3" w:rsidP="009A26E0">
      <w:pPr>
        <w:pStyle w:val="ConsPlusNormal"/>
        <w:jc w:val="right"/>
        <w:outlineLvl w:val="0"/>
      </w:pPr>
      <w:bookmarkStart w:id="0" w:name="_GoBack"/>
      <w:bookmarkEnd w:id="0"/>
      <w:r>
        <w:t>Зарегистрировано в Минюсте РД 23 июля 2014 г. N 2945</w:t>
      </w:r>
    </w:p>
    <w:p w:rsidR="00C817B3" w:rsidRDefault="00C817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Title"/>
        <w:jc w:val="center"/>
      </w:pPr>
      <w:r>
        <w:t>МИНИСТЕРСТВО ЮСТИЦИИ РЕСПУБЛИКИ ДАГЕСТАН</w:t>
      </w:r>
    </w:p>
    <w:p w:rsidR="00C817B3" w:rsidRDefault="00C817B3">
      <w:pPr>
        <w:pStyle w:val="ConsPlusTitle"/>
        <w:jc w:val="center"/>
      </w:pPr>
    </w:p>
    <w:p w:rsidR="00C817B3" w:rsidRDefault="00C817B3">
      <w:pPr>
        <w:pStyle w:val="ConsPlusTitle"/>
        <w:jc w:val="center"/>
      </w:pPr>
      <w:r>
        <w:t>ПРИКАЗ</w:t>
      </w:r>
    </w:p>
    <w:p w:rsidR="00C817B3" w:rsidRDefault="00C817B3">
      <w:pPr>
        <w:pStyle w:val="ConsPlusTitle"/>
        <w:jc w:val="center"/>
      </w:pPr>
      <w:r>
        <w:t>от 5 июня 2014 г. N 73-ОД</w:t>
      </w:r>
    </w:p>
    <w:p w:rsidR="00C817B3" w:rsidRDefault="00C817B3">
      <w:pPr>
        <w:pStyle w:val="ConsPlusTitle"/>
        <w:jc w:val="center"/>
      </w:pPr>
    </w:p>
    <w:p w:rsidR="00C817B3" w:rsidRDefault="00C817B3">
      <w:pPr>
        <w:pStyle w:val="ConsPlusTitle"/>
        <w:jc w:val="center"/>
      </w:pPr>
      <w:r>
        <w:t>ОБ УТВЕРЖДЕНИИ ПОЛОЖЕНИЯ О СООБЩЕНИИ МИНИСТРОМ ЮСТИЦИИ</w:t>
      </w:r>
    </w:p>
    <w:p w:rsidR="00C817B3" w:rsidRDefault="00C817B3">
      <w:pPr>
        <w:pStyle w:val="ConsPlusTitle"/>
        <w:jc w:val="center"/>
      </w:pPr>
      <w:r>
        <w:t xml:space="preserve">РЕСПУБЛИКИ ДАГЕСТАН И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C817B3" w:rsidRDefault="00C817B3">
      <w:pPr>
        <w:pStyle w:val="ConsPlusTitle"/>
        <w:jc w:val="center"/>
      </w:pPr>
      <w:r>
        <w:t>СЛУЖАЩИМИ МИНИСТЕРСТВА ЮСТИЦИИ РЕСПУБЛИКИ ДАГЕСТАН</w:t>
      </w:r>
    </w:p>
    <w:p w:rsidR="00C817B3" w:rsidRDefault="00C817B3">
      <w:pPr>
        <w:pStyle w:val="ConsPlusTitle"/>
        <w:jc w:val="center"/>
      </w:pPr>
      <w:r>
        <w:t>О ПОЛУЧЕНИИ ПОДАРКА В СВЯЗИ С ИХ ДОЛЖНОСТНЫМ ПОЛОЖЕНИЕМ</w:t>
      </w:r>
    </w:p>
    <w:p w:rsidR="00C817B3" w:rsidRDefault="00C817B3">
      <w:pPr>
        <w:pStyle w:val="ConsPlusTitle"/>
        <w:jc w:val="center"/>
      </w:pPr>
      <w:r>
        <w:t>ИЛИ ИСПОЛНЕНИЕМ ИМИ СЛУЖЕБНЫХ (ДОЛЖНОСТНЫХ) ОБЯЗАННОСТЕЙ,</w:t>
      </w:r>
    </w:p>
    <w:p w:rsidR="00C817B3" w:rsidRDefault="00C817B3">
      <w:pPr>
        <w:pStyle w:val="ConsPlusTitle"/>
        <w:jc w:val="center"/>
      </w:pPr>
      <w:r>
        <w:t>СДАЧЕ И ОЦЕНКЕ ПОДАРКА, РЕАЛИЗАЦИИ (ВЫКУПЕ) И ЗАЧИСЛЕНИИ</w:t>
      </w:r>
    </w:p>
    <w:p w:rsidR="00C817B3" w:rsidRDefault="00C817B3">
      <w:pPr>
        <w:pStyle w:val="ConsPlusTitle"/>
        <w:jc w:val="center"/>
      </w:pPr>
      <w:r>
        <w:t>СРЕДСТВ, ВЫРУЧЕННЫХ ОТ ЕГО РЕАЛИЗАЦИИ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Республики Дагестан от 28 мая 2014 года N 119 "О мерах по реализации постановления Правительства Российской Федерации от 9 января 2014 года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</w:t>
      </w:r>
      <w:proofErr w:type="gramEnd"/>
      <w:r>
        <w:t xml:space="preserve"> от его реализации" приказываю: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сообщении министром юстиции Республики Дагестан и государственными гражданскими служащими Министерства юстиции Республики Дагестан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2. Финансово-хозяйственному управлению (</w:t>
      </w:r>
      <w:proofErr w:type="spellStart"/>
      <w:r>
        <w:t>Л.Ю.Магомедалиевой</w:t>
      </w:r>
      <w:proofErr w:type="spellEnd"/>
      <w:r>
        <w:t>):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не позднее 10 дней со дня подписания направить настоящий приказ на государственную регистрацию;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ознакомить с настоящим приказом сотрудников Министерства юстиции Республики Дагестан;</w:t>
      </w:r>
    </w:p>
    <w:p w:rsidR="00C817B3" w:rsidRDefault="00C817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1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7B3" w:rsidRDefault="00C817B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817B3" w:rsidRDefault="00C817B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вместо адреса www.minustrd.ru следует читать www.minust.e-dag.ru.</w:t>
            </w:r>
          </w:p>
        </w:tc>
      </w:tr>
    </w:tbl>
    <w:p w:rsidR="00C817B3" w:rsidRDefault="00C817B3">
      <w:pPr>
        <w:pStyle w:val="ConsPlusNormal"/>
        <w:spacing w:before="280"/>
        <w:ind w:firstLine="540"/>
        <w:jc w:val="both"/>
      </w:pP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юстиции Республики Дагестан в информационно-телекоммуникационной сети "Интернет" по адресу: www.minustrd.ru.</w:t>
      </w:r>
    </w:p>
    <w:p w:rsidR="00C817B3" w:rsidRDefault="00C817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81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7B3" w:rsidRDefault="00C817B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817B3" w:rsidRDefault="00C817B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C817B3" w:rsidRDefault="00C817B3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юстиции Республики Дагестан </w:t>
      </w:r>
      <w:proofErr w:type="spellStart"/>
      <w:r>
        <w:t>С.Г.Мурадова</w:t>
      </w:r>
      <w:proofErr w:type="spellEnd"/>
      <w:r>
        <w:t>.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right"/>
      </w:pPr>
      <w:r>
        <w:t>Министр юстиции</w:t>
      </w:r>
    </w:p>
    <w:p w:rsidR="00C817B3" w:rsidRDefault="00C817B3">
      <w:pPr>
        <w:pStyle w:val="ConsPlusNormal"/>
        <w:jc w:val="right"/>
      </w:pPr>
      <w:r>
        <w:t>Республики Дагестан</w:t>
      </w:r>
    </w:p>
    <w:p w:rsidR="00C817B3" w:rsidRDefault="00C817B3">
      <w:pPr>
        <w:pStyle w:val="ConsPlusNormal"/>
        <w:jc w:val="right"/>
      </w:pPr>
      <w:r>
        <w:lastRenderedPageBreak/>
        <w:t>А.РАГИМОВ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right"/>
        <w:outlineLvl w:val="0"/>
      </w:pPr>
      <w:r>
        <w:t>Утверждено</w:t>
      </w:r>
    </w:p>
    <w:p w:rsidR="00C817B3" w:rsidRDefault="00C817B3">
      <w:pPr>
        <w:pStyle w:val="ConsPlusNormal"/>
        <w:jc w:val="right"/>
      </w:pPr>
      <w:r>
        <w:t>приказом Министерства юстиции</w:t>
      </w:r>
    </w:p>
    <w:p w:rsidR="00C817B3" w:rsidRDefault="00C817B3">
      <w:pPr>
        <w:pStyle w:val="ConsPlusNormal"/>
        <w:jc w:val="right"/>
      </w:pPr>
      <w:r>
        <w:t>Республики Дагестан</w:t>
      </w:r>
    </w:p>
    <w:p w:rsidR="00C817B3" w:rsidRDefault="00C817B3">
      <w:pPr>
        <w:pStyle w:val="ConsPlusNormal"/>
        <w:jc w:val="right"/>
      </w:pPr>
      <w:r>
        <w:t>от 5 июня 2014 г. N 73-ОД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Title"/>
        <w:jc w:val="center"/>
      </w:pPr>
      <w:bookmarkStart w:id="1" w:name="P42"/>
      <w:bookmarkEnd w:id="1"/>
      <w:r>
        <w:t>ПОЛОЖЕНИЕ</w:t>
      </w:r>
    </w:p>
    <w:p w:rsidR="00C817B3" w:rsidRDefault="00C817B3">
      <w:pPr>
        <w:pStyle w:val="ConsPlusTitle"/>
        <w:jc w:val="center"/>
      </w:pPr>
      <w:r>
        <w:t>О СООБЩЕНИИ МИНИСТРОМ ЮСТИЦИИ РЕСПУБЛИКИ ДАГЕСТАН</w:t>
      </w:r>
    </w:p>
    <w:p w:rsidR="00C817B3" w:rsidRDefault="00C817B3">
      <w:pPr>
        <w:pStyle w:val="ConsPlusTitle"/>
        <w:jc w:val="center"/>
      </w:pPr>
      <w:r>
        <w:t>И ГОСУДАРСТВЕННЫМИ ГРАЖДАНСКИМИ СЛУЖАЩИМИ МИНИСТЕРСТВА</w:t>
      </w:r>
    </w:p>
    <w:p w:rsidR="00C817B3" w:rsidRDefault="00C817B3">
      <w:pPr>
        <w:pStyle w:val="ConsPlusTitle"/>
        <w:jc w:val="center"/>
      </w:pPr>
      <w:r>
        <w:t>ЮСТИЦИИ РЕСПУБЛИКИ ДАГЕСТАН О ПОЛУЧЕНИИ ПОДАРКА В СВЯЗИ</w:t>
      </w:r>
    </w:p>
    <w:p w:rsidR="00C817B3" w:rsidRDefault="00C817B3">
      <w:pPr>
        <w:pStyle w:val="ConsPlusTitle"/>
        <w:jc w:val="center"/>
      </w:pPr>
      <w:r>
        <w:t xml:space="preserve">С ИХ ДОЛЖНОСТНЫМ ПОЛОЖЕНИЕМ ИЛИ ИСПОЛНЕНИЕМ ИМИ </w:t>
      </w:r>
      <w:proofErr w:type="gramStart"/>
      <w:r>
        <w:t>СЛУЖЕБНЫХ</w:t>
      </w:r>
      <w:proofErr w:type="gramEnd"/>
    </w:p>
    <w:p w:rsidR="00C817B3" w:rsidRDefault="00C817B3">
      <w:pPr>
        <w:pStyle w:val="ConsPlusTitle"/>
        <w:jc w:val="center"/>
      </w:pPr>
      <w:r>
        <w:t>(ДОЛЖНОСТНЫХ) ОБЯЗАННОСТЕЙ, СДАЧЕ И ОЦЕНКЕ ПОДАРКА,</w:t>
      </w:r>
    </w:p>
    <w:p w:rsidR="00C817B3" w:rsidRDefault="00C817B3">
      <w:pPr>
        <w:pStyle w:val="ConsPlusTitle"/>
        <w:jc w:val="center"/>
      </w:pPr>
      <w:r>
        <w:t>РЕАЛИЗАЦИИ (ВЫКУПЕ) И ЗАЧИСЛЕНИИ СРЕДСТВ, ВЫРУЧЕННЫХ</w:t>
      </w:r>
    </w:p>
    <w:p w:rsidR="00C817B3" w:rsidRDefault="00C817B3">
      <w:pPr>
        <w:pStyle w:val="ConsPlusTitle"/>
        <w:jc w:val="center"/>
      </w:pPr>
      <w:r>
        <w:t>ОТ ЕГО РЕАЛИЗАЦИИ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сообщения министром юстиции Республики Дагестан и государственными гражданскими служащими Министерства юстиции Республики Дагестан (далее соответственно - министр, гражданские служащие, Министерство)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</w:t>
      </w:r>
      <w:proofErr w:type="gramEnd"/>
      <w:r>
        <w:t xml:space="preserve"> средств, вырученных от его реализации.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C817B3" w:rsidRDefault="00C817B3">
      <w:pPr>
        <w:pStyle w:val="ConsPlusNormal"/>
        <w:spacing w:before="220"/>
        <w:ind w:firstLine="540"/>
        <w:jc w:val="both"/>
      </w:pPr>
      <w:proofErr w:type="gramStart"/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государственную должность, государственным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C817B3" w:rsidRDefault="00C817B3">
      <w:pPr>
        <w:pStyle w:val="ConsPlusNormal"/>
        <w:spacing w:before="220"/>
        <w:ind w:firstLine="540"/>
        <w:jc w:val="both"/>
      </w:pPr>
      <w:proofErr w:type="gramStart"/>
      <w:r>
        <w:t>"получение подарка в связи с должностным положением или в связи с исполнением служебных (должностных) обязанностей" - получение лицом, замещающим государственную должность, государственным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</w:t>
      </w:r>
      <w:proofErr w:type="gramEnd"/>
      <w:r>
        <w:t xml:space="preserve"> и специфику профессиональной служебной и трудовой деятельности указанных лиц.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3. Министр, гражданские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 xml:space="preserve">4. Министр, гражданские служащие обязаны в порядке, предусмотренном настоящим Положением, уведомлять финансовый отдел Финансово-хозяйственного управления </w:t>
      </w:r>
      <w:r>
        <w:lastRenderedPageBreak/>
        <w:t>Министерства обо всех случаях получения подарка в связи с протокольными мероприятиями, служебными командировками и другими официальными мероприятиями (далее - подарок).</w:t>
      </w:r>
    </w:p>
    <w:p w:rsidR="00C817B3" w:rsidRDefault="00C817B3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5. </w:t>
      </w:r>
      <w:hyperlink w:anchor="P90" w:history="1">
        <w:r>
          <w:rPr>
            <w:color w:val="0000FF"/>
          </w:rPr>
          <w:t>Уведомление</w:t>
        </w:r>
      </w:hyperlink>
      <w:r>
        <w:t xml:space="preserve">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N 1, представляется не позднее 3 рабочих дней со дня получения подарка в финансовый отдел Финансово-хозяйственного управления Министерства.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817B3" w:rsidRDefault="00C817B3">
      <w:pPr>
        <w:pStyle w:val="ConsPlusNormal"/>
        <w:spacing w:before="220"/>
        <w:ind w:firstLine="540"/>
        <w:jc w:val="both"/>
      </w:pPr>
      <w:bookmarkStart w:id="3" w:name="P58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57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w:anchor="P58" w:history="1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государственного служащего, оно представляется не позднее следующего дня после ее устранения.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6. Уведомление составляется в 2 экземплярах, один из которых возвращается лицу, представившему уведомление, с отметкой о регистрации в соответствующем журнале регистрации уведомлений о получении подарков, другой экземпляр направляется в комиссию Министерства по списанию основных средств и материальных ценностей (далее - комиссия).</w:t>
      </w:r>
    </w:p>
    <w:p w:rsidR="00C817B3" w:rsidRDefault="00C817B3">
      <w:pPr>
        <w:pStyle w:val="ConsPlusNormal"/>
        <w:spacing w:before="220"/>
        <w:ind w:firstLine="540"/>
        <w:jc w:val="both"/>
      </w:pPr>
      <w:bookmarkStart w:id="4" w:name="P61"/>
      <w:bookmarkEnd w:id="4"/>
      <w:r>
        <w:t xml:space="preserve">7. </w:t>
      </w:r>
      <w:proofErr w:type="gramStart"/>
      <w:r>
        <w:t xml:space="preserve">Подарок, стоимость которого подтверждается документами и превышает 3 тысячи рублей либо стоимость которого получившему его государственному служащему неизвестна, сдается материально ответственному лицу финансового отдела Финансово-хозяйственного управления Министерства, которое принимает его на хранение по </w:t>
      </w:r>
      <w:hyperlink w:anchor="P142" w:history="1">
        <w:r>
          <w:rPr>
            <w:color w:val="0000FF"/>
          </w:rPr>
          <w:t>акту</w:t>
        </w:r>
      </w:hyperlink>
      <w:r>
        <w:t xml:space="preserve"> приема-передачи, составленному согласно приложению N 2, не позднее 5 рабочих дней со дня регистрации уведомления в соответствующем </w:t>
      </w:r>
      <w:hyperlink w:anchor="P221" w:history="1">
        <w:r>
          <w:rPr>
            <w:color w:val="0000FF"/>
          </w:rPr>
          <w:t>журнале</w:t>
        </w:r>
      </w:hyperlink>
      <w:r>
        <w:t xml:space="preserve"> регистрации (приложение N 4).</w:t>
      </w:r>
      <w:proofErr w:type="gramEnd"/>
    </w:p>
    <w:p w:rsidR="00C817B3" w:rsidRDefault="00C817B3">
      <w:pPr>
        <w:pStyle w:val="ConsPlusNormal"/>
        <w:spacing w:before="220"/>
        <w:ind w:firstLine="540"/>
        <w:jc w:val="both"/>
      </w:pPr>
      <w:r>
        <w:t xml:space="preserve">8. Подарок, полученный министром, независимо от его стоимости, подлежит передаче на хранение в порядке, предусмотренном </w:t>
      </w:r>
      <w:hyperlink w:anchor="P61" w:history="1">
        <w:r>
          <w:rPr>
            <w:color w:val="0000FF"/>
          </w:rPr>
          <w:t>пунктом 7</w:t>
        </w:r>
      </w:hyperlink>
      <w:r>
        <w:t xml:space="preserve"> настоящего Положения.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9. До передачи подарка по акту приема-передачи ответственность, в соответствии с законодательством Российской Федерации, за утрату или повреждение подарка несет лицо, получившее подарок.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производится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3-х тысяч рублей.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11. Финансово-хозяйственное управление Министерства обеспечивает включение в установленном порядке принятого к бухгалтерскому учету подарка, стоимость которого превышает 3 тысячи рублей, в реестр республиканского имущества.</w:t>
      </w:r>
    </w:p>
    <w:p w:rsidR="00C817B3" w:rsidRDefault="00C817B3">
      <w:pPr>
        <w:pStyle w:val="ConsPlusNormal"/>
        <w:spacing w:before="220"/>
        <w:ind w:firstLine="540"/>
        <w:jc w:val="both"/>
      </w:pPr>
      <w:bookmarkStart w:id="5" w:name="P67"/>
      <w:bookmarkEnd w:id="5"/>
      <w:r>
        <w:t xml:space="preserve">12. Министр, государственные служащие, сдавшие подарок, могут его выкупить, направив на имя представителя нанимателя (работодателя) </w:t>
      </w:r>
      <w:hyperlink w:anchor="P199" w:history="1">
        <w:r>
          <w:rPr>
            <w:color w:val="0000FF"/>
          </w:rPr>
          <w:t>заявление</w:t>
        </w:r>
      </w:hyperlink>
      <w:r>
        <w:t xml:space="preserve"> о выкупе подарка по форме согласно приложению N 3, не позднее 2-х месяцев со дня сдачи подарка. Копия заявления о выкупе подарка направляется в Финансово-хозяйственное управление Министерства.</w:t>
      </w:r>
    </w:p>
    <w:p w:rsidR="00C817B3" w:rsidRDefault="00C817B3">
      <w:pPr>
        <w:pStyle w:val="ConsPlusNormal"/>
        <w:spacing w:before="220"/>
        <w:ind w:firstLine="540"/>
        <w:jc w:val="both"/>
      </w:pPr>
      <w:bookmarkStart w:id="6" w:name="P68"/>
      <w:bookmarkEnd w:id="6"/>
      <w:r>
        <w:t xml:space="preserve">13. </w:t>
      </w:r>
      <w:proofErr w:type="gramStart"/>
      <w:r>
        <w:t xml:space="preserve">Финансово-хозяйственное управление Министерства в течение 3-х месяцев со дня </w:t>
      </w:r>
      <w:r>
        <w:lastRenderedPageBreak/>
        <w:t xml:space="preserve">поступления заявления, указанного в </w:t>
      </w:r>
      <w:hyperlink w:anchor="P67" w:history="1">
        <w:r>
          <w:rPr>
            <w:color w:val="0000FF"/>
          </w:rPr>
          <w:t>пункте 12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817B3" w:rsidRDefault="00C817B3">
      <w:pPr>
        <w:pStyle w:val="ConsPlusNormal"/>
        <w:spacing w:before="22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67" w:history="1">
        <w:r>
          <w:rPr>
            <w:color w:val="0000FF"/>
          </w:rPr>
          <w:t>пункте 12</w:t>
        </w:r>
      </w:hyperlink>
      <w:r>
        <w:t xml:space="preserve"> настоящего Положения, может использоваться Министерством с учетом заключения комиссии о целесообразности использования подарка для обеспечения деятельности Министерства.</w:t>
      </w:r>
    </w:p>
    <w:p w:rsidR="00C817B3" w:rsidRDefault="00C817B3">
      <w:pPr>
        <w:pStyle w:val="ConsPlusNormal"/>
        <w:spacing w:before="220"/>
        <w:ind w:firstLine="540"/>
        <w:jc w:val="both"/>
      </w:pPr>
      <w:bookmarkStart w:id="7" w:name="P70"/>
      <w:bookmarkEnd w:id="7"/>
      <w:r>
        <w:t>15. В случае нецелесообразности использования подарка министром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68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70" w:history="1">
        <w:r>
          <w:rPr>
            <w:color w:val="0000FF"/>
          </w:rPr>
          <w:t>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министром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817B3" w:rsidRDefault="00C817B3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right"/>
        <w:outlineLvl w:val="1"/>
      </w:pPr>
      <w:r>
        <w:t>Приложение N 1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ФОРМА УВЕДОМЛЕНИЯ О ПОЛУЧЕНИИ ПОДАРКА</w:t>
      </w:r>
    </w:p>
    <w:p w:rsidR="00C817B3" w:rsidRDefault="00C817B3">
      <w:pPr>
        <w:pStyle w:val="ConsPlusNonformat"/>
        <w:jc w:val="both"/>
      </w:pPr>
      <w:r>
        <w:t xml:space="preserve">  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</w:t>
      </w:r>
      <w:proofErr w:type="gramStart"/>
      <w:r>
        <w:t>(наименование уполномоченного структурного</w:t>
      </w:r>
      <w:proofErr w:type="gramEnd"/>
    </w:p>
    <w:p w:rsidR="00C817B3" w:rsidRDefault="00C817B3">
      <w:pPr>
        <w:pStyle w:val="ConsPlusNonformat"/>
        <w:jc w:val="both"/>
      </w:pPr>
      <w:r>
        <w:t xml:space="preserve">                         подразделения Минюста РД)</w:t>
      </w:r>
    </w:p>
    <w:p w:rsidR="00C817B3" w:rsidRDefault="00C817B3">
      <w:pPr>
        <w:pStyle w:val="ConsPlusNonformat"/>
        <w:jc w:val="both"/>
      </w:pPr>
      <w:r>
        <w:t>от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      (Ф.И.О., занимаемая должность)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bookmarkStart w:id="8" w:name="P90"/>
      <w:bookmarkEnd w:id="8"/>
      <w:r>
        <w:t xml:space="preserve">                                УВЕДОМЛЕНИЕ</w:t>
      </w:r>
    </w:p>
    <w:p w:rsidR="00C817B3" w:rsidRDefault="00C817B3">
      <w:pPr>
        <w:pStyle w:val="ConsPlusNonformat"/>
        <w:jc w:val="both"/>
      </w:pPr>
      <w:r>
        <w:t xml:space="preserve">                            о получении подарка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      "___" _________ 20___ г.</w:t>
      </w:r>
    </w:p>
    <w:p w:rsidR="00C817B3" w:rsidRDefault="00C817B3">
      <w:pPr>
        <w:pStyle w:val="ConsPlusNonformat"/>
        <w:jc w:val="both"/>
      </w:pPr>
      <w:r>
        <w:t xml:space="preserve">                            Извещаю о получении</w:t>
      </w:r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         </w:t>
      </w:r>
      <w:proofErr w:type="gramStart"/>
      <w:r>
        <w:t>(дата получения подарка</w:t>
      </w:r>
      <w:proofErr w:type="gramEnd"/>
    </w:p>
    <w:p w:rsidR="00C817B3" w:rsidRDefault="00C817B3">
      <w:pPr>
        <w:pStyle w:val="ConsPlusNonformat"/>
        <w:jc w:val="both"/>
      </w:pPr>
      <w:r>
        <w:t xml:space="preserve">                             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)) на</w:t>
      </w:r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</w:t>
      </w:r>
      <w:proofErr w:type="gramStart"/>
      <w:r>
        <w:t>(наименование протокольного мероприятия, служебной</w:t>
      </w:r>
      <w:proofErr w:type="gramEnd"/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командировки или другого официального мероприятия,</w:t>
      </w:r>
    </w:p>
    <w:p w:rsidR="00C817B3" w:rsidRDefault="00C817B3">
      <w:pPr>
        <w:pStyle w:val="ConsPlusNonformat"/>
        <w:jc w:val="both"/>
      </w:pPr>
      <w:r>
        <w:t xml:space="preserve">                       место и дата его проведения)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>┌───┬─────────────┬──────────────┬───────────┬───────────┐</w:t>
      </w:r>
    </w:p>
    <w:p w:rsidR="00C817B3" w:rsidRDefault="00C817B3">
      <w:pPr>
        <w:pStyle w:val="ConsPlusNonformat"/>
        <w:jc w:val="both"/>
      </w:pPr>
      <w:r>
        <w:t>│ N │Наименование │</w:t>
      </w:r>
      <w:proofErr w:type="spellStart"/>
      <w:r>
        <w:t>Характеристика│Количество</w:t>
      </w:r>
      <w:proofErr w:type="spellEnd"/>
      <w:r>
        <w:t xml:space="preserve"> │ Стоимость │</w:t>
      </w:r>
    </w:p>
    <w:p w:rsidR="00C817B3" w:rsidRDefault="00C817B3">
      <w:pPr>
        <w:pStyle w:val="ConsPlusNonformat"/>
        <w:jc w:val="both"/>
      </w:pPr>
      <w:r>
        <w:t xml:space="preserve">│п/п│   подарка   │   </w:t>
      </w:r>
      <w:proofErr w:type="gramStart"/>
      <w:r>
        <w:t>подарка</w:t>
      </w:r>
      <w:proofErr w:type="gramEnd"/>
      <w:r>
        <w:t>,   │ предметов │ в рублях  │</w:t>
      </w:r>
    </w:p>
    <w:p w:rsidR="00C817B3" w:rsidRDefault="00C817B3">
      <w:pPr>
        <w:pStyle w:val="ConsPlusNonformat"/>
        <w:jc w:val="both"/>
      </w:pPr>
      <w:r>
        <w:lastRenderedPageBreak/>
        <w:t xml:space="preserve">│   │             │ его описание │           │    </w:t>
      </w:r>
      <w:hyperlink w:anchor="P133" w:history="1">
        <w:r>
          <w:rPr>
            <w:color w:val="0000FF"/>
          </w:rPr>
          <w:t>&lt;*&gt;</w:t>
        </w:r>
      </w:hyperlink>
      <w:r>
        <w:t xml:space="preserve">    │</w:t>
      </w:r>
    </w:p>
    <w:p w:rsidR="00C817B3" w:rsidRDefault="00C817B3">
      <w:pPr>
        <w:pStyle w:val="ConsPlusNonformat"/>
        <w:jc w:val="both"/>
      </w:pPr>
      <w:r>
        <w:t>├───┼─────────────┼──────────────┼───────────┼───────────┤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│1. │             │              │           │           │</w:t>
      </w:r>
    </w:p>
    <w:p w:rsidR="00C817B3" w:rsidRDefault="00C817B3">
      <w:pPr>
        <w:pStyle w:val="ConsPlusNonformat"/>
        <w:jc w:val="both"/>
      </w:pPr>
      <w:r>
        <w:t>├───┼─────────────┼──────────────┼───────────┼───────────┤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│2. │             │              │           │           │</w:t>
      </w:r>
    </w:p>
    <w:p w:rsidR="00C817B3" w:rsidRDefault="00C817B3">
      <w:pPr>
        <w:pStyle w:val="ConsPlusNonformat"/>
        <w:jc w:val="both"/>
      </w:pPr>
      <w:r>
        <w:t>├───┼─────────────┼──────────────┼───────────┼───────────┤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   │             │              │           │           │</w:t>
      </w:r>
    </w:p>
    <w:p w:rsidR="00C817B3" w:rsidRDefault="00C817B3">
      <w:pPr>
        <w:pStyle w:val="ConsPlusNonformat"/>
        <w:jc w:val="both"/>
      </w:pPr>
      <w:r>
        <w:t>├───┼─────────────┼──────────────┼───────────┼───────────┤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   │Итого:       │              │           │           │</w:t>
      </w:r>
    </w:p>
    <w:p w:rsidR="00C817B3" w:rsidRDefault="00C817B3">
      <w:pPr>
        <w:pStyle w:val="ConsPlusNonformat"/>
        <w:jc w:val="both"/>
      </w:pPr>
      <w:r>
        <w:t>└───┴─────────────┴──────────────┴───────────┴───────────┘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Приложение: ______________________________________ на _________ листах.</w:t>
      </w:r>
    </w:p>
    <w:p w:rsidR="00C817B3" w:rsidRDefault="00C817B3">
      <w:pPr>
        <w:pStyle w:val="ConsPlusNonformat"/>
        <w:jc w:val="both"/>
      </w:pPr>
      <w:r>
        <w:t xml:space="preserve">                         (наименование документа)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Лицо, представившее</w:t>
      </w:r>
    </w:p>
    <w:p w:rsidR="00C817B3" w:rsidRDefault="00C817B3">
      <w:pPr>
        <w:pStyle w:val="ConsPlusNonformat"/>
        <w:jc w:val="both"/>
      </w:pPr>
      <w:r>
        <w:t xml:space="preserve">    уведомление,      _________ ______________________ "___" _____ 20___ г.</w:t>
      </w:r>
    </w:p>
    <w:p w:rsidR="00C817B3" w:rsidRDefault="00C817B3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Лицо, принявшее</w:t>
      </w:r>
    </w:p>
    <w:p w:rsidR="00C817B3" w:rsidRDefault="00C817B3">
      <w:pPr>
        <w:pStyle w:val="ConsPlusNonformat"/>
        <w:jc w:val="both"/>
      </w:pPr>
      <w:r>
        <w:t xml:space="preserve">    уведомление,      _________ ______________________ "___" _____ 20___ г.</w:t>
      </w:r>
    </w:p>
    <w:p w:rsidR="00C817B3" w:rsidRDefault="00C817B3">
      <w:pPr>
        <w:pStyle w:val="ConsPlusNonformat"/>
        <w:jc w:val="both"/>
      </w:pPr>
      <w:r>
        <w:t xml:space="preserve">                     (подпись)  (расшифровка подписи)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Регистрационный номер</w:t>
      </w:r>
    </w:p>
    <w:p w:rsidR="00C817B3" w:rsidRDefault="00C817B3">
      <w:pPr>
        <w:pStyle w:val="ConsPlusNonformat"/>
        <w:jc w:val="both"/>
      </w:pPr>
      <w:r>
        <w:t xml:space="preserve">    в журнале регистрации уведомлений ________________ "___" _____ 20___ г.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--------------------------------</w:t>
      </w:r>
    </w:p>
    <w:p w:rsidR="00C817B3" w:rsidRDefault="00C817B3">
      <w:pPr>
        <w:pStyle w:val="ConsPlusNonformat"/>
        <w:jc w:val="both"/>
      </w:pPr>
      <w:bookmarkStart w:id="9" w:name="P133"/>
      <w:bookmarkEnd w:id="9"/>
      <w:r>
        <w:t xml:space="preserve">    &lt;*&gt;   Заполняется  при  наличии  документов,  подтверждающих  стоимость</w:t>
      </w:r>
    </w:p>
    <w:p w:rsidR="00C817B3" w:rsidRDefault="00C817B3">
      <w:pPr>
        <w:pStyle w:val="ConsPlusNonformat"/>
        <w:jc w:val="both"/>
      </w:pPr>
      <w:r>
        <w:t>подарка.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right"/>
        <w:outlineLvl w:val="1"/>
      </w:pPr>
      <w:r>
        <w:t>Приложение N 2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nformat"/>
        <w:jc w:val="both"/>
      </w:pPr>
      <w:bookmarkStart w:id="10" w:name="P142"/>
      <w:bookmarkEnd w:id="10"/>
      <w:r>
        <w:t xml:space="preserve">                                    АКТ</w:t>
      </w:r>
    </w:p>
    <w:p w:rsidR="00C817B3" w:rsidRDefault="00C817B3">
      <w:pPr>
        <w:pStyle w:val="ConsPlusNonformat"/>
        <w:jc w:val="both"/>
      </w:pPr>
      <w:r>
        <w:t xml:space="preserve">                  приема-передачи подарка N ____________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    "___" ______________ 20___ г.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>Мы, нижеподписавшиеся, составили настоящий акт о том, что _________________</w:t>
      </w:r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C817B3" w:rsidRDefault="00C817B3">
      <w:pPr>
        <w:pStyle w:val="ConsPlusNonformat"/>
        <w:jc w:val="both"/>
      </w:pPr>
      <w:r>
        <w:t xml:space="preserve">                  сдал, а материально ответственное лицо</w:t>
      </w:r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            (Ф.И.О., должность)</w:t>
      </w:r>
    </w:p>
    <w:p w:rsidR="00C817B3" w:rsidRDefault="00C817B3">
      <w:pPr>
        <w:pStyle w:val="ConsPlusNonformat"/>
        <w:jc w:val="both"/>
      </w:pPr>
      <w:r>
        <w:t xml:space="preserve">            принял на ответственное хранение следующие подарки: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>┌───┬────────────┬──────────────┬──────────┬──────────┬───────────┐</w:t>
      </w:r>
    </w:p>
    <w:p w:rsidR="00C817B3" w:rsidRDefault="00C817B3">
      <w:pPr>
        <w:pStyle w:val="ConsPlusNonformat"/>
        <w:jc w:val="both"/>
      </w:pPr>
      <w:r>
        <w:t>│ N │</w:t>
      </w:r>
      <w:proofErr w:type="spellStart"/>
      <w:r>
        <w:t>Наименование│Характеристика│Количество│Стоимость</w:t>
      </w:r>
      <w:proofErr w:type="spellEnd"/>
      <w:r>
        <w:t>,│   Рег.    │</w:t>
      </w:r>
    </w:p>
    <w:p w:rsidR="00C817B3" w:rsidRDefault="00C817B3">
      <w:pPr>
        <w:pStyle w:val="ConsPlusNonformat"/>
        <w:jc w:val="both"/>
      </w:pPr>
      <w:r>
        <w:t>│</w:t>
      </w:r>
      <w:proofErr w:type="gramStart"/>
      <w:r>
        <w:t>п</w:t>
      </w:r>
      <w:proofErr w:type="gramEnd"/>
      <w:r>
        <w:t xml:space="preserve">/п│            │ подарка, его │предметов │ руб. </w:t>
      </w:r>
      <w:hyperlink w:anchor="P182" w:history="1">
        <w:r>
          <w:rPr>
            <w:color w:val="0000FF"/>
          </w:rPr>
          <w:t>&lt;*&gt;</w:t>
        </w:r>
      </w:hyperlink>
      <w:r>
        <w:t xml:space="preserve"> │  номер в  │</w:t>
      </w:r>
    </w:p>
    <w:p w:rsidR="00C817B3" w:rsidRDefault="00C817B3">
      <w:pPr>
        <w:pStyle w:val="ConsPlusNonformat"/>
        <w:jc w:val="both"/>
      </w:pPr>
      <w:r>
        <w:t xml:space="preserve">│   │            │   описание   │          │          │  </w:t>
      </w:r>
      <w:proofErr w:type="gramStart"/>
      <w:r>
        <w:t>журнале</w:t>
      </w:r>
      <w:proofErr w:type="gramEnd"/>
      <w:r>
        <w:t xml:space="preserve">  │</w:t>
      </w:r>
    </w:p>
    <w:p w:rsidR="00C817B3" w:rsidRDefault="00C817B3">
      <w:pPr>
        <w:pStyle w:val="ConsPlusNonformat"/>
        <w:jc w:val="both"/>
      </w:pPr>
      <w:r>
        <w:t>│   │            │              │          │          │регистрации│</w:t>
      </w:r>
    </w:p>
    <w:p w:rsidR="00C817B3" w:rsidRDefault="00C817B3">
      <w:pPr>
        <w:pStyle w:val="ConsPlusNonformat"/>
        <w:jc w:val="both"/>
      </w:pPr>
      <w:r>
        <w:t>│   │            │              │          │          │уведомлений│</w:t>
      </w:r>
    </w:p>
    <w:p w:rsidR="00C817B3" w:rsidRDefault="00C817B3">
      <w:pPr>
        <w:pStyle w:val="ConsPlusNonformat"/>
        <w:jc w:val="both"/>
      </w:pPr>
      <w:r>
        <w:t>├───┼────────────┼──────────────┼──────────┼──────────┼───────────┤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│1. │            │              │          │          │           │</w:t>
      </w:r>
    </w:p>
    <w:p w:rsidR="00C817B3" w:rsidRDefault="00C817B3">
      <w:pPr>
        <w:pStyle w:val="ConsPlusNonformat"/>
        <w:jc w:val="both"/>
      </w:pPr>
      <w:r>
        <w:t>├───┼────────────┼──────────────┼──────────┼──────────┼───────────┤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│2. │            │              │          │          │           │</w:t>
      </w:r>
    </w:p>
    <w:p w:rsidR="00C817B3" w:rsidRDefault="00C817B3">
      <w:pPr>
        <w:pStyle w:val="ConsPlusNonformat"/>
        <w:jc w:val="both"/>
      </w:pPr>
      <w:r>
        <w:t>├───┼────────────┼──────────────┼──────────┼──────────┼───────────┤</w:t>
      </w:r>
    </w:p>
    <w:p w:rsidR="00C817B3" w:rsidRDefault="00C817B3">
      <w:pPr>
        <w:pStyle w:val="ConsPlusNonformat"/>
        <w:jc w:val="both"/>
      </w:pPr>
      <w:r>
        <w:t>│   │   Итого    │              │          │          │           │</w:t>
      </w:r>
    </w:p>
    <w:p w:rsidR="00C817B3" w:rsidRDefault="00C817B3">
      <w:pPr>
        <w:pStyle w:val="ConsPlusNonformat"/>
        <w:jc w:val="both"/>
      </w:pPr>
      <w:r>
        <w:t>└───┴────────────┴──────────────┴──────────┴──────────┴───────────┘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Принял на ответственное хранение</w:t>
      </w:r>
      <w:proofErr w:type="gramStart"/>
      <w:r>
        <w:t xml:space="preserve">    С</w:t>
      </w:r>
      <w:proofErr w:type="gramEnd"/>
      <w:r>
        <w:t>дал на ответственное хранение</w:t>
      </w:r>
    </w:p>
    <w:p w:rsidR="00C817B3" w:rsidRDefault="00C817B3">
      <w:pPr>
        <w:pStyle w:val="ConsPlusNonformat"/>
        <w:jc w:val="both"/>
      </w:pPr>
      <w:r>
        <w:lastRenderedPageBreak/>
        <w:t xml:space="preserve">   _________ ______________________     _________ ______________________</w:t>
      </w:r>
    </w:p>
    <w:p w:rsidR="00C817B3" w:rsidRDefault="00C817B3">
      <w:pPr>
        <w:pStyle w:val="ConsPlusNonformat"/>
        <w:jc w:val="both"/>
      </w:pPr>
      <w:r>
        <w:t xml:space="preserve">   </w:t>
      </w:r>
      <w:proofErr w:type="gramStart"/>
      <w:r>
        <w:t>(подпись)  (расшифровка подписи      (подпись)  (расшифровка подписи)</w:t>
      </w:r>
      <w:proofErr w:type="gramEnd"/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           Принято к учету</w:t>
      </w:r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</w:t>
      </w:r>
      <w:proofErr w:type="gramStart"/>
      <w:r>
        <w:t>(дата и номер решения комиссии Министерства по списанию основных средств</w:t>
      </w:r>
      <w:proofErr w:type="gramEnd"/>
    </w:p>
    <w:p w:rsidR="00C817B3" w:rsidRDefault="00C817B3">
      <w:pPr>
        <w:pStyle w:val="ConsPlusNonformat"/>
        <w:jc w:val="both"/>
      </w:pPr>
      <w:r>
        <w:t xml:space="preserve">                        и  материальных ценностей)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>Исполнитель _________ ____________________________ "___" _________ 20___ г.</w:t>
      </w:r>
    </w:p>
    <w:p w:rsidR="00C817B3" w:rsidRDefault="00C817B3">
      <w:pPr>
        <w:pStyle w:val="ConsPlusNonformat"/>
        <w:jc w:val="both"/>
      </w:pPr>
      <w:r>
        <w:t xml:space="preserve">            (подпись)     (расшифровка подписи)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--------------------------------</w:t>
      </w:r>
    </w:p>
    <w:p w:rsidR="00C817B3" w:rsidRDefault="00C817B3">
      <w:pPr>
        <w:pStyle w:val="ConsPlusNonformat"/>
        <w:jc w:val="both"/>
      </w:pPr>
      <w:bookmarkStart w:id="11" w:name="P182"/>
      <w:bookmarkEnd w:id="11"/>
      <w:r>
        <w:t xml:space="preserve">    &lt;*&gt;   Заполняется  при  наличии  документов,  подтверждающих  стоимость</w:t>
      </w:r>
    </w:p>
    <w:p w:rsidR="00C817B3" w:rsidRDefault="00C817B3">
      <w:pPr>
        <w:pStyle w:val="ConsPlusNonformat"/>
        <w:jc w:val="both"/>
      </w:pPr>
      <w:r>
        <w:t>подарков.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right"/>
        <w:outlineLvl w:val="1"/>
      </w:pPr>
      <w:r>
        <w:t>Приложение N 3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  ФОРМА ЗАЯВЛЕНИЯ О ВЫКУПЕ ПОДАРКА</w:t>
      </w:r>
    </w:p>
    <w:p w:rsidR="00C817B3" w:rsidRDefault="00C817B3">
      <w:pPr>
        <w:pStyle w:val="ConsPlusNonformat"/>
        <w:jc w:val="both"/>
      </w:pPr>
      <w:r>
        <w:t xml:space="preserve">   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(Ф.И.О. представителя нанимателя, должность)</w:t>
      </w:r>
    </w:p>
    <w:p w:rsidR="00C817B3" w:rsidRDefault="00C817B3">
      <w:pPr>
        <w:pStyle w:val="ConsPlusNonformat"/>
        <w:jc w:val="both"/>
      </w:pPr>
      <w:r>
        <w:t>от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      (Ф.И.О., занимаемая должность)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bookmarkStart w:id="12" w:name="P199"/>
      <w:bookmarkEnd w:id="12"/>
      <w:r>
        <w:t xml:space="preserve">                                 ЗАЯВЛЕНИЕ</w:t>
      </w:r>
    </w:p>
    <w:p w:rsidR="00C817B3" w:rsidRDefault="00C817B3">
      <w:pPr>
        <w:pStyle w:val="ConsPlusNonformat"/>
        <w:jc w:val="both"/>
      </w:pPr>
      <w:r>
        <w:t xml:space="preserve">                             о выкупе подарка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Настоящим заявляю о желании выкупить подарок, полученный мною </w:t>
      </w:r>
      <w:proofErr w:type="gramStart"/>
      <w:r>
        <w:t>на</w:t>
      </w:r>
      <w:proofErr w:type="gramEnd"/>
      <w:r>
        <w:t xml:space="preserve"> __________</w:t>
      </w:r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</w:t>
      </w:r>
      <w:proofErr w:type="gramStart"/>
      <w:r>
        <w:t>(наименование протокольного мероприятия, служебной командировки или</w:t>
      </w:r>
      <w:proofErr w:type="gramEnd"/>
    </w:p>
    <w:p w:rsidR="00C817B3" w:rsidRDefault="00C817B3">
      <w:pPr>
        <w:pStyle w:val="ConsPlusNonformat"/>
        <w:jc w:val="both"/>
      </w:pPr>
      <w:r>
        <w:t>___________________________________________________________________________</w:t>
      </w:r>
    </w:p>
    <w:p w:rsidR="00C817B3" w:rsidRDefault="00C817B3">
      <w:pPr>
        <w:pStyle w:val="ConsPlusNonformat"/>
        <w:jc w:val="both"/>
      </w:pPr>
      <w:r>
        <w:t xml:space="preserve">      другого официального мероприятия, место и дата его проведения)</w:t>
      </w:r>
    </w:p>
    <w:p w:rsidR="00C817B3" w:rsidRDefault="00C817B3">
      <w:pPr>
        <w:pStyle w:val="ConsPlusNonformat"/>
        <w:jc w:val="both"/>
      </w:pPr>
      <w:r>
        <w:t xml:space="preserve">          и переданный в Министерство юстиции Республики Дагестан</w:t>
      </w:r>
    </w:p>
    <w:p w:rsidR="00C817B3" w:rsidRDefault="00C817B3">
      <w:pPr>
        <w:pStyle w:val="ConsPlusNonformat"/>
        <w:jc w:val="both"/>
      </w:pPr>
      <w:r>
        <w:t>по акту приема-передачи от "___" __________ 20___ г. N __________.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   _________   _____________________________</w:t>
      </w:r>
    </w:p>
    <w:p w:rsidR="00C817B3" w:rsidRDefault="00C817B3">
      <w:pPr>
        <w:pStyle w:val="ConsPlusNonformat"/>
        <w:jc w:val="both"/>
      </w:pPr>
      <w:r>
        <w:t xml:space="preserve">                      (подпись)        (расшифровка подписи)</w:t>
      </w:r>
    </w:p>
    <w:p w:rsidR="00C817B3" w:rsidRDefault="00C817B3">
      <w:pPr>
        <w:pStyle w:val="ConsPlusNonformat"/>
        <w:jc w:val="both"/>
      </w:pPr>
    </w:p>
    <w:p w:rsidR="00C817B3" w:rsidRDefault="00C817B3">
      <w:pPr>
        <w:pStyle w:val="ConsPlusNonformat"/>
        <w:jc w:val="both"/>
      </w:pPr>
      <w:r>
        <w:t xml:space="preserve">                           "___" _________ 20___ г.</w:t>
      </w: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right"/>
        <w:outlineLvl w:val="1"/>
      </w:pPr>
      <w:r>
        <w:t>Приложение N 4</w:t>
      </w:r>
    </w:p>
    <w:p w:rsidR="00C817B3" w:rsidRDefault="00C817B3">
      <w:pPr>
        <w:pStyle w:val="ConsPlusNormal"/>
        <w:jc w:val="both"/>
      </w:pPr>
    </w:p>
    <w:p w:rsidR="009A26E0" w:rsidRDefault="009A26E0">
      <w:pPr>
        <w:pStyle w:val="ConsPlusNormal"/>
        <w:jc w:val="center"/>
      </w:pPr>
      <w:bookmarkStart w:id="13" w:name="P221"/>
      <w:bookmarkEnd w:id="13"/>
    </w:p>
    <w:p w:rsidR="009A26E0" w:rsidRDefault="009A26E0">
      <w:pPr>
        <w:pStyle w:val="ConsPlusNormal"/>
        <w:jc w:val="center"/>
      </w:pPr>
    </w:p>
    <w:p w:rsidR="009A26E0" w:rsidRDefault="009A26E0">
      <w:pPr>
        <w:pStyle w:val="ConsPlusNormal"/>
        <w:jc w:val="center"/>
      </w:pPr>
    </w:p>
    <w:p w:rsidR="009A26E0" w:rsidRDefault="009A26E0">
      <w:pPr>
        <w:pStyle w:val="ConsPlusNormal"/>
        <w:jc w:val="center"/>
      </w:pPr>
    </w:p>
    <w:p w:rsidR="009A26E0" w:rsidRDefault="009A26E0">
      <w:pPr>
        <w:pStyle w:val="ConsPlusNormal"/>
        <w:jc w:val="center"/>
      </w:pPr>
    </w:p>
    <w:p w:rsidR="009A26E0" w:rsidRDefault="009A26E0">
      <w:pPr>
        <w:pStyle w:val="ConsPlusNormal"/>
        <w:jc w:val="center"/>
      </w:pPr>
    </w:p>
    <w:p w:rsidR="009A26E0" w:rsidRDefault="009A26E0">
      <w:pPr>
        <w:pStyle w:val="ConsPlusNormal"/>
        <w:jc w:val="center"/>
      </w:pPr>
    </w:p>
    <w:p w:rsidR="00C817B3" w:rsidRDefault="00C817B3">
      <w:pPr>
        <w:pStyle w:val="ConsPlusNormal"/>
        <w:jc w:val="both"/>
      </w:pPr>
    </w:p>
    <w:p w:rsidR="00C817B3" w:rsidRDefault="00C817B3">
      <w:pPr>
        <w:sectPr w:rsidR="00C817B3" w:rsidSect="00A93B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jc w:val="both"/>
      </w:pPr>
    </w:p>
    <w:p w:rsidR="00C817B3" w:rsidRDefault="00C817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3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04"/>
        <w:gridCol w:w="1304"/>
        <w:gridCol w:w="1304"/>
        <w:gridCol w:w="1304"/>
        <w:gridCol w:w="1304"/>
        <w:gridCol w:w="1304"/>
        <w:gridCol w:w="1304"/>
      </w:tblGrid>
      <w:tr w:rsidR="009A26E0" w:rsidTr="009A26E0">
        <w:tc>
          <w:tcPr>
            <w:tcW w:w="510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Ф.И.О. лица, подавшего уведомление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Должность лица, подавшего уведомление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Дата присвоения номера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9A26E0" w:rsidTr="009A26E0">
        <w:tc>
          <w:tcPr>
            <w:tcW w:w="510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</w:tr>
      <w:tr w:rsidR="009A26E0" w:rsidTr="009A26E0">
        <w:tc>
          <w:tcPr>
            <w:tcW w:w="510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</w:tr>
      <w:tr w:rsidR="009A26E0" w:rsidTr="009A26E0">
        <w:tc>
          <w:tcPr>
            <w:tcW w:w="510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  <w:tc>
          <w:tcPr>
            <w:tcW w:w="1304" w:type="dxa"/>
          </w:tcPr>
          <w:p w:rsidR="009A26E0" w:rsidRDefault="009A26E0" w:rsidP="009A26E0">
            <w:pPr>
              <w:pStyle w:val="ConsPlusNormal"/>
            </w:pPr>
          </w:p>
        </w:tc>
      </w:tr>
    </w:tbl>
    <w:p w:rsidR="009A26E0" w:rsidRDefault="009A26E0" w:rsidP="009A26E0">
      <w:pPr>
        <w:jc w:val="center"/>
      </w:pPr>
      <w:r>
        <w:t>ФОРМА ЖУРНАЛА</w:t>
      </w:r>
    </w:p>
    <w:p w:rsidR="009A26E0" w:rsidRDefault="009A26E0" w:rsidP="009A26E0">
      <w:pPr>
        <w:jc w:val="center"/>
      </w:pPr>
      <w:r>
        <w:t>РЕГИСТРАЦИИ УВЕДОМЛЕНИЙ О ПОЛУЧЕНИИ ПОДАРКОВ</w:t>
      </w:r>
    </w:p>
    <w:p w:rsidR="009A26E0" w:rsidRDefault="009A26E0" w:rsidP="009A26E0">
      <w:pPr>
        <w:jc w:val="center"/>
      </w:pPr>
      <w:r>
        <w:t>В СВЯЗИ С ДОЛЖНОСТНЫМ ПОЛОЖЕНИЕМ ИЛИ ИСПОЛНЕНИЕМ</w:t>
      </w:r>
    </w:p>
    <w:p w:rsidR="00D3227F" w:rsidRDefault="009A26E0" w:rsidP="009A26E0">
      <w:pPr>
        <w:jc w:val="center"/>
      </w:pPr>
      <w:r>
        <w:t>ДОЛЖНОСТНЫХ ОБЯЗАННОСТЕЙ</w:t>
      </w:r>
    </w:p>
    <w:sectPr w:rsidR="00D3227F" w:rsidSect="00C867F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B3"/>
    <w:rsid w:val="009A26E0"/>
    <w:rsid w:val="00C817B3"/>
    <w:rsid w:val="00D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7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7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ECCF75BB3D6F793B140ECB06D334063DBE998A46346ABEB76B0FAFF5E8C59B697B23B66F778BB2F80BA2TBw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2543</Words>
  <Characters>14497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2018-09-05T10:48:00Z</dcterms:created>
  <dcterms:modified xsi:type="dcterms:W3CDTF">2018-09-05T10:53:00Z</dcterms:modified>
</cp:coreProperties>
</file>