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DF" w:rsidRDefault="009B10DF" w:rsidP="009B10DF">
      <w:pPr>
        <w:pStyle w:val="ConsPlusNormal"/>
        <w:ind w:left="920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93154" w:rsidRPr="00597C07" w:rsidRDefault="00C93154" w:rsidP="00C93154">
      <w:pPr>
        <w:pStyle w:val="ConsPlusNormal"/>
        <w:ind w:left="920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7C0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</w:p>
    <w:p w:rsidR="00C93154" w:rsidRPr="00597C07" w:rsidRDefault="00C93154" w:rsidP="00C93154">
      <w:pPr>
        <w:pStyle w:val="ConsPlusNormal"/>
        <w:ind w:left="9204"/>
        <w:jc w:val="center"/>
        <w:rPr>
          <w:rFonts w:ascii="Times New Roman" w:hAnsi="Times New Roman" w:cs="Times New Roman"/>
          <w:sz w:val="28"/>
          <w:szCs w:val="28"/>
        </w:rPr>
      </w:pPr>
      <w:r w:rsidRPr="00597C07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C93154" w:rsidRDefault="00C93154" w:rsidP="00C93154">
      <w:pPr>
        <w:pStyle w:val="ConsPlusNormal"/>
        <w:ind w:left="92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97C07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97C07">
        <w:rPr>
          <w:rFonts w:ascii="Times New Roman" w:hAnsi="Times New Roman" w:cs="Times New Roman"/>
          <w:sz w:val="28"/>
          <w:szCs w:val="28"/>
        </w:rPr>
        <w:t>агестан</w:t>
      </w:r>
    </w:p>
    <w:p w:rsidR="003B2B8B" w:rsidRDefault="00C93154" w:rsidP="003B2B8B">
      <w:pPr>
        <w:pStyle w:val="ConsPlusNormal"/>
        <w:ind w:left="9204"/>
        <w:jc w:val="center"/>
        <w:rPr>
          <w:rFonts w:ascii="Times New Roman" w:hAnsi="Times New Roman" w:cs="Times New Roman"/>
          <w:sz w:val="28"/>
          <w:szCs w:val="28"/>
        </w:rPr>
      </w:pPr>
      <w:r w:rsidRPr="00597C0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7C07">
        <w:rPr>
          <w:rFonts w:ascii="Times New Roman" w:hAnsi="Times New Roman" w:cs="Times New Roman"/>
          <w:sz w:val="28"/>
          <w:szCs w:val="28"/>
        </w:rPr>
        <w:t xml:space="preserve"> противодействии коррупции</w:t>
      </w:r>
      <w:r w:rsidR="003B2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154" w:rsidRDefault="00C93154" w:rsidP="003B2B8B">
      <w:pPr>
        <w:pStyle w:val="ConsPlusNormal"/>
        <w:ind w:left="9204"/>
        <w:jc w:val="center"/>
        <w:rPr>
          <w:rFonts w:ascii="Times New Roman" w:hAnsi="Times New Roman" w:cs="Times New Roman"/>
          <w:sz w:val="28"/>
          <w:szCs w:val="28"/>
        </w:rPr>
      </w:pPr>
      <w:r w:rsidRPr="00597C0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97C07">
        <w:rPr>
          <w:rFonts w:ascii="Times New Roman" w:hAnsi="Times New Roman" w:cs="Times New Roman"/>
          <w:sz w:val="28"/>
          <w:szCs w:val="28"/>
        </w:rPr>
        <w:t>еспу</w:t>
      </w:r>
      <w:r w:rsidR="003B2B8B">
        <w:rPr>
          <w:rFonts w:ascii="Times New Roman" w:hAnsi="Times New Roman" w:cs="Times New Roman"/>
          <w:sz w:val="28"/>
          <w:szCs w:val="28"/>
        </w:rPr>
        <w:t>б</w:t>
      </w:r>
      <w:r w:rsidRPr="00597C07">
        <w:rPr>
          <w:rFonts w:ascii="Times New Roman" w:hAnsi="Times New Roman" w:cs="Times New Roman"/>
          <w:sz w:val="28"/>
          <w:szCs w:val="28"/>
        </w:rPr>
        <w:t xml:space="preserve">лике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B2B8B">
        <w:rPr>
          <w:rFonts w:ascii="Times New Roman" w:hAnsi="Times New Roman" w:cs="Times New Roman"/>
          <w:sz w:val="28"/>
          <w:szCs w:val="28"/>
        </w:rPr>
        <w:t>агестан</w:t>
      </w:r>
      <w:r w:rsidRPr="00597C07">
        <w:rPr>
          <w:rFonts w:ascii="Times New Roman" w:hAnsi="Times New Roman" w:cs="Times New Roman"/>
          <w:sz w:val="28"/>
          <w:szCs w:val="28"/>
        </w:rPr>
        <w:t>»</w:t>
      </w:r>
    </w:p>
    <w:p w:rsidR="00C93154" w:rsidRPr="00597C07" w:rsidRDefault="00C93154" w:rsidP="00C93154">
      <w:pPr>
        <w:pStyle w:val="ConsPlusNormal"/>
        <w:ind w:left="9204"/>
        <w:jc w:val="center"/>
        <w:rPr>
          <w:rFonts w:ascii="Times New Roman" w:hAnsi="Times New Roman" w:cs="Times New Roman"/>
          <w:sz w:val="28"/>
          <w:szCs w:val="28"/>
        </w:rPr>
      </w:pPr>
    </w:p>
    <w:p w:rsidR="00C93154" w:rsidRPr="00325EF9" w:rsidRDefault="00C06E4F" w:rsidP="00C931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37"/>
      <w:bookmarkEnd w:id="0"/>
      <w:r w:rsidRPr="00325EF9">
        <w:rPr>
          <w:rFonts w:ascii="Times New Roman" w:hAnsi="Times New Roman" w:cs="Times New Roman"/>
          <w:sz w:val="28"/>
          <w:szCs w:val="28"/>
        </w:rPr>
        <w:t>Цели, Задачи, Индикаторы</w:t>
      </w:r>
    </w:p>
    <w:p w:rsidR="00C93154" w:rsidRDefault="00C06E4F" w:rsidP="00C931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EF9">
        <w:rPr>
          <w:rFonts w:ascii="Times New Roman" w:hAnsi="Times New Roman" w:cs="Times New Roman"/>
          <w:b/>
          <w:sz w:val="28"/>
          <w:szCs w:val="28"/>
        </w:rPr>
        <w:t xml:space="preserve">оценки результатов государственной программы Республики Дагестан </w:t>
      </w:r>
    </w:p>
    <w:p w:rsidR="00C93154" w:rsidRPr="00325EF9" w:rsidRDefault="00C06E4F" w:rsidP="003B2B8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EF9">
        <w:rPr>
          <w:rFonts w:ascii="Times New Roman" w:hAnsi="Times New Roman" w:cs="Times New Roman"/>
          <w:b/>
          <w:sz w:val="28"/>
          <w:szCs w:val="28"/>
        </w:rPr>
        <w:t>«О противодействии коррупции в Республике Дагестан»  и финансирование</w:t>
      </w:r>
    </w:p>
    <w:p w:rsidR="00C93154" w:rsidRDefault="00C06E4F" w:rsidP="004D0FFF">
      <w:pPr>
        <w:pStyle w:val="ConsPlusTitle"/>
        <w:jc w:val="center"/>
      </w:pPr>
      <w:r w:rsidRPr="00325EF9">
        <w:rPr>
          <w:rFonts w:ascii="Times New Roman" w:hAnsi="Times New Roman" w:cs="Times New Roman"/>
          <w:sz w:val="28"/>
          <w:szCs w:val="28"/>
        </w:rPr>
        <w:t>по мероприятиям программы</w:t>
      </w:r>
    </w:p>
    <w:tbl>
      <w:tblPr>
        <w:tblStyle w:val="a3"/>
        <w:tblpPr w:leftFromText="180" w:rightFromText="180" w:vertAnchor="page" w:horzAnchor="margin" w:tblpXSpec="center" w:tblpY="5845"/>
        <w:tblW w:w="16551" w:type="dxa"/>
        <w:tblLayout w:type="fixed"/>
        <w:tblLook w:val="04A0" w:firstRow="1" w:lastRow="0" w:firstColumn="1" w:lastColumn="0" w:noHBand="0" w:noVBand="1"/>
      </w:tblPr>
      <w:tblGrid>
        <w:gridCol w:w="643"/>
        <w:gridCol w:w="28"/>
        <w:gridCol w:w="3911"/>
        <w:gridCol w:w="1418"/>
        <w:gridCol w:w="62"/>
        <w:gridCol w:w="80"/>
        <w:gridCol w:w="708"/>
        <w:gridCol w:w="62"/>
        <w:gridCol w:w="80"/>
        <w:gridCol w:w="708"/>
        <w:gridCol w:w="142"/>
        <w:gridCol w:w="1417"/>
        <w:gridCol w:w="204"/>
        <w:gridCol w:w="79"/>
        <w:gridCol w:w="142"/>
        <w:gridCol w:w="284"/>
        <w:gridCol w:w="204"/>
        <w:gridCol w:w="79"/>
        <w:gridCol w:w="63"/>
        <w:gridCol w:w="79"/>
        <w:gridCol w:w="284"/>
        <w:gridCol w:w="62"/>
        <w:gridCol w:w="142"/>
        <w:gridCol w:w="142"/>
        <w:gridCol w:w="79"/>
        <w:gridCol w:w="204"/>
        <w:gridCol w:w="79"/>
        <w:gridCol w:w="63"/>
        <w:gridCol w:w="142"/>
        <w:gridCol w:w="141"/>
        <w:gridCol w:w="80"/>
        <w:gridCol w:w="204"/>
        <w:gridCol w:w="91"/>
        <w:gridCol w:w="51"/>
        <w:gridCol w:w="141"/>
        <w:gridCol w:w="80"/>
        <w:gridCol w:w="62"/>
        <w:gridCol w:w="364"/>
        <w:gridCol w:w="61"/>
        <w:gridCol w:w="142"/>
        <w:gridCol w:w="82"/>
        <w:gridCol w:w="60"/>
        <w:gridCol w:w="364"/>
        <w:gridCol w:w="12"/>
        <w:gridCol w:w="191"/>
        <w:gridCol w:w="82"/>
        <w:gridCol w:w="60"/>
        <w:gridCol w:w="375"/>
        <w:gridCol w:w="50"/>
        <w:gridCol w:w="142"/>
        <w:gridCol w:w="82"/>
        <w:gridCol w:w="436"/>
        <w:gridCol w:w="49"/>
        <w:gridCol w:w="91"/>
        <w:gridCol w:w="50"/>
        <w:gridCol w:w="83"/>
        <w:gridCol w:w="437"/>
        <w:gridCol w:w="47"/>
        <w:gridCol w:w="93"/>
        <w:gridCol w:w="49"/>
        <w:gridCol w:w="709"/>
      </w:tblGrid>
      <w:tr w:rsidR="006142BE" w:rsidRPr="00F32D30" w:rsidTr="00C924BD">
        <w:tc>
          <w:tcPr>
            <w:tcW w:w="671" w:type="dxa"/>
            <w:gridSpan w:val="2"/>
            <w:vMerge w:val="restart"/>
          </w:tcPr>
          <w:p w:rsidR="006142BE" w:rsidRPr="00BF1EDE" w:rsidRDefault="006142BE" w:rsidP="00C924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E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F1ED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F1ED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911" w:type="dxa"/>
            <w:vMerge w:val="restart"/>
          </w:tcPr>
          <w:p w:rsidR="006142BE" w:rsidRPr="00BF1EDE" w:rsidRDefault="006142BE" w:rsidP="00C924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1EDE">
              <w:rPr>
                <w:rFonts w:ascii="Times New Roman" w:hAnsi="Times New Roman" w:cs="Times New Roman"/>
                <w:b/>
                <w:sz w:val="20"/>
              </w:rPr>
              <w:t>Наименование основных мероприятий</w:t>
            </w:r>
          </w:p>
        </w:tc>
        <w:tc>
          <w:tcPr>
            <w:tcW w:w="1560" w:type="dxa"/>
            <w:gridSpan w:val="3"/>
            <w:vMerge w:val="restart"/>
          </w:tcPr>
          <w:p w:rsidR="006142BE" w:rsidRPr="00BF1EDE" w:rsidRDefault="006142BE" w:rsidP="00C924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1EDE">
              <w:rPr>
                <w:rFonts w:ascii="Times New Roman" w:hAnsi="Times New Roman" w:cs="Times New Roman"/>
                <w:b/>
                <w:sz w:val="20"/>
              </w:rPr>
              <w:t>Исполнители</w:t>
            </w:r>
          </w:p>
        </w:tc>
        <w:tc>
          <w:tcPr>
            <w:tcW w:w="850" w:type="dxa"/>
            <w:gridSpan w:val="3"/>
            <w:vMerge w:val="restart"/>
          </w:tcPr>
          <w:p w:rsidR="006142BE" w:rsidRPr="00BF1EDE" w:rsidRDefault="009463B7" w:rsidP="00C924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63B7">
              <w:rPr>
                <w:rFonts w:ascii="Times New Roman" w:hAnsi="Times New Roman" w:cs="Times New Roman"/>
                <w:b/>
                <w:sz w:val="20"/>
              </w:rPr>
              <w:t>Испо</w:t>
            </w:r>
            <w:r w:rsidRPr="009463B7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9463B7">
              <w:rPr>
                <w:rFonts w:ascii="Times New Roman" w:hAnsi="Times New Roman" w:cs="Times New Roman"/>
                <w:b/>
                <w:sz w:val="20"/>
              </w:rPr>
              <w:t>нение, вид д</w:t>
            </w:r>
            <w:r w:rsidRPr="009463B7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9463B7">
              <w:rPr>
                <w:rFonts w:ascii="Times New Roman" w:hAnsi="Times New Roman" w:cs="Times New Roman"/>
                <w:b/>
                <w:sz w:val="20"/>
              </w:rPr>
              <w:t>кумента</w:t>
            </w:r>
          </w:p>
        </w:tc>
        <w:tc>
          <w:tcPr>
            <w:tcW w:w="850" w:type="dxa"/>
            <w:gridSpan w:val="2"/>
            <w:vMerge w:val="restart"/>
          </w:tcPr>
          <w:p w:rsidR="006142BE" w:rsidRPr="00BF1EDE" w:rsidRDefault="006142BE" w:rsidP="00C924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1EDE">
              <w:rPr>
                <w:rFonts w:ascii="Times New Roman" w:hAnsi="Times New Roman" w:cs="Times New Roman"/>
                <w:b/>
                <w:sz w:val="20"/>
              </w:rPr>
              <w:t>Сроки выпо</w:t>
            </w:r>
            <w:r w:rsidRPr="00BF1EDE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BF1EDE">
              <w:rPr>
                <w:rFonts w:ascii="Times New Roman" w:hAnsi="Times New Roman" w:cs="Times New Roman"/>
                <w:b/>
                <w:sz w:val="20"/>
              </w:rPr>
              <w:t>нения осно</w:t>
            </w:r>
            <w:r w:rsidRPr="00BF1EDE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BF1EDE">
              <w:rPr>
                <w:rFonts w:ascii="Times New Roman" w:hAnsi="Times New Roman" w:cs="Times New Roman"/>
                <w:b/>
                <w:sz w:val="20"/>
              </w:rPr>
              <w:t>ных мер</w:t>
            </w:r>
            <w:r w:rsidRPr="00BF1EDE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BF1EDE">
              <w:rPr>
                <w:rFonts w:ascii="Times New Roman" w:hAnsi="Times New Roman" w:cs="Times New Roman"/>
                <w:b/>
                <w:sz w:val="20"/>
              </w:rPr>
              <w:t>приятий</w:t>
            </w:r>
          </w:p>
        </w:tc>
        <w:tc>
          <w:tcPr>
            <w:tcW w:w="1842" w:type="dxa"/>
            <w:gridSpan w:val="4"/>
            <w:vMerge w:val="restart"/>
          </w:tcPr>
          <w:p w:rsidR="006142BE" w:rsidRPr="00BF1EDE" w:rsidRDefault="006142BE" w:rsidP="00C924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1EDE">
              <w:rPr>
                <w:rFonts w:ascii="Times New Roman" w:hAnsi="Times New Roman" w:cs="Times New Roman"/>
                <w:b/>
                <w:sz w:val="20"/>
              </w:rPr>
              <w:t>Индикаторы оценки конечных результатов, ед</w:t>
            </w:r>
            <w:r w:rsidRPr="00BF1EDE">
              <w:rPr>
                <w:rFonts w:ascii="Times New Roman" w:hAnsi="Times New Roman" w:cs="Times New Roman"/>
                <w:b/>
                <w:sz w:val="20"/>
              </w:rPr>
              <w:t>и</w:t>
            </w:r>
            <w:r w:rsidRPr="00BF1EDE">
              <w:rPr>
                <w:rFonts w:ascii="Times New Roman" w:hAnsi="Times New Roman" w:cs="Times New Roman"/>
                <w:b/>
                <w:sz w:val="20"/>
              </w:rPr>
              <w:t>ницы измерения</w:t>
            </w:r>
          </w:p>
        </w:tc>
        <w:tc>
          <w:tcPr>
            <w:tcW w:w="3405" w:type="dxa"/>
            <w:gridSpan w:val="26"/>
          </w:tcPr>
          <w:p w:rsidR="006142BE" w:rsidRPr="00BF1EDE" w:rsidRDefault="006142BE" w:rsidP="00C924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1EDE">
              <w:rPr>
                <w:rFonts w:ascii="Times New Roman" w:hAnsi="Times New Roman" w:cs="Times New Roman"/>
                <w:b/>
                <w:sz w:val="20"/>
              </w:rPr>
              <w:t>Значения индикаторов</w:t>
            </w:r>
          </w:p>
        </w:tc>
        <w:tc>
          <w:tcPr>
            <w:tcW w:w="3462" w:type="dxa"/>
            <w:gridSpan w:val="20"/>
          </w:tcPr>
          <w:p w:rsidR="006142BE" w:rsidRPr="00BF1EDE" w:rsidRDefault="006142BE" w:rsidP="00C924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1EDE">
              <w:rPr>
                <w:rFonts w:ascii="Times New Roman" w:hAnsi="Times New Roman" w:cs="Times New Roman"/>
                <w:b/>
                <w:sz w:val="20"/>
              </w:rPr>
              <w:t xml:space="preserve">Финансирование (за счет средств бюджета Республики Дагестан), </w:t>
            </w:r>
          </w:p>
          <w:p w:rsidR="006142BE" w:rsidRPr="00BF1EDE" w:rsidRDefault="006142BE" w:rsidP="00C924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BF1EDE">
              <w:rPr>
                <w:rFonts w:ascii="Times New Roman" w:hAnsi="Times New Roman" w:cs="Times New Roman"/>
                <w:b/>
                <w:sz w:val="20"/>
              </w:rPr>
              <w:t>млн</w:t>
            </w:r>
            <w:proofErr w:type="gramEnd"/>
            <w:r w:rsidRPr="00BF1EDE">
              <w:rPr>
                <w:rFonts w:ascii="Times New Roman" w:hAnsi="Times New Roman" w:cs="Times New Roman"/>
                <w:b/>
                <w:sz w:val="20"/>
              </w:rPr>
              <w:t xml:space="preserve"> рублей</w:t>
            </w:r>
          </w:p>
        </w:tc>
      </w:tr>
      <w:tr w:rsidR="006142BE" w:rsidRPr="00F32D30" w:rsidTr="00C924BD">
        <w:tc>
          <w:tcPr>
            <w:tcW w:w="671" w:type="dxa"/>
            <w:gridSpan w:val="2"/>
            <w:vMerge/>
          </w:tcPr>
          <w:p w:rsidR="006142BE" w:rsidRPr="00BF1EDE" w:rsidRDefault="006142BE" w:rsidP="00C924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1" w:type="dxa"/>
            <w:vMerge/>
          </w:tcPr>
          <w:p w:rsidR="006142BE" w:rsidRPr="00BF1EDE" w:rsidRDefault="006142BE" w:rsidP="00C924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</w:tcPr>
          <w:p w:rsidR="006142BE" w:rsidRPr="00BF1EDE" w:rsidRDefault="006142BE" w:rsidP="00C924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</w:tcPr>
          <w:p w:rsidR="006142BE" w:rsidRPr="00BF1EDE" w:rsidRDefault="006142BE" w:rsidP="00C924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6142BE" w:rsidRPr="00BF1EDE" w:rsidRDefault="006142BE" w:rsidP="00C924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vMerge/>
          </w:tcPr>
          <w:p w:rsidR="006142BE" w:rsidRPr="00BF1EDE" w:rsidRDefault="006142BE" w:rsidP="00C924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5"/>
          </w:tcPr>
          <w:p w:rsidR="006142BE" w:rsidRPr="00BF1EDE" w:rsidRDefault="006142BE" w:rsidP="00C924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1EDE"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5"/>
          </w:tcPr>
          <w:p w:rsidR="006142BE" w:rsidRPr="00BF1EDE" w:rsidRDefault="006142BE" w:rsidP="00C924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1EDE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709" w:type="dxa"/>
            <w:gridSpan w:val="6"/>
          </w:tcPr>
          <w:p w:rsidR="006142BE" w:rsidRPr="00BF1EDE" w:rsidRDefault="006142BE" w:rsidP="00C924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1EDE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567" w:type="dxa"/>
            <w:gridSpan w:val="5"/>
          </w:tcPr>
          <w:p w:rsidR="006142BE" w:rsidRPr="00BF1EDE" w:rsidRDefault="006142BE" w:rsidP="00C924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1EDE"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711" w:type="dxa"/>
            <w:gridSpan w:val="5"/>
          </w:tcPr>
          <w:p w:rsidR="006142BE" w:rsidRPr="00BF1EDE" w:rsidRDefault="006142BE" w:rsidP="00C924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1EDE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709" w:type="dxa"/>
            <w:gridSpan w:val="5"/>
          </w:tcPr>
          <w:p w:rsidR="006142BE" w:rsidRPr="00BF1EDE" w:rsidRDefault="006142BE" w:rsidP="00C924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1E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2019 </w:t>
            </w:r>
          </w:p>
        </w:tc>
        <w:tc>
          <w:tcPr>
            <w:tcW w:w="709" w:type="dxa"/>
            <w:gridSpan w:val="5"/>
          </w:tcPr>
          <w:p w:rsidR="006142BE" w:rsidRPr="00BF1EDE" w:rsidRDefault="006142BE" w:rsidP="00C924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1EDE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709" w:type="dxa"/>
            <w:gridSpan w:val="5"/>
          </w:tcPr>
          <w:p w:rsidR="006142BE" w:rsidRPr="00BF1EDE" w:rsidRDefault="006142BE" w:rsidP="00C924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1E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2021 </w:t>
            </w:r>
          </w:p>
        </w:tc>
        <w:tc>
          <w:tcPr>
            <w:tcW w:w="577" w:type="dxa"/>
            <w:gridSpan w:val="3"/>
          </w:tcPr>
          <w:p w:rsidR="006142BE" w:rsidRPr="00BF1EDE" w:rsidRDefault="006142BE" w:rsidP="00C924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1EDE"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758" w:type="dxa"/>
            <w:gridSpan w:val="2"/>
          </w:tcPr>
          <w:p w:rsidR="006142BE" w:rsidRPr="00BF1EDE" w:rsidRDefault="006142BE" w:rsidP="00C924BD">
            <w:pPr>
              <w:pStyle w:val="ConsPlusNormal"/>
              <w:tabs>
                <w:tab w:val="left" w:pos="38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1E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2023 </w:t>
            </w:r>
          </w:p>
        </w:tc>
      </w:tr>
      <w:tr w:rsidR="009463B7" w:rsidRPr="00F32D30" w:rsidTr="00C924BD">
        <w:tc>
          <w:tcPr>
            <w:tcW w:w="671" w:type="dxa"/>
            <w:gridSpan w:val="2"/>
          </w:tcPr>
          <w:p w:rsidR="009463B7" w:rsidRPr="00BF1EDE" w:rsidRDefault="009463B7" w:rsidP="00C924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ED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11" w:type="dxa"/>
          </w:tcPr>
          <w:p w:rsidR="009463B7" w:rsidRPr="00BF1EDE" w:rsidRDefault="009463B7" w:rsidP="00C924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ED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3"/>
          </w:tcPr>
          <w:p w:rsidR="009463B7" w:rsidRPr="00BF1EDE" w:rsidRDefault="009463B7" w:rsidP="00C924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ED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3"/>
          </w:tcPr>
          <w:p w:rsidR="009463B7" w:rsidRPr="00BF1EDE" w:rsidRDefault="009463B7" w:rsidP="00C924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ED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:rsidR="009463B7" w:rsidRPr="00BF1EDE" w:rsidRDefault="009463B7" w:rsidP="00C924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ED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  <w:gridSpan w:val="4"/>
          </w:tcPr>
          <w:p w:rsidR="009463B7" w:rsidRPr="00BF1EDE" w:rsidRDefault="009463B7" w:rsidP="00C924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ED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5"/>
          </w:tcPr>
          <w:p w:rsidR="009463B7" w:rsidRPr="00BF1EDE" w:rsidRDefault="009463B7" w:rsidP="00C924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ED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5"/>
          </w:tcPr>
          <w:p w:rsidR="009463B7" w:rsidRPr="00BF1EDE" w:rsidRDefault="009463B7" w:rsidP="00C924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ED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6"/>
          </w:tcPr>
          <w:p w:rsidR="009463B7" w:rsidRPr="00BF1EDE" w:rsidRDefault="009463B7" w:rsidP="00C924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ED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5"/>
          </w:tcPr>
          <w:p w:rsidR="009463B7" w:rsidRPr="00BF1EDE" w:rsidRDefault="009463B7" w:rsidP="00C924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ED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11" w:type="dxa"/>
            <w:gridSpan w:val="5"/>
          </w:tcPr>
          <w:p w:rsidR="009463B7" w:rsidRPr="00BF1EDE" w:rsidRDefault="009463B7" w:rsidP="00C924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ED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5"/>
          </w:tcPr>
          <w:p w:rsidR="009463B7" w:rsidRPr="00BF1EDE" w:rsidRDefault="009463B7" w:rsidP="00C924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ED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5"/>
          </w:tcPr>
          <w:p w:rsidR="009463B7" w:rsidRPr="00BF1EDE" w:rsidRDefault="009463B7" w:rsidP="00C924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EDE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5"/>
          </w:tcPr>
          <w:p w:rsidR="009463B7" w:rsidRPr="00BF1EDE" w:rsidRDefault="009463B7" w:rsidP="00C924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ED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77" w:type="dxa"/>
            <w:gridSpan w:val="3"/>
          </w:tcPr>
          <w:p w:rsidR="009463B7" w:rsidRPr="00BF1EDE" w:rsidRDefault="009463B7" w:rsidP="00C924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EDE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58" w:type="dxa"/>
            <w:gridSpan w:val="2"/>
          </w:tcPr>
          <w:p w:rsidR="009463B7" w:rsidRPr="00BF1EDE" w:rsidRDefault="009463B7" w:rsidP="00C924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031A90" w:rsidRPr="00F32D30" w:rsidTr="00C924BD">
        <w:tc>
          <w:tcPr>
            <w:tcW w:w="16551" w:type="dxa"/>
            <w:gridSpan w:val="61"/>
          </w:tcPr>
          <w:p w:rsidR="00031A90" w:rsidRPr="00972CCA" w:rsidRDefault="00031A90" w:rsidP="00C924B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72CCA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Цели: выявление и устранение причин коррупции, противодействие условиям, способствующим ее проявлениям, </w:t>
            </w:r>
          </w:p>
          <w:p w:rsidR="00031A90" w:rsidRPr="00972CCA" w:rsidRDefault="00031A90" w:rsidP="00C924B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72CCA">
              <w:rPr>
                <w:rFonts w:ascii="Times New Roman" w:hAnsi="Times New Roman" w:cs="Times New Roman"/>
                <w:b/>
                <w:sz w:val="24"/>
                <w:szCs w:val="18"/>
              </w:rPr>
              <w:t>формирование в обществе нетерпимого отношения к коррупции</w:t>
            </w:r>
          </w:p>
        </w:tc>
      </w:tr>
      <w:tr w:rsidR="00031A90" w:rsidRPr="00F32D30" w:rsidTr="00C924BD">
        <w:tc>
          <w:tcPr>
            <w:tcW w:w="16551" w:type="dxa"/>
            <w:gridSpan w:val="61"/>
          </w:tcPr>
          <w:p w:rsidR="00031A90" w:rsidRDefault="00031A90" w:rsidP="00C924B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72CCA">
              <w:rPr>
                <w:rFonts w:ascii="Times New Roman" w:hAnsi="Times New Roman" w:cs="Times New Roman"/>
                <w:b/>
                <w:sz w:val="24"/>
                <w:szCs w:val="18"/>
              </w:rPr>
              <w:t>Задача 1. Совершенствование инструментов и механизмов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противодействия коррупции</w:t>
            </w:r>
            <w:r w:rsidRPr="00972CCA">
              <w:rPr>
                <w:rFonts w:ascii="Times New Roman" w:hAnsi="Times New Roman" w:cs="Times New Roman"/>
                <w:b/>
                <w:sz w:val="24"/>
                <w:szCs w:val="18"/>
              </w:rPr>
              <w:t>, в том числе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системы запретов, ограничений </w:t>
            </w:r>
          </w:p>
          <w:p w:rsidR="00031A90" w:rsidRPr="00972CCA" w:rsidRDefault="00031A90" w:rsidP="00C924B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и требований, установленных в целях противодействия коррупции</w:t>
            </w:r>
          </w:p>
        </w:tc>
      </w:tr>
      <w:tr w:rsidR="00031A90" w:rsidRPr="007B78DE" w:rsidTr="00C924BD">
        <w:trPr>
          <w:trHeight w:val="2601"/>
        </w:trPr>
        <w:tc>
          <w:tcPr>
            <w:tcW w:w="671" w:type="dxa"/>
            <w:gridSpan w:val="2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911" w:type="dxa"/>
          </w:tcPr>
          <w:p w:rsidR="00031A90" w:rsidRPr="00C06E4F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6E4F">
              <w:rPr>
                <w:rFonts w:ascii="Times New Roman" w:hAnsi="Times New Roman" w:cs="Times New Roman"/>
                <w:sz w:val="18"/>
                <w:szCs w:val="18"/>
              </w:rPr>
              <w:t>Разработка нормативных правовых актов и внесение изменений в законодательные и иные нормативные правовые акты Республики Даг</w:t>
            </w:r>
            <w:r w:rsidRPr="00C06E4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06E4F">
              <w:rPr>
                <w:rFonts w:ascii="Times New Roman" w:hAnsi="Times New Roman" w:cs="Times New Roman"/>
                <w:sz w:val="18"/>
                <w:szCs w:val="18"/>
              </w:rPr>
              <w:t>стан о противодействии коррупции, муниц</w:t>
            </w:r>
            <w:r w:rsidRPr="00C06E4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06E4F">
              <w:rPr>
                <w:rFonts w:ascii="Times New Roman" w:hAnsi="Times New Roman" w:cs="Times New Roman"/>
                <w:sz w:val="18"/>
                <w:szCs w:val="18"/>
              </w:rPr>
              <w:t>пальные нормативные правовые акты во и</w:t>
            </w:r>
            <w:r w:rsidRPr="00C06E4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06E4F">
              <w:rPr>
                <w:rFonts w:ascii="Times New Roman" w:hAnsi="Times New Roman" w:cs="Times New Roman"/>
                <w:sz w:val="18"/>
                <w:szCs w:val="18"/>
              </w:rPr>
              <w:t>полнение федерального законодательства и на основе обобщения практики применения де</w:t>
            </w:r>
            <w:r w:rsidRPr="00C06E4F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C06E4F">
              <w:rPr>
                <w:rFonts w:ascii="Times New Roman" w:hAnsi="Times New Roman" w:cs="Times New Roman"/>
                <w:sz w:val="18"/>
                <w:szCs w:val="18"/>
              </w:rPr>
              <w:t>ствующих антикоррупционных норм в Респу</w:t>
            </w:r>
            <w:r w:rsidRPr="00C06E4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06E4F">
              <w:rPr>
                <w:rFonts w:ascii="Times New Roman" w:hAnsi="Times New Roman" w:cs="Times New Roman"/>
                <w:sz w:val="18"/>
                <w:szCs w:val="18"/>
              </w:rPr>
              <w:t>лике Дагестан</w:t>
            </w:r>
          </w:p>
        </w:tc>
        <w:tc>
          <w:tcPr>
            <w:tcW w:w="1560" w:type="dxa"/>
            <w:gridSpan w:val="3"/>
          </w:tcPr>
          <w:p w:rsidR="00031A90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НС РД</w:t>
            </w:r>
          </w:p>
          <w:p w:rsidR="00031A90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согласов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нию),</w:t>
            </w:r>
          </w:p>
          <w:p w:rsidR="00031A90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Правительство РД,</w:t>
            </w:r>
          </w:p>
          <w:p w:rsidR="00031A90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Правовое упра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ление АГ и ПРД,</w:t>
            </w:r>
          </w:p>
          <w:p w:rsidR="00031A90" w:rsidRPr="00C06E4F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Управление 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просам против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действия ко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рупции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 w:val="restart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0" w:type="dxa"/>
            <w:gridSpan w:val="2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2019–2023 гг.</w:t>
            </w:r>
          </w:p>
        </w:tc>
        <w:tc>
          <w:tcPr>
            <w:tcW w:w="1842" w:type="dxa"/>
            <w:gridSpan w:val="4"/>
          </w:tcPr>
          <w:p w:rsidR="00031A90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доля органов гос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дарственной власти Республики Даг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стан и органов мес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ного самоуправл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ния Республики Дагестан</w:t>
            </w:r>
            <w:r w:rsidR="003C13AC">
              <w:rPr>
                <w:rFonts w:ascii="Times New Roman" w:hAnsi="Times New Roman" w:cs="Times New Roman"/>
                <w:sz w:val="18"/>
                <w:szCs w:val="18"/>
              </w:rPr>
              <w:t xml:space="preserve"> принявших  </w:t>
            </w:r>
            <w:r w:rsidR="003C13AC" w:rsidRPr="003C13AC">
              <w:rPr>
                <w:rFonts w:ascii="Times New Roman" w:hAnsi="Times New Roman" w:cs="Times New Roman"/>
                <w:sz w:val="18"/>
                <w:szCs w:val="18"/>
              </w:rPr>
              <w:t>нормативные прав</w:t>
            </w:r>
            <w:r w:rsidR="003C13AC" w:rsidRPr="003C13A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C13AC" w:rsidRPr="003C13AC">
              <w:rPr>
                <w:rFonts w:ascii="Times New Roman" w:hAnsi="Times New Roman" w:cs="Times New Roman"/>
                <w:sz w:val="18"/>
                <w:szCs w:val="18"/>
              </w:rPr>
              <w:t>вые акты во испо</w:t>
            </w:r>
            <w:r w:rsidR="003C13AC" w:rsidRPr="003C13A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3C13AC" w:rsidRPr="003C13AC">
              <w:rPr>
                <w:rFonts w:ascii="Times New Roman" w:hAnsi="Times New Roman" w:cs="Times New Roman"/>
                <w:sz w:val="18"/>
                <w:szCs w:val="18"/>
              </w:rPr>
              <w:t>нение федерального законодательства и на основе обобщ</w:t>
            </w:r>
            <w:r w:rsidR="003C13AC" w:rsidRPr="003C13A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3C13AC" w:rsidRPr="003C13AC">
              <w:rPr>
                <w:rFonts w:ascii="Times New Roman" w:hAnsi="Times New Roman" w:cs="Times New Roman"/>
                <w:sz w:val="18"/>
                <w:szCs w:val="18"/>
              </w:rPr>
              <w:t>ния практики пр</w:t>
            </w:r>
            <w:r w:rsidR="003C13AC" w:rsidRPr="003C13A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C13AC" w:rsidRPr="003C13AC">
              <w:rPr>
                <w:rFonts w:ascii="Times New Roman" w:hAnsi="Times New Roman" w:cs="Times New Roman"/>
                <w:sz w:val="18"/>
                <w:szCs w:val="18"/>
              </w:rPr>
              <w:t>менения действу</w:t>
            </w:r>
            <w:r w:rsidR="003C13AC" w:rsidRPr="003C13AC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3C13AC" w:rsidRPr="003C13AC">
              <w:rPr>
                <w:rFonts w:ascii="Times New Roman" w:hAnsi="Times New Roman" w:cs="Times New Roman"/>
                <w:sz w:val="18"/>
                <w:szCs w:val="18"/>
              </w:rPr>
              <w:t>щих антикоррупц</w:t>
            </w:r>
            <w:r w:rsidR="003C13AC" w:rsidRPr="003C13A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C13AC" w:rsidRPr="003C13AC">
              <w:rPr>
                <w:rFonts w:ascii="Times New Roman" w:hAnsi="Times New Roman" w:cs="Times New Roman"/>
                <w:sz w:val="18"/>
                <w:szCs w:val="18"/>
              </w:rPr>
              <w:t>онных норм в Ре</w:t>
            </w:r>
            <w:r w:rsidR="003C13AC" w:rsidRPr="003C13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C13AC" w:rsidRPr="003C13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публике Дагеста</w:t>
            </w:r>
            <w:r w:rsidR="003C13A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, проц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31A90" w:rsidRPr="00225C16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4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5"/>
          </w:tcPr>
          <w:p w:rsidR="00031A90" w:rsidRPr="000D3CF7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Pr="000D3C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709" w:type="dxa"/>
            <w:gridSpan w:val="7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649" w:type="dxa"/>
            <w:gridSpan w:val="4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27" w:type="dxa"/>
            <w:gridSpan w:val="4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8" w:type="dxa"/>
            <w:gridSpan w:val="4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gridSpan w:val="5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8" w:type="dxa"/>
            <w:gridSpan w:val="2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1A90" w:rsidRPr="007B78DE" w:rsidTr="00C924BD">
        <w:trPr>
          <w:trHeight w:val="499"/>
        </w:trPr>
        <w:tc>
          <w:tcPr>
            <w:tcW w:w="671" w:type="dxa"/>
            <w:gridSpan w:val="2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3911" w:type="dxa"/>
          </w:tcPr>
          <w:p w:rsidR="00031A90" w:rsidRPr="007B78DE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41E7C">
              <w:rPr>
                <w:rFonts w:ascii="Times New Roman" w:hAnsi="Times New Roman" w:cs="Times New Roman"/>
                <w:sz w:val="18"/>
                <w:szCs w:val="18"/>
              </w:rPr>
              <w:t>Использование с 1 января 2019 года специал</w:t>
            </w:r>
            <w:r w:rsidRPr="00241E7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241E7C">
              <w:rPr>
                <w:rFonts w:ascii="Times New Roman" w:hAnsi="Times New Roman" w:cs="Times New Roman"/>
                <w:sz w:val="18"/>
                <w:szCs w:val="18"/>
              </w:rPr>
              <w:t>ного программного обеспечения «Справки БК» всеми лицами, претендующими на замещение должностей или замещающим должности, осуществление полномочий по которым влечет за собой обязанность представлять сведения о своих доходах, расходах, об имуществе и об</w:t>
            </w:r>
            <w:r w:rsidRPr="00241E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241E7C">
              <w:rPr>
                <w:rFonts w:ascii="Times New Roman" w:hAnsi="Times New Roman" w:cs="Times New Roman"/>
                <w:sz w:val="18"/>
                <w:szCs w:val="18"/>
              </w:rPr>
              <w:t>зательствах имущественного характера, о д</w:t>
            </w:r>
            <w:r w:rsidRPr="00241E7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41E7C">
              <w:rPr>
                <w:rFonts w:ascii="Times New Roman" w:hAnsi="Times New Roman" w:cs="Times New Roman"/>
                <w:sz w:val="18"/>
                <w:szCs w:val="18"/>
              </w:rPr>
              <w:t>ходах, расходах, об имуществе и обязател</w:t>
            </w:r>
            <w:r w:rsidRPr="00241E7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241E7C">
              <w:rPr>
                <w:rFonts w:ascii="Times New Roman" w:hAnsi="Times New Roman" w:cs="Times New Roman"/>
                <w:sz w:val="18"/>
                <w:szCs w:val="18"/>
              </w:rPr>
              <w:t>ствах имущественного характера своих супр</w:t>
            </w:r>
            <w:r w:rsidRPr="00241E7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41E7C">
              <w:rPr>
                <w:rFonts w:ascii="Times New Roman" w:hAnsi="Times New Roman" w:cs="Times New Roman"/>
                <w:sz w:val="18"/>
                <w:szCs w:val="18"/>
              </w:rPr>
              <w:t>гов и несовершеннолетних детей, при заполн</w:t>
            </w:r>
            <w:r w:rsidRPr="00241E7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41E7C">
              <w:rPr>
                <w:rFonts w:ascii="Times New Roman" w:hAnsi="Times New Roman" w:cs="Times New Roman"/>
                <w:sz w:val="18"/>
                <w:szCs w:val="18"/>
              </w:rPr>
              <w:t>нии справок о доходах, расходах</w:t>
            </w:r>
            <w:proofErr w:type="gramEnd"/>
            <w:r w:rsidRPr="00241E7C">
              <w:rPr>
                <w:rFonts w:ascii="Times New Roman" w:hAnsi="Times New Roman" w:cs="Times New Roman"/>
                <w:sz w:val="18"/>
                <w:szCs w:val="18"/>
              </w:rPr>
              <w:t xml:space="preserve">, об имуществе и обязательствах имущественного характера  </w:t>
            </w:r>
          </w:p>
        </w:tc>
        <w:tc>
          <w:tcPr>
            <w:tcW w:w="156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ИОГВ РД,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ОМС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нию)</w:t>
            </w:r>
          </w:p>
        </w:tc>
        <w:tc>
          <w:tcPr>
            <w:tcW w:w="850" w:type="dxa"/>
            <w:gridSpan w:val="3"/>
            <w:vMerge/>
          </w:tcPr>
          <w:p w:rsidR="00031A90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 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варя 2019 года</w:t>
            </w:r>
          </w:p>
        </w:tc>
        <w:tc>
          <w:tcPr>
            <w:tcW w:w="1842" w:type="dxa"/>
            <w:gridSpan w:val="4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проц.</w:t>
            </w:r>
          </w:p>
          <w:p w:rsidR="00031A90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7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49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71" w:type="dxa"/>
            <w:gridSpan w:val="2"/>
          </w:tcPr>
          <w:p w:rsidR="00031A90" w:rsidRPr="007B78DE" w:rsidRDefault="005D1333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031A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11" w:type="dxa"/>
          </w:tcPr>
          <w:p w:rsidR="00031A90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Проведение с соблюдением требований зак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нодательства о государственной и муниц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пальной службе, о противодействии коррупции проверки достоверности и полноты сведений о доходах, расходах, об имуществе и обязател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ствах имущественного характера служащих, своих супруги (супруга) и несовершеннолетних детей, представляемых: </w:t>
            </w:r>
          </w:p>
          <w:p w:rsidR="00031A90" w:rsidRPr="007B78DE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государственными и муниципальными служ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щими;</w:t>
            </w:r>
          </w:p>
          <w:p w:rsidR="00031A90" w:rsidRPr="007B78DE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лицами, замещающими государственные и муниципальные должности.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Информирование органов прокуратуры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6E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 нарушениях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дательства РФ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, выявленных в ходе проверок</w:t>
            </w:r>
          </w:p>
        </w:tc>
        <w:tc>
          <w:tcPr>
            <w:tcW w:w="156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ИОГВ РД,</w:t>
            </w:r>
          </w:p>
          <w:p w:rsidR="00031A90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ОМС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(по согл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сованию)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по вопросам прот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водействия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рупции,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прокуратура РД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(по согласов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нию)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2019–2023 гг.</w:t>
            </w:r>
          </w:p>
        </w:tc>
        <w:tc>
          <w:tcPr>
            <w:tcW w:w="1842" w:type="dxa"/>
            <w:gridSpan w:val="4"/>
          </w:tcPr>
          <w:p w:rsidR="00031A90" w:rsidRDefault="00031A90" w:rsidP="00C924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ежегодно, ед.</w:t>
            </w:r>
          </w:p>
          <w:p w:rsidR="00031A90" w:rsidRPr="007B78DE" w:rsidRDefault="00031A90" w:rsidP="00C924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4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7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gridSpan w:val="4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4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gridSpan w:val="4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71" w:type="dxa"/>
            <w:gridSpan w:val="2"/>
          </w:tcPr>
          <w:p w:rsidR="00031A90" w:rsidRPr="007B78DE" w:rsidRDefault="00031A90" w:rsidP="005D1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5D13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11" w:type="dxa"/>
          </w:tcPr>
          <w:p w:rsidR="00031A90" w:rsidRPr="007B78DE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Проведение проверок соблюдения госуда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ственными служащими требований к служе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ному поведению, предусмотренных законод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тельством о государственной службе, и мун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ципальными служащими ограничений и запр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тов, предусмотренных законодательством о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муниципальной службе, в том числе на пре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мет участия в предпринимательской деятел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ности с использованием баз данных Федерал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ной налоговой службы Российской Федерации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Единый государственный реестр юридич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ских лиц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Единый государственный реестр индивидуальных предпринимателей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(не менее одного раза в год)</w:t>
            </w:r>
            <w:proofErr w:type="gramEnd"/>
          </w:p>
        </w:tc>
        <w:tc>
          <w:tcPr>
            <w:tcW w:w="156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ИОГВ РД,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ОМС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(по согл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сованию)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2019–2023 гг.</w:t>
            </w:r>
          </w:p>
        </w:tc>
        <w:tc>
          <w:tcPr>
            <w:tcW w:w="1842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проц. реагирования на каждый возни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ший случай</w:t>
            </w:r>
          </w:p>
        </w:tc>
        <w:tc>
          <w:tcPr>
            <w:tcW w:w="630" w:type="dxa"/>
            <w:gridSpan w:val="4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7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49" w:type="dxa"/>
            <w:gridSpan w:val="4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71" w:type="dxa"/>
            <w:gridSpan w:val="2"/>
            <w:vMerge w:val="restart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 w:rsidR="0016027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11" w:type="dxa"/>
            <w:vMerge w:val="restart"/>
          </w:tcPr>
          <w:p w:rsidR="00031A90" w:rsidRPr="007B78DE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Проведение проверок информации о наличии или возможности возникновения конфликта интересов у государственного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ного служащего, поступающей представителю нанимателя в установленном законодател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ством порядке</w:t>
            </w:r>
          </w:p>
        </w:tc>
        <w:tc>
          <w:tcPr>
            <w:tcW w:w="1560" w:type="dxa"/>
            <w:gridSpan w:val="3"/>
            <w:vMerge w:val="restart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ИОГВ РД,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ОМС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нию)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2019–2023 гг.</w:t>
            </w:r>
          </w:p>
        </w:tc>
        <w:tc>
          <w:tcPr>
            <w:tcW w:w="1842" w:type="dxa"/>
            <w:gridSpan w:val="4"/>
          </w:tcPr>
          <w:p w:rsidR="00031A90" w:rsidRPr="007B78DE" w:rsidRDefault="00031A90" w:rsidP="00C924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денных проверок, ежегодно, ед.</w:t>
            </w:r>
          </w:p>
        </w:tc>
        <w:tc>
          <w:tcPr>
            <w:tcW w:w="630" w:type="dxa"/>
            <w:gridSpan w:val="4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7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gridSpan w:val="4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63B7" w:rsidRPr="007B78DE" w:rsidTr="00C924BD">
        <w:tc>
          <w:tcPr>
            <w:tcW w:w="671" w:type="dxa"/>
            <w:gridSpan w:val="2"/>
            <w:vMerge/>
          </w:tcPr>
          <w:p w:rsidR="009463B7" w:rsidRPr="007B78DE" w:rsidRDefault="009463B7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1" w:type="dxa"/>
            <w:vMerge/>
          </w:tcPr>
          <w:p w:rsidR="009463B7" w:rsidRPr="007B78DE" w:rsidRDefault="009463B7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</w:tcPr>
          <w:p w:rsidR="009463B7" w:rsidRPr="007B78DE" w:rsidRDefault="009463B7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9463B7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0" w:type="dxa"/>
            <w:gridSpan w:val="2"/>
            <w:vMerge/>
          </w:tcPr>
          <w:p w:rsidR="009463B7" w:rsidRPr="007B78DE" w:rsidRDefault="009463B7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4"/>
          </w:tcPr>
          <w:p w:rsidR="00E07AA7" w:rsidRDefault="00E07AA7" w:rsidP="00C924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проц. реагирования на каждый возни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ший случай;</w:t>
            </w:r>
          </w:p>
          <w:p w:rsidR="009463B7" w:rsidRDefault="00E07AA7" w:rsidP="006A73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доля </w:t>
            </w:r>
            <w:r w:rsidR="006A73FE">
              <w:rPr>
                <w:rFonts w:ascii="Times New Roman" w:hAnsi="Times New Roman" w:cs="Times New Roman"/>
                <w:sz w:val="18"/>
                <w:szCs w:val="18"/>
              </w:rPr>
              <w:t xml:space="preserve"> рассмотре</w:t>
            </w:r>
            <w:r w:rsidR="006A73F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A73FE">
              <w:rPr>
                <w:rFonts w:ascii="Times New Roman" w:hAnsi="Times New Roman" w:cs="Times New Roman"/>
                <w:sz w:val="18"/>
                <w:szCs w:val="18"/>
              </w:rPr>
              <w:t>ных случаев  к о</w:t>
            </w:r>
            <w:r w:rsidR="006A73F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6A73FE">
              <w:rPr>
                <w:rFonts w:ascii="Times New Roman" w:hAnsi="Times New Roman" w:cs="Times New Roman"/>
                <w:sz w:val="18"/>
                <w:szCs w:val="18"/>
              </w:rPr>
              <w:t xml:space="preserve">щему количеству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зарегист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-х уведо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лений </w:t>
            </w:r>
          </w:p>
        </w:tc>
        <w:tc>
          <w:tcPr>
            <w:tcW w:w="630" w:type="dxa"/>
            <w:gridSpan w:val="4"/>
          </w:tcPr>
          <w:p w:rsidR="009463B7" w:rsidRDefault="009463B7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9463B7" w:rsidRDefault="009463B7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6"/>
          </w:tcPr>
          <w:p w:rsidR="009463B7" w:rsidRDefault="009463B7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7"/>
          </w:tcPr>
          <w:p w:rsidR="009463B7" w:rsidRDefault="009463B7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49" w:type="dxa"/>
            <w:gridSpan w:val="4"/>
          </w:tcPr>
          <w:p w:rsidR="009463B7" w:rsidRDefault="009463B7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9463B7" w:rsidRPr="007B78DE" w:rsidRDefault="009463B7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4"/>
          </w:tcPr>
          <w:p w:rsidR="009463B7" w:rsidRPr="007B78DE" w:rsidRDefault="009463B7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gridSpan w:val="4"/>
          </w:tcPr>
          <w:p w:rsidR="009463B7" w:rsidRPr="007B78DE" w:rsidRDefault="009463B7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9463B7" w:rsidRPr="007B78DE" w:rsidRDefault="009463B7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</w:tcPr>
          <w:p w:rsidR="009463B7" w:rsidRPr="007B78DE" w:rsidRDefault="009463B7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71" w:type="dxa"/>
            <w:gridSpan w:val="2"/>
            <w:vMerge w:val="restart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16027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11" w:type="dxa"/>
            <w:vMerge w:val="restart"/>
          </w:tcPr>
          <w:p w:rsidR="00031A90" w:rsidRPr="007B78DE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Проведение в порядке, определенном предст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вителем нанимателя (работодателя), проверок сведений о фактах обращения в целях склон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ния государственного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муници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пального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сл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жащего к совершению коррупционных прав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нарушений</w:t>
            </w:r>
          </w:p>
        </w:tc>
        <w:tc>
          <w:tcPr>
            <w:tcW w:w="1560" w:type="dxa"/>
            <w:gridSpan w:val="3"/>
            <w:vMerge w:val="restart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ИОГВ РД,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ОМС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нию)</w:t>
            </w:r>
          </w:p>
        </w:tc>
        <w:tc>
          <w:tcPr>
            <w:tcW w:w="850" w:type="dxa"/>
            <w:gridSpan w:val="3"/>
            <w:vMerge w:val="restart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2019–2023 гг.</w:t>
            </w:r>
          </w:p>
        </w:tc>
        <w:tc>
          <w:tcPr>
            <w:tcW w:w="1842" w:type="dxa"/>
            <w:gridSpan w:val="4"/>
          </w:tcPr>
          <w:p w:rsidR="00031A90" w:rsidRPr="007B78DE" w:rsidRDefault="006A73FE" w:rsidP="00C924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3FE">
              <w:rPr>
                <w:rFonts w:ascii="Times New Roman" w:hAnsi="Times New Roman" w:cs="Times New Roman"/>
                <w:sz w:val="18"/>
                <w:szCs w:val="18"/>
              </w:rPr>
              <w:t>доля  рассмотре</w:t>
            </w:r>
            <w:r w:rsidRPr="006A73F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A73FE">
              <w:rPr>
                <w:rFonts w:ascii="Times New Roman" w:hAnsi="Times New Roman" w:cs="Times New Roman"/>
                <w:sz w:val="18"/>
                <w:szCs w:val="18"/>
              </w:rPr>
              <w:t>ных случаев  к о</w:t>
            </w:r>
            <w:r w:rsidRPr="006A73F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6A73FE">
              <w:rPr>
                <w:rFonts w:ascii="Times New Roman" w:hAnsi="Times New Roman" w:cs="Times New Roman"/>
                <w:sz w:val="18"/>
                <w:szCs w:val="18"/>
              </w:rPr>
              <w:t xml:space="preserve">щему количеству </w:t>
            </w:r>
            <w:proofErr w:type="spellStart"/>
            <w:r w:rsidRPr="006A73FE">
              <w:rPr>
                <w:rFonts w:ascii="Times New Roman" w:hAnsi="Times New Roman" w:cs="Times New Roman"/>
                <w:sz w:val="18"/>
                <w:szCs w:val="18"/>
              </w:rPr>
              <w:t>зарегист</w:t>
            </w:r>
            <w:proofErr w:type="spellEnd"/>
            <w:r w:rsidRPr="006A73FE">
              <w:rPr>
                <w:rFonts w:ascii="Times New Roman" w:hAnsi="Times New Roman" w:cs="Times New Roman"/>
                <w:sz w:val="18"/>
                <w:szCs w:val="18"/>
              </w:rPr>
              <w:t>-х уведо</w:t>
            </w:r>
            <w:r w:rsidRPr="006A73F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лений</w:t>
            </w:r>
            <w:r w:rsidR="008778AD">
              <w:rPr>
                <w:rFonts w:ascii="Times New Roman" w:hAnsi="Times New Roman" w:cs="Times New Roman"/>
                <w:sz w:val="18"/>
                <w:szCs w:val="18"/>
              </w:rPr>
              <w:t>, проц.</w:t>
            </w:r>
          </w:p>
        </w:tc>
        <w:tc>
          <w:tcPr>
            <w:tcW w:w="630" w:type="dxa"/>
            <w:gridSpan w:val="4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7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49" w:type="dxa"/>
            <w:gridSpan w:val="4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71" w:type="dxa"/>
            <w:gridSpan w:val="2"/>
            <w:vMerge/>
          </w:tcPr>
          <w:p w:rsidR="00031A90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1" w:type="dxa"/>
            <w:vMerge/>
          </w:tcPr>
          <w:p w:rsidR="00031A90" w:rsidRPr="007B78DE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4"/>
          </w:tcPr>
          <w:p w:rsidR="00031A90" w:rsidRDefault="008778AD" w:rsidP="00C924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проц. реагирования на каждый возни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ший случай</w:t>
            </w:r>
          </w:p>
        </w:tc>
        <w:tc>
          <w:tcPr>
            <w:tcW w:w="630" w:type="dxa"/>
            <w:gridSpan w:val="4"/>
          </w:tcPr>
          <w:p w:rsidR="00031A90" w:rsidRDefault="00031A90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031A90" w:rsidRDefault="00031A90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6"/>
          </w:tcPr>
          <w:p w:rsidR="00031A90" w:rsidRDefault="00031A90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7"/>
          </w:tcPr>
          <w:p w:rsidR="00031A90" w:rsidRDefault="00031A90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49" w:type="dxa"/>
            <w:gridSpan w:val="4"/>
          </w:tcPr>
          <w:p w:rsidR="00031A90" w:rsidRDefault="00031A90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71" w:type="dxa"/>
            <w:gridSpan w:val="2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16027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11" w:type="dxa"/>
          </w:tcPr>
          <w:p w:rsidR="00031A90" w:rsidRPr="007B78DE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Систематическое проведение оценки корру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ционных рисков, возникающих при реализации государственными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муниципальными служ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щими функций, и внесение уточнений в пере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 должностей государственной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гражданской службы Республики Дагестан,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службы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Республике Дагестан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, замещение которых связано с коррупционными рисками</w:t>
            </w:r>
          </w:p>
        </w:tc>
        <w:tc>
          <w:tcPr>
            <w:tcW w:w="156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ИОГВ РД,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ОМС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нию)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еж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годно</w:t>
            </w:r>
          </w:p>
        </w:tc>
        <w:tc>
          <w:tcPr>
            <w:tcW w:w="1842" w:type="dxa"/>
            <w:gridSpan w:val="4"/>
            <w:vAlign w:val="center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ежегодно, ед.</w:t>
            </w:r>
          </w:p>
        </w:tc>
        <w:tc>
          <w:tcPr>
            <w:tcW w:w="630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7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rPr>
          <w:trHeight w:val="884"/>
        </w:trPr>
        <w:tc>
          <w:tcPr>
            <w:tcW w:w="671" w:type="dxa"/>
            <w:gridSpan w:val="2"/>
            <w:vMerge w:val="restart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16027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11" w:type="dxa"/>
            <w:vMerge w:val="restart"/>
          </w:tcPr>
          <w:p w:rsidR="00031A90" w:rsidRDefault="00031A90" w:rsidP="00C924BD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Внедрение и использование в деятельности подразделений по профилактике коррупцио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ных и иных правонарушений (должностных лиц, ответственных за профилактику корру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ционных и иных правонарушений) компьюте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ных программ, разработанных на базе спец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ального программного обеспечения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целях осуществления: </w:t>
            </w:r>
          </w:p>
          <w:p w:rsidR="00031A90" w:rsidRDefault="00031A90" w:rsidP="00C924BD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мониторинга и автоматизированного анализа сведений о доходах, расходах, об имуществе и обязательствах имущественного характера,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представляемых лицами, претендующими на замещение должностей, включенных в соо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ветствующие перечни, и лицами, замещающ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ми указанные должности,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использованием баз данных о доходах, недвижимом имуществе, транспортных средствах, счетах, кредитах, ценных бумагах; </w:t>
            </w:r>
            <w:proofErr w:type="gramEnd"/>
          </w:p>
          <w:p w:rsidR="00031A90" w:rsidRPr="007B78DE" w:rsidRDefault="00031A90" w:rsidP="00C924BD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сбора, систематизации и рассмотрения обр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щений граждан о даче согласия на замещение в организации должности на условиях гражда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ско-правового договора (гражданско-правовых договоров) или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на выполнение в данной орг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низации работы (оказание данной организации услуг) на условиях трудового договора, если отдельные функции государственного, мун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  <w:proofErr w:type="gramEnd"/>
          </w:p>
        </w:tc>
        <w:tc>
          <w:tcPr>
            <w:tcW w:w="1560" w:type="dxa"/>
            <w:gridSpan w:val="3"/>
            <w:vMerge w:val="restart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ИОГВ РД,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ОМС</w:t>
            </w:r>
          </w:p>
          <w:p w:rsidR="00031A90" w:rsidRPr="00256D10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нию)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внедр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1842" w:type="dxa"/>
            <w:gridSpan w:val="4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ИОГВ РД,</w:t>
            </w:r>
          </w:p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ОМС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внедривших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программы, проц.</w:t>
            </w:r>
          </w:p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gridSpan w:val="7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49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rPr>
          <w:trHeight w:val="839"/>
        </w:trPr>
        <w:tc>
          <w:tcPr>
            <w:tcW w:w="671" w:type="dxa"/>
            <w:gridSpan w:val="2"/>
            <w:vMerge/>
          </w:tcPr>
          <w:p w:rsidR="00031A90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1" w:type="dxa"/>
            <w:vMerge/>
          </w:tcPr>
          <w:p w:rsidR="00031A90" w:rsidRPr="007B78DE" w:rsidRDefault="00031A90" w:rsidP="00C924BD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испол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зо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вание </w:t>
            </w:r>
          </w:p>
        </w:tc>
        <w:tc>
          <w:tcPr>
            <w:tcW w:w="1842" w:type="dxa"/>
            <w:gridSpan w:val="4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проц.</w:t>
            </w:r>
          </w:p>
        </w:tc>
        <w:tc>
          <w:tcPr>
            <w:tcW w:w="630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gridSpan w:val="7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49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71" w:type="dxa"/>
            <w:gridSpan w:val="2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 w:rsidR="0016027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11" w:type="dxa"/>
          </w:tcPr>
          <w:p w:rsidR="00031A90" w:rsidRPr="007B78DE" w:rsidRDefault="00031A90" w:rsidP="006A73FE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Утверждение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и последующе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вых планов работ комиссий  по противоде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ствию коррупции исполнительных органов государственной власти Республики Дагестан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муниципальных район</w:t>
            </w:r>
            <w:r w:rsidR="006A73FE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и городских округ</w:t>
            </w:r>
            <w:r w:rsidR="006A73FE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Дагестан </w:t>
            </w:r>
          </w:p>
        </w:tc>
        <w:tc>
          <w:tcPr>
            <w:tcW w:w="156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ИОГВ РД,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ОМС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нию)</w:t>
            </w:r>
          </w:p>
        </w:tc>
        <w:tc>
          <w:tcPr>
            <w:tcW w:w="850" w:type="dxa"/>
            <w:gridSpan w:val="3"/>
            <w:vMerge w:val="restart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0" w:type="dxa"/>
            <w:gridSpan w:val="2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–2021 гг.</w:t>
            </w:r>
          </w:p>
        </w:tc>
        <w:tc>
          <w:tcPr>
            <w:tcW w:w="1842" w:type="dxa"/>
            <w:gridSpan w:val="4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количество пров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денных заседаний соответствующих комиссий в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седания, ежеква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тально, ед.</w:t>
            </w:r>
          </w:p>
        </w:tc>
        <w:tc>
          <w:tcPr>
            <w:tcW w:w="630" w:type="dxa"/>
            <w:gridSpan w:val="4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7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9" w:type="dxa"/>
            <w:gridSpan w:val="4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71" w:type="dxa"/>
            <w:gridSpan w:val="2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1602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11" w:type="dxa"/>
          </w:tcPr>
          <w:p w:rsidR="00031A90" w:rsidRPr="007B78DE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Обеспечение открытости деятельности коми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по противодействию коррупции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испо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нительных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ах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государственной власти Республики Дагестан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муниципальных рай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нах и городских округах Республики Дагестан, в том числе путем вовлечения в их деятел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ность представителей общественных советов и других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субъектов общественного контроля</w:t>
            </w:r>
          </w:p>
        </w:tc>
        <w:tc>
          <w:tcPr>
            <w:tcW w:w="156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ИОГВ РД,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ОМС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нию)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2019–2023 гг.</w:t>
            </w:r>
          </w:p>
        </w:tc>
        <w:tc>
          <w:tcPr>
            <w:tcW w:w="1842" w:type="dxa"/>
            <w:gridSpan w:val="4"/>
          </w:tcPr>
          <w:p w:rsidR="00031A90" w:rsidRPr="007B78DE" w:rsidRDefault="00031A90" w:rsidP="006A73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полнота размещения информации о 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тельности комиссии на </w:t>
            </w:r>
            <w:r w:rsidR="006A73FE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сайт</w:t>
            </w:r>
            <w:r w:rsidR="006A73FE">
              <w:rPr>
                <w:rFonts w:ascii="Times New Roman" w:hAnsi="Times New Roman" w:cs="Times New Roman"/>
                <w:sz w:val="18"/>
                <w:szCs w:val="18"/>
              </w:rPr>
              <w:t>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проц.</w:t>
            </w:r>
          </w:p>
        </w:tc>
        <w:tc>
          <w:tcPr>
            <w:tcW w:w="630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7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49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71" w:type="dxa"/>
            <w:gridSpan w:val="2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16027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11" w:type="dxa"/>
          </w:tcPr>
          <w:p w:rsidR="00031A90" w:rsidRPr="007B78DE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Обеспечение действенного функционирования комиссий по соблюдению требований к сл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жебному поведению государственных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мун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ципальных служащих и урегулированию ко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фликта интересов в соответствии с устано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ленными требованиями федерального и ре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публиканского законодательств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56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ИОГВ РД,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ОМС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нию)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2019 - 2023 гг.</w:t>
            </w:r>
          </w:p>
        </w:tc>
        <w:tc>
          <w:tcPr>
            <w:tcW w:w="1842" w:type="dxa"/>
            <w:gridSpan w:val="4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рассмотрение 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никших случаев, проц.</w:t>
            </w:r>
          </w:p>
        </w:tc>
        <w:tc>
          <w:tcPr>
            <w:tcW w:w="630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7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49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71" w:type="dxa"/>
            <w:gridSpan w:val="2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16027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11" w:type="dxa"/>
          </w:tcPr>
          <w:p w:rsidR="00031A90" w:rsidRPr="007B78DE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Принятие мер по созданию в пределах мун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ципального района единой комиссии по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блюдению требований к служебному повед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нию и урегулированию конфликта интересов путем заключения межмуниципальных согл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шений, предусмотренных ст. 8 и ч. 4 ст. 15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закона «Об общих принципах организации местного самоуправления в 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сийской Федерации»   </w:t>
            </w:r>
          </w:p>
        </w:tc>
        <w:tc>
          <w:tcPr>
            <w:tcW w:w="156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ОМС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нию)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2019 - 2023 гг.</w:t>
            </w:r>
          </w:p>
        </w:tc>
        <w:tc>
          <w:tcPr>
            <w:tcW w:w="1842" w:type="dxa"/>
            <w:gridSpan w:val="4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МО от общего числа МО</w:t>
            </w:r>
            <w:r w:rsidR="000455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455C8">
              <w:t xml:space="preserve"> </w:t>
            </w:r>
            <w:r w:rsidR="000455C8" w:rsidRPr="000455C8">
              <w:rPr>
                <w:rFonts w:ascii="Times New Roman" w:hAnsi="Times New Roman" w:cs="Times New Roman"/>
                <w:sz w:val="18"/>
                <w:szCs w:val="18"/>
              </w:rPr>
              <w:t>в кот</w:t>
            </w:r>
            <w:r w:rsidR="000455C8" w:rsidRPr="000455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455C8" w:rsidRPr="000455C8">
              <w:rPr>
                <w:rFonts w:ascii="Times New Roman" w:hAnsi="Times New Roman" w:cs="Times New Roman"/>
                <w:sz w:val="18"/>
                <w:szCs w:val="18"/>
              </w:rPr>
              <w:t>рых создана Коми</w:t>
            </w:r>
            <w:r w:rsidR="000455C8" w:rsidRPr="000455C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455C8" w:rsidRPr="000455C8">
              <w:rPr>
                <w:rFonts w:ascii="Times New Roman" w:hAnsi="Times New Roman" w:cs="Times New Roman"/>
                <w:sz w:val="18"/>
                <w:szCs w:val="18"/>
              </w:rPr>
              <w:t>сия, проц.</w:t>
            </w:r>
          </w:p>
        </w:tc>
        <w:tc>
          <w:tcPr>
            <w:tcW w:w="630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09" w:type="dxa"/>
            <w:gridSpan w:val="7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49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71" w:type="dxa"/>
            <w:gridSpan w:val="2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 w:rsidR="0016027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11" w:type="dxa"/>
          </w:tcPr>
          <w:p w:rsidR="00031A90" w:rsidRPr="007B78DE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1AE3">
              <w:rPr>
                <w:rFonts w:ascii="Times New Roman" w:hAnsi="Times New Roman" w:cs="Times New Roman"/>
                <w:sz w:val="18"/>
                <w:szCs w:val="18"/>
              </w:rPr>
              <w:t>Обеспеч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ение</w:t>
            </w:r>
            <w:r w:rsidRPr="00081AE3">
              <w:rPr>
                <w:rFonts w:ascii="Times New Roman" w:hAnsi="Times New Roman" w:cs="Times New Roman"/>
                <w:sz w:val="18"/>
                <w:szCs w:val="18"/>
              </w:rPr>
              <w:t xml:space="preserve"> рассмотрени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 </w:t>
            </w:r>
            <w:r w:rsidRPr="00081AE3">
              <w:rPr>
                <w:rFonts w:ascii="Times New Roman" w:hAnsi="Times New Roman" w:cs="Times New Roman"/>
                <w:sz w:val="18"/>
                <w:szCs w:val="18"/>
              </w:rPr>
              <w:t xml:space="preserve">на Комиссии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противодействию коррупции</w:t>
            </w:r>
            <w:r w:rsidRPr="00081AE3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соответствующ</w:t>
            </w:r>
            <w:r w:rsidRPr="00081AE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81AE3">
              <w:rPr>
                <w:rFonts w:ascii="Times New Roman" w:hAnsi="Times New Roman" w:cs="Times New Roman"/>
                <w:sz w:val="18"/>
                <w:szCs w:val="18"/>
              </w:rPr>
              <w:t>го органа вопроса о состоянии работы по выя</w:t>
            </w:r>
            <w:r w:rsidRPr="00081AE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81AE3">
              <w:rPr>
                <w:rFonts w:ascii="Times New Roman" w:hAnsi="Times New Roman" w:cs="Times New Roman"/>
                <w:sz w:val="18"/>
                <w:szCs w:val="18"/>
              </w:rPr>
              <w:t>лению случаев несоблюдения лицами, зам</w:t>
            </w:r>
            <w:r w:rsidRPr="00081AE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81AE3">
              <w:rPr>
                <w:rFonts w:ascii="Times New Roman" w:hAnsi="Times New Roman" w:cs="Times New Roman"/>
                <w:sz w:val="18"/>
                <w:szCs w:val="18"/>
              </w:rPr>
              <w:t>щающими должности государственной гра</w:t>
            </w:r>
            <w:r w:rsidRPr="00081AE3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081AE3">
              <w:rPr>
                <w:rFonts w:ascii="Times New Roman" w:hAnsi="Times New Roman" w:cs="Times New Roman"/>
                <w:sz w:val="18"/>
                <w:szCs w:val="18"/>
              </w:rPr>
              <w:t>данской  службы Республики Дагестан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81AE3">
              <w:rPr>
                <w:rFonts w:ascii="Times New Roman" w:hAnsi="Times New Roman" w:cs="Times New Roman"/>
                <w:sz w:val="18"/>
                <w:szCs w:val="18"/>
              </w:rPr>
              <w:t xml:space="preserve"> мун</w:t>
            </w:r>
            <w:r w:rsidRPr="00081AE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81AE3">
              <w:rPr>
                <w:rFonts w:ascii="Times New Roman" w:hAnsi="Times New Roman" w:cs="Times New Roman"/>
                <w:sz w:val="18"/>
                <w:szCs w:val="18"/>
              </w:rPr>
              <w:t>ципальной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службы в Республике Дагестан</w:t>
            </w:r>
            <w:r w:rsidRPr="00081AE3">
              <w:rPr>
                <w:rFonts w:ascii="Times New Roman" w:hAnsi="Times New Roman" w:cs="Times New Roman"/>
                <w:sz w:val="18"/>
                <w:szCs w:val="18"/>
              </w:rPr>
              <w:t>, требований о предотвращении и урегулиров</w:t>
            </w:r>
            <w:r w:rsidRPr="00081AE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81AE3">
              <w:rPr>
                <w:rFonts w:ascii="Times New Roman" w:hAnsi="Times New Roman" w:cs="Times New Roman"/>
                <w:sz w:val="18"/>
                <w:szCs w:val="18"/>
              </w:rPr>
              <w:t>нии конфликта интересов и мерах по ее сове</w:t>
            </w:r>
            <w:r w:rsidRPr="00081AE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81AE3">
              <w:rPr>
                <w:rFonts w:ascii="Times New Roman" w:hAnsi="Times New Roman" w:cs="Times New Roman"/>
                <w:sz w:val="18"/>
                <w:szCs w:val="18"/>
              </w:rPr>
              <w:t>шенствованию</w:t>
            </w:r>
          </w:p>
        </w:tc>
        <w:tc>
          <w:tcPr>
            <w:tcW w:w="156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ОИВ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РД,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ОМС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(по согласов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нию)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2019–2023 гг.</w:t>
            </w:r>
          </w:p>
        </w:tc>
        <w:tc>
          <w:tcPr>
            <w:tcW w:w="1842" w:type="dxa"/>
            <w:gridSpan w:val="4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ежегодно, ед.</w:t>
            </w:r>
          </w:p>
        </w:tc>
        <w:tc>
          <w:tcPr>
            <w:tcW w:w="630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7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71" w:type="dxa"/>
            <w:gridSpan w:val="2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16027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11" w:type="dxa"/>
          </w:tcPr>
          <w:p w:rsidR="00031A90" w:rsidRPr="007B78DE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Размещение в соответствии с законодател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ством на сайтах органов исполнительной вл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сти, органов местного самоуправления Респу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лики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Дагестан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сведений о доходах, расходах, имуществе и обязательствах имущественного характера государственных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гражданских,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ниципальных служащих согласно правилам, установленным законодательством</w:t>
            </w:r>
          </w:p>
        </w:tc>
        <w:tc>
          <w:tcPr>
            <w:tcW w:w="156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ИОГВ РД,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ОМС 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(по согласов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нию)</w:t>
            </w:r>
          </w:p>
        </w:tc>
        <w:tc>
          <w:tcPr>
            <w:tcW w:w="850" w:type="dxa"/>
            <w:gridSpan w:val="3"/>
            <w:vMerge w:val="restart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0" w:type="dxa"/>
            <w:gridSpan w:val="2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2019–2023 гг.</w:t>
            </w:r>
          </w:p>
        </w:tc>
        <w:tc>
          <w:tcPr>
            <w:tcW w:w="1842" w:type="dxa"/>
            <w:gridSpan w:val="4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проц.</w:t>
            </w:r>
          </w:p>
        </w:tc>
        <w:tc>
          <w:tcPr>
            <w:tcW w:w="630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6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6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7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6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49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267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71" w:type="dxa"/>
            <w:gridSpan w:val="2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16027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11" w:type="dxa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Методическое обеспечение деятельности орг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нов местного самоуправления по вопросам противодействия коррупции</w:t>
            </w:r>
          </w:p>
        </w:tc>
        <w:tc>
          <w:tcPr>
            <w:tcW w:w="1560" w:type="dxa"/>
            <w:gridSpan w:val="3"/>
          </w:tcPr>
          <w:p w:rsidR="00031A90" w:rsidRPr="007B78DE" w:rsidRDefault="00031A90" w:rsidP="00C924BD">
            <w:pPr>
              <w:pStyle w:val="ConsPlusNormal"/>
              <w:spacing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Управление по вопросам прот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водействия ко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рупции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77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вательные орг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низации (по с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гласованию), </w:t>
            </w:r>
            <w:r w:rsidRPr="000B40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Совет ректоров вузов РД (по согласованию)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2019– 2023 гг.</w:t>
            </w:r>
          </w:p>
        </w:tc>
        <w:tc>
          <w:tcPr>
            <w:tcW w:w="1842" w:type="dxa"/>
            <w:gridSpan w:val="4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проц.</w:t>
            </w:r>
          </w:p>
        </w:tc>
        <w:tc>
          <w:tcPr>
            <w:tcW w:w="630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7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49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71" w:type="dxa"/>
            <w:gridSpan w:val="2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16027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11" w:type="dxa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Организация анализа исполнения госуда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ственными органами, органами местного сам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управления Республики Дагестан законод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тельства о государственной гражданской слу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бе, муниципальной службе, о противодействии коррупции</w:t>
            </w:r>
          </w:p>
        </w:tc>
        <w:tc>
          <w:tcPr>
            <w:tcW w:w="1560" w:type="dxa"/>
            <w:gridSpan w:val="3"/>
          </w:tcPr>
          <w:p w:rsidR="00031A90" w:rsidRPr="008776AF" w:rsidRDefault="00031A90" w:rsidP="00C924BD">
            <w:pPr>
              <w:pStyle w:val="ConsPlusNormal"/>
              <w:spacing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АГ и ПРД,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Управление по вопросам прот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водействия ко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рупции,</w:t>
            </w:r>
            <w:r w:rsidRPr="00877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Упра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ление по вопр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сам гос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службы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2019 - 2023 гг.</w:t>
            </w:r>
          </w:p>
        </w:tc>
        <w:tc>
          <w:tcPr>
            <w:tcW w:w="1842" w:type="dxa"/>
            <w:gridSpan w:val="4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количество пров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денных меропри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тий (1 раз в 3 года)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630" w:type="dxa"/>
            <w:gridSpan w:val="4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7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49" w:type="dxa"/>
            <w:gridSpan w:val="4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27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71" w:type="dxa"/>
            <w:gridSpan w:val="2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16027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11" w:type="dxa"/>
          </w:tcPr>
          <w:p w:rsidR="00031A90" w:rsidRPr="007B78DE" w:rsidRDefault="00031A90" w:rsidP="00C924BD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анализа муниципальных правовых актов и должностных инструкций на предмет полноты отражения в них функциональных обязанностей, выполняемых лицами, замещ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ющими муниципальные должности, должности муниципальной службы в Республике Даг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стан, должности в органах местного сам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управления, не являющиеся должностями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ниципальной службы, должности в учрежден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ях и организациях подведомственных органам местного самоуправления, должности в орг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низациях уставном капитале которых доля участия муниципальных образований прев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шает 50 проц.</w:t>
            </w:r>
            <w:proofErr w:type="gramEnd"/>
          </w:p>
        </w:tc>
        <w:tc>
          <w:tcPr>
            <w:tcW w:w="156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ОМС </w:t>
            </w:r>
          </w:p>
          <w:p w:rsidR="00031A90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(по согласов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нию)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31A90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прокуратура РД (по согласов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нию)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31A90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Управление М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нюста РФ по РД (по согласов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нию)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2019 - 2023 гг.</w:t>
            </w:r>
          </w:p>
        </w:tc>
        <w:tc>
          <w:tcPr>
            <w:tcW w:w="1842" w:type="dxa"/>
            <w:gridSpan w:val="4"/>
          </w:tcPr>
          <w:p w:rsidR="00031A90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ежегодно, ед.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4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5"/>
          </w:tcPr>
          <w:p w:rsidR="00031A90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6"/>
          </w:tcPr>
          <w:p w:rsidR="00031A90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7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gridSpan w:val="4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71" w:type="dxa"/>
            <w:gridSpan w:val="2"/>
            <w:vMerge w:val="restart"/>
          </w:tcPr>
          <w:p w:rsidR="00031A90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 w:rsidR="0016027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11" w:type="dxa"/>
            <w:vMerge w:val="restart"/>
          </w:tcPr>
          <w:p w:rsidR="00031A90" w:rsidRDefault="00031A90" w:rsidP="00C924BD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в исполнительных органах гос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дарственной власти Республики Дагестан 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лиза ведомственных документов (регламентов исполнения государственных функций,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струкций, должностных регламентов и др.) на предмет отражении в них функциональных обязанностей, выполняемых лицами,  замещ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ющими государственные должности, должн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сти государственной гражданской службы, должности, не являющиеся должностями гос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дарственной службы, должности в учрежден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ях и организациях подведомственных органам государственной власти, а также должности в организациях, в уставном капитале которых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доля участия превышает 50 проц.</w:t>
            </w:r>
          </w:p>
        </w:tc>
        <w:tc>
          <w:tcPr>
            <w:tcW w:w="1560" w:type="dxa"/>
            <w:gridSpan w:val="3"/>
            <w:vMerge w:val="restart"/>
          </w:tcPr>
          <w:p w:rsidR="00031A90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84">
              <w:rPr>
                <w:rFonts w:ascii="Times New Roman" w:hAnsi="Times New Roman" w:cs="Times New Roman"/>
                <w:sz w:val="18"/>
                <w:szCs w:val="18"/>
              </w:rPr>
              <w:t>ИОГВ РД,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8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вопросам </w:t>
            </w:r>
            <w:proofErr w:type="spellStart"/>
            <w:proofErr w:type="gramStart"/>
            <w:r w:rsidRPr="003D6D84">
              <w:rPr>
                <w:rFonts w:ascii="Times New Roman" w:hAnsi="Times New Roman" w:cs="Times New Roman"/>
                <w:sz w:val="18"/>
                <w:szCs w:val="18"/>
              </w:rPr>
              <w:t>проти-водействия</w:t>
            </w:r>
            <w:proofErr w:type="spellEnd"/>
            <w:proofErr w:type="gramEnd"/>
            <w:r w:rsidRPr="003D6D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6D84">
              <w:rPr>
                <w:rFonts w:ascii="Times New Roman" w:hAnsi="Times New Roman" w:cs="Times New Roman"/>
                <w:sz w:val="18"/>
                <w:szCs w:val="18"/>
              </w:rPr>
              <w:t>кор-рупции</w:t>
            </w:r>
            <w:proofErr w:type="spellEnd"/>
          </w:p>
        </w:tc>
        <w:tc>
          <w:tcPr>
            <w:tcW w:w="850" w:type="dxa"/>
            <w:gridSpan w:val="3"/>
            <w:vMerge/>
          </w:tcPr>
          <w:p w:rsidR="00031A90" w:rsidRPr="003D6D84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D84">
              <w:rPr>
                <w:rFonts w:ascii="Times New Roman" w:hAnsi="Times New Roman" w:cs="Times New Roman"/>
                <w:sz w:val="18"/>
                <w:szCs w:val="18"/>
              </w:rPr>
              <w:t>2019 - 2023 гг.</w:t>
            </w:r>
          </w:p>
        </w:tc>
        <w:tc>
          <w:tcPr>
            <w:tcW w:w="1842" w:type="dxa"/>
            <w:gridSpan w:val="4"/>
          </w:tcPr>
          <w:p w:rsidR="00031A90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ежегодно, ед.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4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5"/>
          </w:tcPr>
          <w:p w:rsidR="00031A90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6"/>
          </w:tcPr>
          <w:p w:rsidR="00031A90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7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gridSpan w:val="4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71" w:type="dxa"/>
            <w:gridSpan w:val="2"/>
            <w:vMerge/>
          </w:tcPr>
          <w:p w:rsidR="00031A90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1" w:type="dxa"/>
            <w:vMerge/>
          </w:tcPr>
          <w:p w:rsidR="00031A90" w:rsidRDefault="00031A90" w:rsidP="00C924BD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</w:tcPr>
          <w:p w:rsidR="00031A90" w:rsidRPr="003D6D84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</w:tcPr>
          <w:p w:rsidR="00031A90" w:rsidRPr="003D6D84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031A90" w:rsidRPr="003D6D84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4"/>
          </w:tcPr>
          <w:p w:rsidR="00031A90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C5E">
              <w:rPr>
                <w:rFonts w:ascii="Times New Roman" w:hAnsi="Times New Roman" w:cs="Times New Roman"/>
                <w:sz w:val="18"/>
                <w:szCs w:val="18"/>
              </w:rPr>
              <w:t>доля материалов рассмотренных на заседании Комиссии по противодействию коррупции, проц.</w:t>
            </w:r>
          </w:p>
        </w:tc>
        <w:tc>
          <w:tcPr>
            <w:tcW w:w="630" w:type="dxa"/>
            <w:gridSpan w:val="4"/>
          </w:tcPr>
          <w:p w:rsidR="00031A90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031A90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6"/>
          </w:tcPr>
          <w:p w:rsidR="00031A90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7"/>
          </w:tcPr>
          <w:p w:rsidR="00031A90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49" w:type="dxa"/>
            <w:gridSpan w:val="4"/>
          </w:tcPr>
          <w:p w:rsidR="00031A90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71" w:type="dxa"/>
            <w:gridSpan w:val="2"/>
            <w:vMerge w:val="restart"/>
          </w:tcPr>
          <w:p w:rsidR="00031A90" w:rsidRPr="009F6FC1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6027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11" w:type="dxa"/>
            <w:vMerge w:val="restart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Рассмотрение в органах государственной вл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сти Республики Дагестан и органах местного самоуправления вопросов правоприменител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практики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результатам вступивших в законную силу решений судов, арбитражных судов о признании недействительными нено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мативных правовых актов, незаконными реш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ний и действий (бездействия) указанных орг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нов, организаций и их должностных лиц в 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лях выработки и принятия мер по предупр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ждению и устранению причин выявленных нарушений</w:t>
            </w:r>
          </w:p>
        </w:tc>
        <w:tc>
          <w:tcPr>
            <w:tcW w:w="1560" w:type="dxa"/>
            <w:gridSpan w:val="3"/>
            <w:vMerge w:val="restart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ИОГВ РД,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ОМС </w:t>
            </w:r>
          </w:p>
          <w:p w:rsidR="00031A90" w:rsidRDefault="00031A90" w:rsidP="00C924BD">
            <w:pPr>
              <w:pStyle w:val="ConsPlusNormal"/>
              <w:spacing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(по согласов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нию)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Управл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ние по вопросам противодействия коррупции</w:t>
            </w:r>
          </w:p>
        </w:tc>
        <w:tc>
          <w:tcPr>
            <w:tcW w:w="850" w:type="dxa"/>
            <w:gridSpan w:val="3"/>
            <w:vMerge w:val="restart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0" w:type="dxa"/>
            <w:gridSpan w:val="2"/>
            <w:vMerge w:val="restart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2019 - 2023 гг.</w:t>
            </w:r>
          </w:p>
        </w:tc>
        <w:tc>
          <w:tcPr>
            <w:tcW w:w="1842" w:type="dxa"/>
            <w:gridSpan w:val="4"/>
          </w:tcPr>
          <w:p w:rsidR="00031A90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ежеквартально, ед.</w:t>
            </w:r>
          </w:p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4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5"/>
          </w:tcPr>
          <w:p w:rsidR="00031A90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6"/>
          </w:tcPr>
          <w:p w:rsidR="00031A90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7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9" w:type="dxa"/>
            <w:gridSpan w:val="4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5"/>
          </w:tcPr>
          <w:p w:rsidR="00031A90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71" w:type="dxa"/>
            <w:gridSpan w:val="2"/>
            <w:vMerge/>
          </w:tcPr>
          <w:p w:rsidR="00031A90" w:rsidRDefault="00031A90" w:rsidP="00C924B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11" w:type="dxa"/>
            <w:vMerge/>
          </w:tcPr>
          <w:p w:rsidR="00031A90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4"/>
          </w:tcPr>
          <w:p w:rsidR="00031A90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материалов рассмотренных на заседании Комиссии по противодействию коррупции, проц.</w:t>
            </w:r>
          </w:p>
        </w:tc>
        <w:tc>
          <w:tcPr>
            <w:tcW w:w="630" w:type="dxa"/>
            <w:gridSpan w:val="4"/>
          </w:tcPr>
          <w:p w:rsidR="00031A90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031A90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6"/>
          </w:tcPr>
          <w:p w:rsidR="00031A90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7"/>
          </w:tcPr>
          <w:p w:rsidR="00031A90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49" w:type="dxa"/>
            <w:gridSpan w:val="4"/>
          </w:tcPr>
          <w:p w:rsidR="00031A90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031A90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71" w:type="dxa"/>
            <w:gridSpan w:val="2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16027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11" w:type="dxa"/>
          </w:tcPr>
          <w:p w:rsidR="00031A90" w:rsidRPr="007B78DE" w:rsidRDefault="00031A90" w:rsidP="00C924BD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Осуществление контроля за выполнением тр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бований Федеральных законов от 3 декабря 2012 года </w:t>
            </w:r>
            <w:hyperlink r:id="rId9" w:history="1">
              <w:r w:rsidRPr="007B78DE">
                <w:rPr>
                  <w:rFonts w:ascii="Times New Roman" w:hAnsi="Times New Roman" w:cs="Times New Roman"/>
                  <w:sz w:val="18"/>
                  <w:szCs w:val="18"/>
                </w:rPr>
                <w:t>№ 230-ФЗ</w:t>
              </w:r>
            </w:hyperlink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«О контроле за соотве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ствием расходов лиц, замещающих госуда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ственные должности, и иных лиц их доходам» и от 7 мая 2013 года </w:t>
            </w:r>
            <w:hyperlink r:id="rId10" w:history="1">
              <w:r w:rsidRPr="007B78DE">
                <w:rPr>
                  <w:rFonts w:ascii="Times New Roman" w:hAnsi="Times New Roman" w:cs="Times New Roman"/>
                  <w:sz w:val="18"/>
                  <w:szCs w:val="18"/>
                </w:rPr>
                <w:t>№ 79-ФЗ</w:t>
              </w:r>
            </w:hyperlink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«О запрете 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дельным категориям лиц открывать и иметь счета (вклады), хра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нить наличные денежные средства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и ценности в иностранных банках, расположенных за пределами территории Ро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сийской Федерации, владеть</w:t>
            </w:r>
            <w:proofErr w:type="gramEnd"/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и (или) польз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ваться иностранными финансовыми инстр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ментами»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. Информирование органов прокур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туры РД о нарушениях, выявленных в ходе проверок</w:t>
            </w:r>
          </w:p>
        </w:tc>
        <w:tc>
          <w:tcPr>
            <w:tcW w:w="156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Управление по вопросам прот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водействия ко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рупции, 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МВД по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(по согласованию), прокуратура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РД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нию)</w:t>
            </w:r>
          </w:p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2019–2023 гг.</w:t>
            </w:r>
          </w:p>
        </w:tc>
        <w:tc>
          <w:tcPr>
            <w:tcW w:w="1842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пров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рок в соответствии с решением Главы РД (или уполномоче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ного им лица), проц.</w:t>
            </w:r>
          </w:p>
        </w:tc>
        <w:tc>
          <w:tcPr>
            <w:tcW w:w="630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7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49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71" w:type="dxa"/>
            <w:gridSpan w:val="2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 w:rsidR="0016027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11" w:type="dxa"/>
          </w:tcPr>
          <w:p w:rsidR="00031A90" w:rsidRPr="007B78DE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выездных проверок (мониторинг)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по противодействию ко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рупции в органах государственной власти Ре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публики Дагестан, органах местного сам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управления в Республике Дагестан, госуда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ственных и му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ниципальных организациях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77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Подготовка предложений и рекомендаций по недопущению условий для проявления корру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ции, минимизации последствий коррупцио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ных правонарушений и совершенствованию антикоррупционной работы в органах госуда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ственной власти Республики Дагестан, органах местного самоуправления в Республике Даг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стан, государственных и муниципальных орг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низациях в Республике Дагестан</w:t>
            </w:r>
          </w:p>
        </w:tc>
        <w:tc>
          <w:tcPr>
            <w:tcW w:w="156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Управление по вопросам про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водействия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рупции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031A90" w:rsidRPr="008776AF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РЭГ при Коми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сии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2019- 2023 гг.</w:t>
            </w:r>
          </w:p>
        </w:tc>
        <w:tc>
          <w:tcPr>
            <w:tcW w:w="1842" w:type="dxa"/>
            <w:gridSpan w:val="4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количество пров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денных меропри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тий в исполнител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ных органах гос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дарственной власти и органах местного самоуправления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ежеквартально, ед.</w:t>
            </w:r>
          </w:p>
        </w:tc>
        <w:tc>
          <w:tcPr>
            <w:tcW w:w="630" w:type="dxa"/>
            <w:gridSpan w:val="4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7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9" w:type="dxa"/>
            <w:gridSpan w:val="4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4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97041" w:rsidTr="00C924BD">
        <w:tc>
          <w:tcPr>
            <w:tcW w:w="671" w:type="dxa"/>
            <w:gridSpan w:val="2"/>
          </w:tcPr>
          <w:p w:rsidR="00031A90" w:rsidRPr="00797041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04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16027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7970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11" w:type="dxa"/>
          </w:tcPr>
          <w:p w:rsidR="00031A90" w:rsidRPr="00797041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7041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proofErr w:type="gramStart"/>
            <w:r w:rsidRPr="00797041">
              <w:rPr>
                <w:rFonts w:ascii="Times New Roman" w:hAnsi="Times New Roman" w:cs="Times New Roman"/>
                <w:sz w:val="18"/>
                <w:szCs w:val="18"/>
              </w:rPr>
              <w:t>оценки эффективности деятельн</w:t>
            </w:r>
            <w:r w:rsidRPr="0079704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7041">
              <w:rPr>
                <w:rFonts w:ascii="Times New Roman" w:hAnsi="Times New Roman" w:cs="Times New Roman"/>
                <w:sz w:val="18"/>
                <w:szCs w:val="18"/>
              </w:rPr>
              <w:t>сти органов исполнительной власти Республ</w:t>
            </w:r>
            <w:r w:rsidRPr="0079704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7041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proofErr w:type="gramEnd"/>
            <w:r w:rsidRPr="00797041">
              <w:rPr>
                <w:rFonts w:ascii="Times New Roman" w:hAnsi="Times New Roman" w:cs="Times New Roman"/>
                <w:sz w:val="18"/>
                <w:szCs w:val="18"/>
              </w:rPr>
              <w:t xml:space="preserve"> Дагестан и органов местного самоуправл</w:t>
            </w:r>
            <w:r w:rsidRPr="0079704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7041">
              <w:rPr>
                <w:rFonts w:ascii="Times New Roman" w:hAnsi="Times New Roman" w:cs="Times New Roman"/>
                <w:sz w:val="18"/>
                <w:szCs w:val="18"/>
              </w:rPr>
              <w:t>ния в сфере противодействия коррупции на основании соответствующей методики, одо</w:t>
            </w:r>
            <w:r w:rsidRPr="0079704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97041">
              <w:rPr>
                <w:rFonts w:ascii="Times New Roman" w:hAnsi="Times New Roman" w:cs="Times New Roman"/>
                <w:sz w:val="18"/>
                <w:szCs w:val="18"/>
              </w:rPr>
              <w:t>ренной Комиссией по координации работы по противодействию коррупции в Республике Дагестан</w:t>
            </w:r>
          </w:p>
        </w:tc>
        <w:tc>
          <w:tcPr>
            <w:tcW w:w="1560" w:type="dxa"/>
            <w:gridSpan w:val="3"/>
          </w:tcPr>
          <w:p w:rsidR="00031A90" w:rsidRPr="00797041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041">
              <w:rPr>
                <w:rFonts w:ascii="Times New Roman" w:hAnsi="Times New Roman" w:cs="Times New Roman"/>
                <w:sz w:val="18"/>
                <w:szCs w:val="18"/>
              </w:rPr>
              <w:t>ИОГВ РД,</w:t>
            </w:r>
          </w:p>
          <w:p w:rsidR="00031A90" w:rsidRPr="00797041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041">
              <w:rPr>
                <w:rFonts w:ascii="Times New Roman" w:hAnsi="Times New Roman" w:cs="Times New Roman"/>
                <w:sz w:val="18"/>
                <w:szCs w:val="18"/>
              </w:rPr>
              <w:t>ОМС (по согл</w:t>
            </w:r>
            <w:r w:rsidRPr="0079704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7041">
              <w:rPr>
                <w:rFonts w:ascii="Times New Roman" w:hAnsi="Times New Roman" w:cs="Times New Roman"/>
                <w:sz w:val="18"/>
                <w:szCs w:val="18"/>
              </w:rPr>
              <w:t>сованию)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97041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 по вопросам прот</w:t>
            </w:r>
            <w:r w:rsidRPr="0079704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7041">
              <w:rPr>
                <w:rFonts w:ascii="Times New Roman" w:hAnsi="Times New Roman" w:cs="Times New Roman"/>
                <w:sz w:val="18"/>
                <w:szCs w:val="18"/>
              </w:rPr>
              <w:t>водействия ко</w:t>
            </w:r>
            <w:r w:rsidRPr="0079704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97041">
              <w:rPr>
                <w:rFonts w:ascii="Times New Roman" w:hAnsi="Times New Roman" w:cs="Times New Roman"/>
                <w:sz w:val="18"/>
                <w:szCs w:val="18"/>
              </w:rPr>
              <w:t>рупции</w:t>
            </w:r>
          </w:p>
        </w:tc>
        <w:tc>
          <w:tcPr>
            <w:tcW w:w="850" w:type="dxa"/>
            <w:gridSpan w:val="3"/>
            <w:vMerge w:val="restart"/>
          </w:tcPr>
          <w:p w:rsidR="00031A90" w:rsidRPr="00797041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0" w:type="dxa"/>
            <w:gridSpan w:val="2"/>
          </w:tcPr>
          <w:p w:rsidR="00031A90" w:rsidRPr="00797041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041">
              <w:rPr>
                <w:rFonts w:ascii="Times New Roman" w:hAnsi="Times New Roman" w:cs="Times New Roman"/>
                <w:sz w:val="18"/>
                <w:szCs w:val="18"/>
              </w:rPr>
              <w:t>2019- 2023 гг.</w:t>
            </w:r>
          </w:p>
        </w:tc>
        <w:tc>
          <w:tcPr>
            <w:tcW w:w="1842" w:type="dxa"/>
            <w:gridSpan w:val="4"/>
          </w:tcPr>
          <w:p w:rsidR="00031A90" w:rsidRPr="00797041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ежегодно, ед.</w:t>
            </w:r>
          </w:p>
        </w:tc>
        <w:tc>
          <w:tcPr>
            <w:tcW w:w="630" w:type="dxa"/>
            <w:gridSpan w:val="4"/>
          </w:tcPr>
          <w:p w:rsidR="00031A90" w:rsidRPr="00797041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5"/>
          </w:tcPr>
          <w:p w:rsidR="00031A90" w:rsidRPr="00797041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6"/>
          </w:tcPr>
          <w:p w:rsidR="00031A90" w:rsidRPr="00797041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7"/>
          </w:tcPr>
          <w:p w:rsidR="00031A90" w:rsidRPr="00797041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gridSpan w:val="4"/>
          </w:tcPr>
          <w:p w:rsidR="00031A90" w:rsidRPr="00797041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5"/>
          </w:tcPr>
          <w:p w:rsidR="00031A90" w:rsidRPr="00797041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4"/>
          </w:tcPr>
          <w:p w:rsidR="00031A90" w:rsidRPr="00797041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gridSpan w:val="4"/>
          </w:tcPr>
          <w:p w:rsidR="00031A90" w:rsidRPr="00797041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797041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</w:tcPr>
          <w:p w:rsidR="00031A90" w:rsidRPr="00797041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71" w:type="dxa"/>
            <w:gridSpan w:val="2"/>
          </w:tcPr>
          <w:p w:rsidR="00031A90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16027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11" w:type="dxa"/>
          </w:tcPr>
          <w:p w:rsidR="00031A90" w:rsidRPr="007B78DE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Осуществление комплекса организационных, разъяснительных и иных мер по предупрежд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нию коррупции в организациях, созданных для выполнения задач, поставленных перед орг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нами государственной власти Республики Д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гестан</w:t>
            </w:r>
          </w:p>
        </w:tc>
        <w:tc>
          <w:tcPr>
            <w:tcW w:w="1560" w:type="dxa"/>
            <w:gridSpan w:val="3"/>
          </w:tcPr>
          <w:p w:rsidR="00031A90" w:rsidRPr="00EF2C08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ИОГВ РД</w:t>
            </w:r>
            <w:r w:rsidRPr="004F437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по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ведомственные учреждения (по согласованию)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031A90" w:rsidRPr="004F4375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842" w:type="dxa"/>
            <w:gridSpan w:val="4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подведо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ственных учрежд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ний (организаций), где в полном объеме реализована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коррупц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-я политика, проц.</w:t>
            </w:r>
          </w:p>
        </w:tc>
        <w:tc>
          <w:tcPr>
            <w:tcW w:w="630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7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49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2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67D" w:rsidRPr="007B78DE" w:rsidTr="00C924BD">
        <w:tc>
          <w:tcPr>
            <w:tcW w:w="16551" w:type="dxa"/>
            <w:gridSpan w:val="61"/>
          </w:tcPr>
          <w:p w:rsidR="00A9167D" w:rsidRDefault="00A9167D" w:rsidP="00C924B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7631DB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Задача 2. Выявление и устранение коррупциогенных факторов в нормативных правовых актах и проектах нормативных </w:t>
            </w:r>
          </w:p>
          <w:p w:rsidR="00A9167D" w:rsidRDefault="00A9167D" w:rsidP="00C924B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7631DB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правовых актов посредством проведения антикоррупционной экспертизы, обеспечение условий для проведения </w:t>
            </w:r>
          </w:p>
          <w:p w:rsidR="00A9167D" w:rsidRPr="0093017B" w:rsidRDefault="00A9167D" w:rsidP="00C924B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1DB">
              <w:rPr>
                <w:rFonts w:ascii="Times New Roman" w:hAnsi="Times New Roman" w:cs="Times New Roman"/>
                <w:b/>
                <w:sz w:val="24"/>
                <w:szCs w:val="18"/>
              </w:rPr>
              <w:t>независимой антикоррупционной экспертизы проектов нормативных правовых актов</w:t>
            </w:r>
          </w:p>
        </w:tc>
      </w:tr>
      <w:tr w:rsidR="00031A90" w:rsidRPr="007B78DE" w:rsidTr="00C924BD">
        <w:tc>
          <w:tcPr>
            <w:tcW w:w="643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3939" w:type="dxa"/>
            <w:gridSpan w:val="2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Принятие практических мер по организации эффективного проведения антикоррупционной экспертизы нормативных правовых актов и их проектов, ежегодного обобщения результатов ее проведения</w:t>
            </w:r>
          </w:p>
        </w:tc>
        <w:tc>
          <w:tcPr>
            <w:tcW w:w="1418" w:type="dxa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Минюст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ИОГВ РД,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ОМС (по с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гласованию)</w:t>
            </w:r>
          </w:p>
        </w:tc>
        <w:tc>
          <w:tcPr>
            <w:tcW w:w="850" w:type="dxa"/>
            <w:gridSpan w:val="3"/>
            <w:vMerge w:val="restart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2019–2023 гг.</w:t>
            </w:r>
          </w:p>
        </w:tc>
        <w:tc>
          <w:tcPr>
            <w:tcW w:w="1842" w:type="dxa"/>
            <w:gridSpan w:val="4"/>
          </w:tcPr>
          <w:p w:rsidR="00031A90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доля законодател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ных и иных норм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тивных правовых актов, подвергнутых антикоррупционной экспертизе на стадии разработки их пр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ектов, проц.</w:t>
            </w:r>
          </w:p>
          <w:p w:rsidR="00031A90" w:rsidRPr="007B78DE" w:rsidRDefault="00031A90" w:rsidP="00C924BD">
            <w:pPr>
              <w:pStyle w:val="ConsPlusNormal"/>
              <w:spacing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5"/>
          </w:tcPr>
          <w:p w:rsidR="00031A90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95</w:t>
            </w:r>
          </w:p>
          <w:p w:rsidR="00031A90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A90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A90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A90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A90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A90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A90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96 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97 </w:t>
            </w:r>
          </w:p>
        </w:tc>
        <w:tc>
          <w:tcPr>
            <w:tcW w:w="709" w:type="dxa"/>
            <w:gridSpan w:val="7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97 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98 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43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3939" w:type="dxa"/>
            <w:gridSpan w:val="2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ежегодного респу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ликанского конкурса экспертов по проведению независимой антикоррупционной экспертизы проектов нормативных правовых актов</w:t>
            </w:r>
          </w:p>
        </w:tc>
        <w:tc>
          <w:tcPr>
            <w:tcW w:w="1418" w:type="dxa"/>
          </w:tcPr>
          <w:p w:rsidR="00031A90" w:rsidRPr="007B78DE" w:rsidRDefault="00031A90" w:rsidP="00C924BD">
            <w:pPr>
              <w:pStyle w:val="ConsPlusNormal"/>
              <w:spacing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Минюст РД, Управление Минюста РФ по РД (по с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гласованию)</w:t>
            </w:r>
          </w:p>
        </w:tc>
        <w:tc>
          <w:tcPr>
            <w:tcW w:w="850" w:type="dxa"/>
            <w:gridSpan w:val="3"/>
            <w:vMerge/>
          </w:tcPr>
          <w:p w:rsidR="00031A90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2023 гг.</w:t>
            </w:r>
          </w:p>
        </w:tc>
        <w:tc>
          <w:tcPr>
            <w:tcW w:w="1842" w:type="dxa"/>
            <w:gridSpan w:val="4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проведенных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приятий в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курс, ед.</w:t>
            </w:r>
          </w:p>
        </w:tc>
        <w:tc>
          <w:tcPr>
            <w:tcW w:w="772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7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0,200</w:t>
            </w:r>
          </w:p>
        </w:tc>
        <w:tc>
          <w:tcPr>
            <w:tcW w:w="567" w:type="dxa"/>
            <w:gridSpan w:val="3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</w:tcPr>
          <w:p w:rsidR="00031A90" w:rsidRPr="007B78DE" w:rsidRDefault="00031A90" w:rsidP="00C924B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922136" w:rsidRPr="007B78DE" w:rsidTr="00C924BD">
        <w:tc>
          <w:tcPr>
            <w:tcW w:w="16551" w:type="dxa"/>
            <w:gridSpan w:val="61"/>
          </w:tcPr>
          <w:p w:rsidR="00922136" w:rsidRPr="00972CCA" w:rsidRDefault="00922136" w:rsidP="00C924B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7631DB">
              <w:rPr>
                <w:rFonts w:ascii="Times New Roman" w:hAnsi="Times New Roman" w:cs="Times New Roman"/>
                <w:b/>
                <w:sz w:val="24"/>
                <w:szCs w:val="18"/>
              </w:rPr>
              <w:t>Задача 3. Оценка состояния коррупции посредством проведения мониторинговых исследований</w:t>
            </w:r>
          </w:p>
        </w:tc>
      </w:tr>
      <w:tr w:rsidR="009463B7" w:rsidRPr="007B78DE" w:rsidTr="00C924BD">
        <w:tc>
          <w:tcPr>
            <w:tcW w:w="643" w:type="dxa"/>
          </w:tcPr>
          <w:p w:rsidR="009463B7" w:rsidRPr="007B78DE" w:rsidRDefault="009463B7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3.1. </w:t>
            </w:r>
          </w:p>
          <w:p w:rsidR="009463B7" w:rsidRPr="007B78DE" w:rsidRDefault="009463B7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9" w:type="dxa"/>
            <w:gridSpan w:val="2"/>
          </w:tcPr>
          <w:p w:rsidR="009463B7" w:rsidRPr="007B78DE" w:rsidRDefault="009463B7" w:rsidP="00C924BD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социологических исследований для оценки уровня коррупции в Республике Даг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стан и оценки эффективности принимаемых антикоррупционных мер на основании метод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ки, утвержденной Правительством Российской Федерации</w:t>
            </w:r>
          </w:p>
        </w:tc>
        <w:tc>
          <w:tcPr>
            <w:tcW w:w="1418" w:type="dxa"/>
          </w:tcPr>
          <w:p w:rsidR="009463B7" w:rsidRPr="007B78DE" w:rsidRDefault="009463B7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Миннац РД</w:t>
            </w:r>
          </w:p>
        </w:tc>
        <w:tc>
          <w:tcPr>
            <w:tcW w:w="850" w:type="dxa"/>
            <w:gridSpan w:val="3"/>
          </w:tcPr>
          <w:p w:rsidR="009463B7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0" w:type="dxa"/>
            <w:gridSpan w:val="3"/>
          </w:tcPr>
          <w:p w:rsidR="009463B7" w:rsidRPr="007B78DE" w:rsidRDefault="009463B7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2019–2023 гг.</w:t>
            </w:r>
          </w:p>
        </w:tc>
        <w:tc>
          <w:tcPr>
            <w:tcW w:w="1842" w:type="dxa"/>
            <w:gridSpan w:val="4"/>
          </w:tcPr>
          <w:p w:rsidR="009463B7" w:rsidRPr="007B78DE" w:rsidRDefault="009463B7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полнота исполнения государственного задания на орган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зацию социологич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ских опросов, проц.</w:t>
            </w:r>
          </w:p>
        </w:tc>
        <w:tc>
          <w:tcPr>
            <w:tcW w:w="709" w:type="dxa"/>
            <w:gridSpan w:val="4"/>
          </w:tcPr>
          <w:p w:rsidR="009463B7" w:rsidRPr="007B78DE" w:rsidRDefault="009463B7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5"/>
          </w:tcPr>
          <w:p w:rsidR="009463B7" w:rsidRPr="007B78DE" w:rsidRDefault="009463B7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6"/>
          </w:tcPr>
          <w:p w:rsidR="009463B7" w:rsidRPr="007B78DE" w:rsidRDefault="009463B7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6"/>
          </w:tcPr>
          <w:p w:rsidR="009463B7" w:rsidRPr="007B78DE" w:rsidRDefault="009463B7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9463B7" w:rsidRPr="007B78DE" w:rsidRDefault="009463B7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9463B7" w:rsidRPr="007B78DE" w:rsidRDefault="009463B7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0,300</w:t>
            </w:r>
          </w:p>
        </w:tc>
        <w:tc>
          <w:tcPr>
            <w:tcW w:w="709" w:type="dxa"/>
            <w:gridSpan w:val="5"/>
          </w:tcPr>
          <w:p w:rsidR="009463B7" w:rsidRPr="007B78DE" w:rsidRDefault="009463B7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0,300</w:t>
            </w:r>
          </w:p>
        </w:tc>
        <w:tc>
          <w:tcPr>
            <w:tcW w:w="708" w:type="dxa"/>
            <w:gridSpan w:val="5"/>
          </w:tcPr>
          <w:p w:rsidR="009463B7" w:rsidRPr="007B78DE" w:rsidRDefault="009463B7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0,300</w:t>
            </w:r>
          </w:p>
        </w:tc>
        <w:tc>
          <w:tcPr>
            <w:tcW w:w="709" w:type="dxa"/>
            <w:gridSpan w:val="5"/>
          </w:tcPr>
          <w:p w:rsidR="009463B7" w:rsidRPr="007B78DE" w:rsidRDefault="009463B7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0,300</w:t>
            </w:r>
          </w:p>
        </w:tc>
        <w:tc>
          <w:tcPr>
            <w:tcW w:w="709" w:type="dxa"/>
          </w:tcPr>
          <w:p w:rsidR="009463B7" w:rsidRPr="007B78DE" w:rsidRDefault="009463B7" w:rsidP="00C924BD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0,300</w:t>
            </w:r>
          </w:p>
        </w:tc>
      </w:tr>
      <w:tr w:rsidR="00031A90" w:rsidRPr="007B78DE" w:rsidTr="00C924BD">
        <w:tc>
          <w:tcPr>
            <w:tcW w:w="643" w:type="dxa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3939" w:type="dxa"/>
            <w:gridSpan w:val="2"/>
          </w:tcPr>
          <w:p w:rsidR="00031A90" w:rsidRDefault="00031A90" w:rsidP="00C92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антикоррупционного мониторинга в целях выявления причин и условий, спосо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ствующих коррупционным проявлениям в 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публике Дагестан и выработки предложений по совершенствованию антикоррупционной 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тики</w:t>
            </w:r>
          </w:p>
          <w:p w:rsidR="00031A90" w:rsidRDefault="00031A90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31A90" w:rsidRDefault="00031A90" w:rsidP="00C924BD">
            <w:pPr>
              <w:pStyle w:val="ConsPlusNormal"/>
              <w:spacing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Управление по вопросам пр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тиводействия </w:t>
            </w:r>
            <w:r w:rsidRPr="003A4040">
              <w:rPr>
                <w:rFonts w:ascii="Times New Roman" w:hAnsi="Times New Roman" w:cs="Times New Roman"/>
                <w:sz w:val="18"/>
                <w:szCs w:val="18"/>
              </w:rPr>
              <w:t>коррупции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ИОГВ РД, ОМС (по с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гласованию)</w:t>
            </w:r>
          </w:p>
        </w:tc>
        <w:tc>
          <w:tcPr>
            <w:tcW w:w="850" w:type="dxa"/>
            <w:gridSpan w:val="3"/>
            <w:vMerge w:val="restart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2019–2023 гг.</w:t>
            </w:r>
          </w:p>
        </w:tc>
        <w:tc>
          <w:tcPr>
            <w:tcW w:w="1842" w:type="dxa"/>
            <w:gridSpan w:val="4"/>
          </w:tcPr>
          <w:p w:rsidR="00031A90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ежегодно, ед.</w:t>
            </w: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43" w:type="dxa"/>
          </w:tcPr>
          <w:p w:rsidR="00031A90" w:rsidRPr="007B78DE" w:rsidRDefault="00031A90" w:rsidP="0093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9327C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39" w:type="dxa"/>
            <w:gridSpan w:val="2"/>
          </w:tcPr>
          <w:p w:rsidR="00031A90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мониторинга:</w:t>
            </w:r>
          </w:p>
          <w:p w:rsidR="00031A90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вовлеченности институтов гражданского общ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ства в реализацию антикоррупционной полит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ки; </w:t>
            </w:r>
          </w:p>
          <w:p w:rsidR="00031A90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материалов республиканских средств массовой информации на тему коррупции;</w:t>
            </w:r>
          </w:p>
          <w:p w:rsidR="00031A90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6B66">
              <w:rPr>
                <w:rFonts w:ascii="Times New Roman" w:hAnsi="Times New Roman" w:cs="Times New Roman"/>
                <w:sz w:val="18"/>
                <w:szCs w:val="18"/>
              </w:rPr>
              <w:t xml:space="preserve">обсуждения результатов деятельности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делений (должностных лиц)</w:t>
            </w:r>
            <w:r w:rsidRPr="00C56B66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профилактике </w:t>
            </w:r>
            <w:r w:rsidRPr="00C56B66">
              <w:rPr>
                <w:rFonts w:ascii="Times New Roman" w:hAnsi="Times New Roman" w:cs="Times New Roman"/>
                <w:sz w:val="18"/>
                <w:szCs w:val="18"/>
              </w:rPr>
              <w:t>корруп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ционных и иных правонарушений орг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 исполнительной власти и органов местного самоуправления</w:t>
            </w:r>
          </w:p>
        </w:tc>
        <w:tc>
          <w:tcPr>
            <w:tcW w:w="1418" w:type="dxa"/>
          </w:tcPr>
          <w:p w:rsidR="00031A90" w:rsidRPr="007B78DE" w:rsidRDefault="00031A90" w:rsidP="00C924BD">
            <w:pPr>
              <w:pStyle w:val="ConsPlusNormal"/>
              <w:spacing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Общественн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палат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РД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(по согласованию),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общественные советы (по согласованию),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ИОГВ РД,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ОМС (по с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гласова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нию)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2019–2023 гг.</w:t>
            </w:r>
          </w:p>
        </w:tc>
        <w:tc>
          <w:tcPr>
            <w:tcW w:w="1842" w:type="dxa"/>
            <w:gridSpan w:val="4"/>
          </w:tcPr>
          <w:p w:rsidR="00031A90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ежегодно, ед.</w:t>
            </w: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61" w:rsidRPr="007B78DE" w:rsidTr="00C924BD">
        <w:tc>
          <w:tcPr>
            <w:tcW w:w="16551" w:type="dxa"/>
            <w:gridSpan w:val="61"/>
          </w:tcPr>
          <w:p w:rsidR="004C0461" w:rsidRDefault="004C0461" w:rsidP="00C924B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7631DB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Задача 4. 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Повышение </w:t>
            </w:r>
            <w:r w:rsidRPr="00FF7657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эффективности просветительских, образовательных и иных мероприятий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,</w:t>
            </w:r>
            <w:r w:rsidRPr="007631DB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</w:t>
            </w:r>
            <w:r w:rsidRPr="00FF7657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</w:t>
            </w:r>
          </w:p>
          <w:p w:rsidR="004C0461" w:rsidRDefault="004C0461" w:rsidP="00C924B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FF7657">
              <w:rPr>
                <w:rFonts w:ascii="Times New Roman" w:hAnsi="Times New Roman" w:cs="Times New Roman"/>
                <w:b/>
                <w:sz w:val="24"/>
                <w:szCs w:val="18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на</w:t>
            </w:r>
            <w:r w:rsidRPr="00FF7657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</w:t>
            </w:r>
            <w:r w:rsidRPr="007631DB">
              <w:rPr>
                <w:rFonts w:ascii="Times New Roman" w:hAnsi="Times New Roman" w:cs="Times New Roman"/>
                <w:b/>
                <w:sz w:val="24"/>
                <w:szCs w:val="18"/>
              </w:rPr>
              <w:t>активизаци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ю</w:t>
            </w:r>
            <w:r w:rsidRPr="007631DB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антикоррупционного обучения и антикоррупционной пропаганды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,</w:t>
            </w:r>
            <w:r w:rsidRPr="00FF7657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</w:t>
            </w:r>
            <w:r w:rsidRPr="007631DB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вовлечение кадровых, </w:t>
            </w:r>
          </w:p>
          <w:p w:rsidR="004C0461" w:rsidRPr="00972CCA" w:rsidRDefault="004C0461" w:rsidP="00C924B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7631DB">
              <w:rPr>
                <w:rFonts w:ascii="Times New Roman" w:hAnsi="Times New Roman" w:cs="Times New Roman"/>
                <w:b/>
                <w:sz w:val="24"/>
                <w:szCs w:val="18"/>
              </w:rPr>
              <w:t>материальных, информационных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,</w:t>
            </w:r>
            <w:r w:rsidRPr="007631DB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и других ресурсов гражданского общества в противодействие коррупции</w:t>
            </w:r>
          </w:p>
        </w:tc>
      </w:tr>
      <w:tr w:rsidR="00C924BD" w:rsidRPr="007B78DE" w:rsidTr="00C924BD">
        <w:tc>
          <w:tcPr>
            <w:tcW w:w="643" w:type="dxa"/>
          </w:tcPr>
          <w:p w:rsidR="00C924BD" w:rsidRPr="007B78DE" w:rsidRDefault="00C924BD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3939" w:type="dxa"/>
            <w:gridSpan w:val="2"/>
          </w:tcPr>
          <w:p w:rsidR="00C924BD" w:rsidRPr="007B78DE" w:rsidRDefault="00C924BD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Обеспечение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централизованном порядке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вышения квалификации государственных гражданских служащих Республики Дагестан и муниципальных служащих, в должностные обязанности которых входит участие в прот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водействии коррупции</w:t>
            </w:r>
          </w:p>
        </w:tc>
        <w:tc>
          <w:tcPr>
            <w:tcW w:w="1418" w:type="dxa"/>
          </w:tcPr>
          <w:p w:rsidR="00C924BD" w:rsidRDefault="00C924BD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Управление по вопросам 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службы</w:t>
            </w:r>
          </w:p>
          <w:p w:rsidR="00C924BD" w:rsidRPr="007B78DE" w:rsidRDefault="00C924BD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 w:val="restart"/>
          </w:tcPr>
          <w:p w:rsidR="00C924BD" w:rsidRPr="007B78DE" w:rsidRDefault="00C924BD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0" w:type="dxa"/>
            <w:gridSpan w:val="3"/>
          </w:tcPr>
          <w:p w:rsidR="00C924BD" w:rsidRPr="007B78DE" w:rsidRDefault="00C924BD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2019–2023 гг.</w:t>
            </w:r>
          </w:p>
        </w:tc>
        <w:tc>
          <w:tcPr>
            <w:tcW w:w="1763" w:type="dxa"/>
            <w:gridSpan w:val="3"/>
          </w:tcPr>
          <w:p w:rsidR="00C924BD" w:rsidRPr="007B78DE" w:rsidRDefault="00C924BD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доля государстве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ных гражданских (муниципальных) служащих, пр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шедших повыш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ние квалификации, проц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gridSpan w:val="4"/>
          </w:tcPr>
          <w:p w:rsidR="00C924BD" w:rsidRPr="007B78DE" w:rsidRDefault="00C924BD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</w:p>
        </w:tc>
        <w:tc>
          <w:tcPr>
            <w:tcW w:w="709" w:type="dxa"/>
            <w:gridSpan w:val="6"/>
          </w:tcPr>
          <w:p w:rsidR="00C924BD" w:rsidRPr="007B78DE" w:rsidRDefault="00C924BD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</w:p>
        </w:tc>
        <w:tc>
          <w:tcPr>
            <w:tcW w:w="709" w:type="dxa"/>
            <w:gridSpan w:val="6"/>
          </w:tcPr>
          <w:p w:rsidR="00C924BD" w:rsidRPr="007B78DE" w:rsidRDefault="00C924BD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</w:p>
        </w:tc>
        <w:tc>
          <w:tcPr>
            <w:tcW w:w="708" w:type="dxa"/>
            <w:gridSpan w:val="6"/>
          </w:tcPr>
          <w:p w:rsidR="00C924BD" w:rsidRPr="007B78DE" w:rsidRDefault="00C924BD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</w:p>
        </w:tc>
        <w:tc>
          <w:tcPr>
            <w:tcW w:w="709" w:type="dxa"/>
            <w:gridSpan w:val="5"/>
          </w:tcPr>
          <w:p w:rsidR="00C924BD" w:rsidRPr="007B78DE" w:rsidRDefault="00C924BD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</w:p>
        </w:tc>
        <w:tc>
          <w:tcPr>
            <w:tcW w:w="709" w:type="dxa"/>
            <w:gridSpan w:val="5"/>
          </w:tcPr>
          <w:p w:rsidR="00C924BD" w:rsidRPr="007B78DE" w:rsidRDefault="00C924BD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C924BD" w:rsidRPr="007B78DE" w:rsidRDefault="00C924BD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5"/>
          </w:tcPr>
          <w:p w:rsidR="00C924BD" w:rsidRPr="007B78DE" w:rsidRDefault="00C924BD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C924BD" w:rsidRPr="007B78DE" w:rsidRDefault="00C924BD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924BD" w:rsidRPr="007B78DE" w:rsidRDefault="00C924BD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24BD" w:rsidRPr="007B78DE" w:rsidTr="00C924BD">
        <w:tc>
          <w:tcPr>
            <w:tcW w:w="643" w:type="dxa"/>
          </w:tcPr>
          <w:p w:rsidR="00C924BD" w:rsidRPr="007B78DE" w:rsidRDefault="00C924BD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4.2.</w:t>
            </w:r>
          </w:p>
        </w:tc>
        <w:tc>
          <w:tcPr>
            <w:tcW w:w="3939" w:type="dxa"/>
            <w:gridSpan w:val="2"/>
          </w:tcPr>
          <w:p w:rsidR="00C924BD" w:rsidRPr="007B78DE" w:rsidRDefault="00C924BD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краткосрочных сп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циализированных семинаров, направленных на повышение квалификации отдельных категорий государственных гражданских служащих Ре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публики Дагестан и муниципальных служащих, а также представителей общественн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ых палат муниципальных образований и общественных советов при органах исполнительной власти Республики Дагестан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 иных лиц, принима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щих участие в противодействии коррупции</w:t>
            </w:r>
          </w:p>
        </w:tc>
        <w:tc>
          <w:tcPr>
            <w:tcW w:w="1418" w:type="dxa"/>
          </w:tcPr>
          <w:p w:rsidR="00C924BD" w:rsidRPr="007B78DE" w:rsidRDefault="00C924BD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Управление по вопросам пр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тиводействия коррупции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, ОМС (по с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гласованию)</w:t>
            </w:r>
          </w:p>
          <w:p w:rsidR="00C924BD" w:rsidRPr="007B78DE" w:rsidRDefault="00C924BD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</w:tcPr>
          <w:p w:rsidR="00C924BD" w:rsidRPr="007B78DE" w:rsidRDefault="00C924BD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C924BD" w:rsidRPr="007B78DE" w:rsidRDefault="00C924BD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2019–2023 гг.</w:t>
            </w:r>
          </w:p>
        </w:tc>
        <w:tc>
          <w:tcPr>
            <w:tcW w:w="1763" w:type="dxa"/>
            <w:gridSpan w:val="3"/>
          </w:tcPr>
          <w:p w:rsidR="00C924BD" w:rsidRPr="007B78DE" w:rsidRDefault="00C924BD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количество пров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денных меропри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тий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семинара, еж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квартально, ед.</w:t>
            </w:r>
          </w:p>
        </w:tc>
        <w:tc>
          <w:tcPr>
            <w:tcW w:w="709" w:type="dxa"/>
            <w:gridSpan w:val="4"/>
          </w:tcPr>
          <w:p w:rsidR="00C924BD" w:rsidRPr="007B78DE" w:rsidRDefault="00C924BD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709" w:type="dxa"/>
            <w:gridSpan w:val="6"/>
          </w:tcPr>
          <w:p w:rsidR="00C924BD" w:rsidRPr="007B78DE" w:rsidRDefault="00C924BD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709" w:type="dxa"/>
            <w:gridSpan w:val="6"/>
          </w:tcPr>
          <w:p w:rsidR="00C924BD" w:rsidRPr="007B78DE" w:rsidRDefault="00C924BD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708" w:type="dxa"/>
            <w:gridSpan w:val="6"/>
          </w:tcPr>
          <w:p w:rsidR="00C924BD" w:rsidRPr="007B78DE" w:rsidRDefault="00C924BD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709" w:type="dxa"/>
            <w:gridSpan w:val="5"/>
          </w:tcPr>
          <w:p w:rsidR="00C924BD" w:rsidRPr="007B78DE" w:rsidRDefault="00C924BD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709" w:type="dxa"/>
            <w:gridSpan w:val="5"/>
          </w:tcPr>
          <w:p w:rsidR="00C924BD" w:rsidRPr="007B78DE" w:rsidRDefault="00C924BD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C924BD" w:rsidRPr="007B78DE" w:rsidRDefault="00C924BD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5"/>
          </w:tcPr>
          <w:p w:rsidR="00C924BD" w:rsidRPr="007B78DE" w:rsidRDefault="00C924BD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C924BD" w:rsidRPr="007B78DE" w:rsidRDefault="00C924BD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924BD" w:rsidRPr="007B78DE" w:rsidRDefault="00C924BD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rPr>
          <w:trHeight w:val="2059"/>
        </w:trPr>
        <w:tc>
          <w:tcPr>
            <w:tcW w:w="643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4.2.1.</w:t>
            </w:r>
          </w:p>
        </w:tc>
        <w:tc>
          <w:tcPr>
            <w:tcW w:w="3939" w:type="dxa"/>
            <w:gridSpan w:val="2"/>
          </w:tcPr>
          <w:p w:rsidR="00031A90" w:rsidRPr="007B78DE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1A1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семинара-совещания с пресс-службами органов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</w:t>
            </w:r>
            <w:r w:rsidRPr="006C41A1">
              <w:rPr>
                <w:rFonts w:ascii="Times New Roman" w:hAnsi="Times New Roman" w:cs="Times New Roman"/>
                <w:sz w:val="18"/>
                <w:szCs w:val="18"/>
              </w:rPr>
              <w:t xml:space="preserve"> власти Ре</w:t>
            </w:r>
            <w:r w:rsidRPr="006C41A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C41A1">
              <w:rPr>
                <w:rFonts w:ascii="Times New Roman" w:hAnsi="Times New Roman" w:cs="Times New Roman"/>
                <w:sz w:val="18"/>
                <w:szCs w:val="18"/>
              </w:rPr>
              <w:t>публики Дагестан и органов местного сам</w:t>
            </w:r>
            <w:r w:rsidRPr="006C41A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C41A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целях повышения эффективности деятельности по информированию обществе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ности о результатах работы соответствующих органов, подразделений и должностных лиц по профилактике коррупционных и иных наруш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</w:p>
        </w:tc>
        <w:tc>
          <w:tcPr>
            <w:tcW w:w="1418" w:type="dxa"/>
          </w:tcPr>
          <w:p w:rsidR="00031A90" w:rsidRPr="00760C60" w:rsidRDefault="00031A90" w:rsidP="00C924BD">
            <w:pPr>
              <w:pStyle w:val="ConsPlusNormal"/>
              <w:spacing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по информацио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ной политике, Министерство информатиз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ции связи и массовых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муникаций РД, ОМС (по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гласованию)</w:t>
            </w:r>
          </w:p>
        </w:tc>
        <w:tc>
          <w:tcPr>
            <w:tcW w:w="850" w:type="dxa"/>
            <w:gridSpan w:val="3"/>
            <w:vMerge w:val="restart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2019–2023 гг.</w:t>
            </w:r>
          </w:p>
        </w:tc>
        <w:tc>
          <w:tcPr>
            <w:tcW w:w="1763" w:type="dxa"/>
            <w:gridSpan w:val="3"/>
          </w:tcPr>
          <w:p w:rsidR="00031A90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ежегодно, ед.</w:t>
            </w: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43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4.3.</w:t>
            </w:r>
          </w:p>
        </w:tc>
        <w:tc>
          <w:tcPr>
            <w:tcW w:w="3939" w:type="dxa"/>
            <w:gridSpan w:val="2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Проведение курсов повышения квалификации государственных</w:t>
            </w:r>
            <w:r w:rsidRPr="003A40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гражданских,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ных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служащих с включением в образовательные программы дисциплин по антикоррупционной тематике</w:t>
            </w:r>
          </w:p>
        </w:tc>
        <w:tc>
          <w:tcPr>
            <w:tcW w:w="1418" w:type="dxa"/>
          </w:tcPr>
          <w:p w:rsidR="00031A90" w:rsidRPr="007B78DE" w:rsidRDefault="00031A90" w:rsidP="00C924BD">
            <w:pPr>
              <w:pStyle w:val="ConsPlusNormal"/>
              <w:spacing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Управление по вопросам го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службы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Управление по вопросам пр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тиводействия корруп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2019–2023 гг.</w:t>
            </w:r>
          </w:p>
        </w:tc>
        <w:tc>
          <w:tcPr>
            <w:tcW w:w="1763" w:type="dxa"/>
            <w:gridSpan w:val="3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утве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жденного Госзак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за, проц.</w:t>
            </w: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43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39" w:type="dxa"/>
            <w:gridSpan w:val="2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Разработк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, издание, последующее обновление и распространение в государственных органах и органах местного самоуправления методич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ских материалов, направленных на соверше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ствование деятельности по противодействию коррупции</w:t>
            </w:r>
          </w:p>
        </w:tc>
        <w:tc>
          <w:tcPr>
            <w:tcW w:w="1418" w:type="dxa"/>
            <w:shd w:val="clear" w:color="auto" w:fill="FFFFFF" w:themeFill="background1"/>
          </w:tcPr>
          <w:p w:rsidR="00031A90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Минтруд РД,</w:t>
            </w:r>
          </w:p>
          <w:p w:rsidR="00031A90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Минфин РД,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 по вопросам пр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тиводействия корруп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ции,</w:t>
            </w:r>
          </w:p>
          <w:p w:rsidR="00031A90" w:rsidRPr="00A3008D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7D1">
              <w:rPr>
                <w:rFonts w:ascii="Times New Roman" w:hAnsi="Times New Roman" w:cs="Times New Roman"/>
                <w:sz w:val="18"/>
                <w:szCs w:val="18"/>
              </w:rPr>
              <w:t>ГАОУ ВО «ДГУНХ»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2019–2023 гг.</w:t>
            </w:r>
          </w:p>
        </w:tc>
        <w:tc>
          <w:tcPr>
            <w:tcW w:w="1763" w:type="dxa"/>
            <w:gridSpan w:val="3"/>
          </w:tcPr>
          <w:p w:rsidR="00031A90" w:rsidRPr="007B78DE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обеспеченность методическими материалами по вопросам сове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шенствования де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тельности по пр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тиводействию ко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рупции госуда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ственных органов и органов местного самоуправления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проц.</w:t>
            </w: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0,150</w:t>
            </w:r>
          </w:p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31A90" w:rsidRPr="007B78DE" w:rsidRDefault="00031A90" w:rsidP="00C924BD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031A90" w:rsidRPr="007B78DE" w:rsidTr="00C924BD">
        <w:tc>
          <w:tcPr>
            <w:tcW w:w="643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4.5.</w:t>
            </w:r>
          </w:p>
        </w:tc>
        <w:tc>
          <w:tcPr>
            <w:tcW w:w="3939" w:type="dxa"/>
            <w:gridSpan w:val="2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Осуществление работы по формированию у служащих и работников государственных орг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нов, государственных и муниципальных орг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низаций отрицательного отношения к корру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ции с привлечением к данной работе общ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ственных советов, общественных объединений, участвующих в противодействии коррупции, и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других институтов гражданского общества</w:t>
            </w:r>
          </w:p>
        </w:tc>
        <w:tc>
          <w:tcPr>
            <w:tcW w:w="1418" w:type="dxa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ИОГВ РД,</w:t>
            </w:r>
          </w:p>
          <w:p w:rsidR="00031A90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ОМС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нию)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3" w:type="dxa"/>
            <w:gridSpan w:val="3"/>
          </w:tcPr>
          <w:p w:rsidR="00031A90" w:rsidRPr="007B78DE" w:rsidRDefault="00031A90" w:rsidP="009D68BA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доля государстве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ных и муниципал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ных орга</w:t>
            </w:r>
            <w:r w:rsidR="00911D6F">
              <w:rPr>
                <w:rFonts w:ascii="Times New Roman" w:hAnsi="Times New Roman" w:cs="Times New Roman"/>
                <w:sz w:val="18"/>
                <w:szCs w:val="18"/>
              </w:rPr>
              <w:t>низаций, 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которы</w:t>
            </w:r>
            <w:r w:rsidR="00911D6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проведены антикоррупцио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ные мероприятия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проц.</w:t>
            </w: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30 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35 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45 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43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39" w:type="dxa"/>
            <w:gridSpan w:val="2"/>
          </w:tcPr>
          <w:p w:rsidR="00031A90" w:rsidRPr="007B78DE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Издание и распространение в государственных органах и органах местного самоуправления научно-практического журнала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«Антикорру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ционный бюллетень»</w:t>
            </w:r>
          </w:p>
        </w:tc>
        <w:tc>
          <w:tcPr>
            <w:tcW w:w="1418" w:type="dxa"/>
            <w:shd w:val="clear" w:color="auto" w:fill="FFFFFF" w:themeFill="background1"/>
          </w:tcPr>
          <w:p w:rsidR="00031A90" w:rsidRDefault="00031A90" w:rsidP="00C924BD">
            <w:pPr>
              <w:pStyle w:val="ConsPlusNormal"/>
              <w:spacing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Минтруд РД, Минфин РД,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 по вопросам пр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тиводействия корруп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ции,</w:t>
            </w:r>
          </w:p>
          <w:p w:rsidR="00031A90" w:rsidRPr="00A3008D" w:rsidRDefault="00031A90" w:rsidP="00C924BD">
            <w:pPr>
              <w:pStyle w:val="ConsPlusNormal"/>
              <w:spacing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7D1">
              <w:rPr>
                <w:rFonts w:ascii="Times New Roman" w:hAnsi="Times New Roman" w:cs="Times New Roman"/>
                <w:sz w:val="18"/>
                <w:szCs w:val="18"/>
              </w:rPr>
              <w:t>ГАОУ ВО «ДГУНХ»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2019–2023 гг.</w:t>
            </w:r>
          </w:p>
        </w:tc>
        <w:tc>
          <w:tcPr>
            <w:tcW w:w="1763" w:type="dxa"/>
            <w:gridSpan w:val="3"/>
          </w:tcPr>
          <w:p w:rsidR="00031A90" w:rsidRPr="007B78DE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количество выпу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ков журнала тир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жом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экземпл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ров  (1 раз в год)</w:t>
            </w:r>
            <w:r w:rsidR="00911D6F"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0,140</w:t>
            </w:r>
          </w:p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0,140</w:t>
            </w:r>
          </w:p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31A90" w:rsidRPr="007B78DE" w:rsidRDefault="00031A90" w:rsidP="00C924BD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</w:tr>
      <w:tr w:rsidR="00031A90" w:rsidRPr="007B78DE" w:rsidTr="00C924BD">
        <w:tc>
          <w:tcPr>
            <w:tcW w:w="643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39" w:type="dxa"/>
            <w:gridSpan w:val="2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цикла телепередач по правовому просвещению населения в сфере противоде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ствия коррупции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рамках телевизионной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граммы «Дагестан без коррупции»</w:t>
            </w:r>
          </w:p>
        </w:tc>
        <w:tc>
          <w:tcPr>
            <w:tcW w:w="1418" w:type="dxa"/>
          </w:tcPr>
          <w:p w:rsidR="00031A90" w:rsidRPr="007B78DE" w:rsidRDefault="00031A90" w:rsidP="00C924BD">
            <w:pPr>
              <w:pStyle w:val="ConsPlusNormal"/>
              <w:spacing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Министерство информатиз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ции, связи и массовых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муникаций РД </w:t>
            </w:r>
          </w:p>
        </w:tc>
        <w:tc>
          <w:tcPr>
            <w:tcW w:w="850" w:type="dxa"/>
            <w:gridSpan w:val="3"/>
            <w:vMerge w:val="restart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2019–2023 гг.</w:t>
            </w:r>
          </w:p>
        </w:tc>
        <w:tc>
          <w:tcPr>
            <w:tcW w:w="1763" w:type="dxa"/>
            <w:gridSpan w:val="3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количество вып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щенных в эфир телепередач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0,800</w:t>
            </w:r>
          </w:p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A90" w:rsidRPr="007B78DE" w:rsidRDefault="00031A90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0,880</w:t>
            </w:r>
          </w:p>
        </w:tc>
        <w:tc>
          <w:tcPr>
            <w:tcW w:w="708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0,960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0,960</w:t>
            </w:r>
          </w:p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ind w:left="-6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0,960</w:t>
            </w:r>
          </w:p>
          <w:p w:rsidR="00031A90" w:rsidRPr="007B78DE" w:rsidRDefault="00031A90" w:rsidP="00C924BD">
            <w:pPr>
              <w:ind w:lef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43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.8.</w:t>
            </w:r>
          </w:p>
        </w:tc>
        <w:tc>
          <w:tcPr>
            <w:tcW w:w="3939" w:type="dxa"/>
            <w:gridSpan w:val="2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Опубликование в газете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Дагестанская</w:t>
            </w:r>
            <w:proofErr w:type="gramEnd"/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прав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да»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материалов по тематике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Правовое просвещ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ние в 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ласти противодействия коррупции»</w:t>
            </w:r>
          </w:p>
        </w:tc>
        <w:tc>
          <w:tcPr>
            <w:tcW w:w="1418" w:type="dxa"/>
          </w:tcPr>
          <w:p w:rsidR="00031A90" w:rsidRPr="00B818FB" w:rsidRDefault="00031A90" w:rsidP="00C924BD">
            <w:pPr>
              <w:pStyle w:val="ConsPlusNormal"/>
              <w:spacing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Министерство информатиз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ции, связи и массовых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муникаций РД 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2019–2023 гг.</w:t>
            </w:r>
          </w:p>
        </w:tc>
        <w:tc>
          <w:tcPr>
            <w:tcW w:w="1763" w:type="dxa"/>
            <w:gridSpan w:val="3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результатам опубликованных материалов, еж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квартально, ед.</w:t>
            </w: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43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39" w:type="dxa"/>
            <w:gridSpan w:val="2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Внедрение типовых дополнительных профе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сиональных программ по вопросам против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действия коррупции </w:t>
            </w:r>
          </w:p>
        </w:tc>
        <w:tc>
          <w:tcPr>
            <w:tcW w:w="1418" w:type="dxa"/>
          </w:tcPr>
          <w:p w:rsidR="00031A90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Минобрнауки</w:t>
            </w:r>
            <w:proofErr w:type="spellEnd"/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РД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ОМС (по с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гласованию)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разр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ботка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УМ</w:t>
            </w:r>
            <w:r w:rsidRPr="00A952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- 2019 г. внедр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УМ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ОУ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- 2019 - 2023 гг.</w:t>
            </w:r>
          </w:p>
        </w:tc>
        <w:tc>
          <w:tcPr>
            <w:tcW w:w="1763" w:type="dxa"/>
            <w:gridSpan w:val="3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количество вн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классных часов, проведенных в образовательных учреждениях Ре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публики Дагестан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тыс. часов</w:t>
            </w: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тыс. часов 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тыс. часов 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тыс. часов 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тыс. часов 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тыс. часов 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0,400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0,400</w:t>
            </w:r>
          </w:p>
        </w:tc>
        <w:tc>
          <w:tcPr>
            <w:tcW w:w="708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0,400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0,400</w:t>
            </w:r>
          </w:p>
        </w:tc>
        <w:tc>
          <w:tcPr>
            <w:tcW w:w="709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0,400</w:t>
            </w:r>
          </w:p>
        </w:tc>
      </w:tr>
      <w:tr w:rsidR="00031A90" w:rsidRPr="00B00B3C" w:rsidTr="00C924BD">
        <w:tc>
          <w:tcPr>
            <w:tcW w:w="643" w:type="dxa"/>
          </w:tcPr>
          <w:p w:rsidR="00031A90" w:rsidRPr="00B00B3C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B3C">
              <w:rPr>
                <w:rFonts w:ascii="Times New Roman" w:hAnsi="Times New Roman" w:cs="Times New Roman"/>
                <w:sz w:val="18"/>
                <w:szCs w:val="18"/>
              </w:rPr>
              <w:t>4.10.</w:t>
            </w:r>
          </w:p>
        </w:tc>
        <w:tc>
          <w:tcPr>
            <w:tcW w:w="3939" w:type="dxa"/>
            <w:gridSpan w:val="2"/>
          </w:tcPr>
          <w:p w:rsidR="00031A90" w:rsidRPr="00B00B3C" w:rsidRDefault="00031A90" w:rsidP="00C924BD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0B3C">
              <w:rPr>
                <w:rFonts w:ascii="Times New Roman" w:hAnsi="Times New Roman" w:cs="Times New Roman"/>
                <w:sz w:val="18"/>
                <w:szCs w:val="18"/>
              </w:rPr>
              <w:t>Продолжить проведение на базе государстве</w:t>
            </w:r>
            <w:r w:rsidRPr="00B00B3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00B3C">
              <w:rPr>
                <w:rFonts w:ascii="Times New Roman" w:hAnsi="Times New Roman" w:cs="Times New Roman"/>
                <w:sz w:val="18"/>
                <w:szCs w:val="18"/>
              </w:rPr>
              <w:t>ного бюджетного образовательного учреждения дополнительного профессионального образов</w:t>
            </w:r>
            <w:r w:rsidRPr="00B00B3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00B3C">
              <w:rPr>
                <w:rFonts w:ascii="Times New Roman" w:hAnsi="Times New Roman" w:cs="Times New Roman"/>
                <w:sz w:val="18"/>
                <w:szCs w:val="18"/>
              </w:rPr>
              <w:t>ния «Дагестанский институт развития образ</w:t>
            </w:r>
            <w:r w:rsidRPr="00B00B3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00B3C">
              <w:rPr>
                <w:rFonts w:ascii="Times New Roman" w:hAnsi="Times New Roman" w:cs="Times New Roman"/>
                <w:sz w:val="18"/>
                <w:szCs w:val="18"/>
              </w:rPr>
              <w:t>вания» учебно-методических семинаров по противодействию коррупции для педагогич</w:t>
            </w:r>
            <w:r w:rsidRPr="00B00B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00B3C">
              <w:rPr>
                <w:rFonts w:ascii="Times New Roman" w:hAnsi="Times New Roman" w:cs="Times New Roman"/>
                <w:sz w:val="18"/>
                <w:szCs w:val="18"/>
              </w:rPr>
              <w:t xml:space="preserve">ских работников  </w:t>
            </w:r>
          </w:p>
        </w:tc>
        <w:tc>
          <w:tcPr>
            <w:tcW w:w="1418" w:type="dxa"/>
          </w:tcPr>
          <w:p w:rsidR="00031A90" w:rsidRPr="00B00B3C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0B3C">
              <w:rPr>
                <w:rFonts w:ascii="Times New Roman" w:hAnsi="Times New Roman" w:cs="Times New Roman"/>
                <w:sz w:val="18"/>
                <w:szCs w:val="18"/>
              </w:rPr>
              <w:t>Минобрнауки</w:t>
            </w:r>
            <w:proofErr w:type="spellEnd"/>
            <w:r w:rsidRPr="00B00B3C">
              <w:rPr>
                <w:rFonts w:ascii="Times New Roman" w:hAnsi="Times New Roman" w:cs="Times New Roman"/>
                <w:sz w:val="18"/>
                <w:szCs w:val="18"/>
              </w:rPr>
              <w:t xml:space="preserve"> РД</w:t>
            </w:r>
          </w:p>
          <w:p w:rsidR="00031A90" w:rsidRPr="00B00B3C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</w:tcPr>
          <w:p w:rsidR="00031A90" w:rsidRPr="00B00B3C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31A90" w:rsidRPr="00B00B3C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B3C">
              <w:rPr>
                <w:rFonts w:ascii="Times New Roman" w:hAnsi="Times New Roman" w:cs="Times New Roman"/>
                <w:sz w:val="18"/>
                <w:szCs w:val="18"/>
              </w:rPr>
              <w:t>2019–2023 гг.</w:t>
            </w:r>
          </w:p>
        </w:tc>
        <w:tc>
          <w:tcPr>
            <w:tcW w:w="1763" w:type="dxa"/>
            <w:gridSpan w:val="3"/>
          </w:tcPr>
          <w:p w:rsidR="00031A90" w:rsidRPr="00B00B3C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0B3C">
              <w:rPr>
                <w:rFonts w:ascii="Times New Roman" w:hAnsi="Times New Roman" w:cs="Times New Roman"/>
                <w:sz w:val="18"/>
                <w:szCs w:val="18"/>
              </w:rPr>
              <w:t>кол-во проведе</w:t>
            </w:r>
            <w:r w:rsidRPr="00B00B3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00B3C">
              <w:rPr>
                <w:rFonts w:ascii="Times New Roman" w:hAnsi="Times New Roman" w:cs="Times New Roman"/>
                <w:sz w:val="18"/>
                <w:szCs w:val="18"/>
              </w:rPr>
              <w:t>ных семинаров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709" w:type="dxa"/>
            <w:gridSpan w:val="4"/>
          </w:tcPr>
          <w:p w:rsidR="00031A90" w:rsidRPr="00B00B3C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B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6"/>
          </w:tcPr>
          <w:p w:rsidR="00031A90" w:rsidRPr="00B00B3C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B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6"/>
          </w:tcPr>
          <w:p w:rsidR="00031A90" w:rsidRPr="00B00B3C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B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6"/>
          </w:tcPr>
          <w:p w:rsidR="00031A90" w:rsidRPr="00B00B3C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B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5"/>
          </w:tcPr>
          <w:p w:rsidR="00031A90" w:rsidRPr="00B00B3C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B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5"/>
          </w:tcPr>
          <w:p w:rsidR="00031A90" w:rsidRPr="00B00B3C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031A90" w:rsidRPr="00B00B3C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5"/>
          </w:tcPr>
          <w:p w:rsidR="00031A90" w:rsidRPr="00B00B3C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031A90" w:rsidRPr="00B00B3C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31A90" w:rsidRPr="00B00B3C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43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4.11.</w:t>
            </w:r>
          </w:p>
        </w:tc>
        <w:tc>
          <w:tcPr>
            <w:tcW w:w="3939" w:type="dxa"/>
            <w:gridSpan w:val="2"/>
          </w:tcPr>
          <w:p w:rsidR="00031A90" w:rsidRDefault="00031A90" w:rsidP="00C924BD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Обеспечить внедрение в учебный процесс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щеобразовательных организаций и средних специальных заведений спецкурса на тему: Повышение уровня правосознания граждан и популяризация антикоррупционных стандартов поведения», разработанного Министерством образования и науки Республики Дагестан 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местно с ФГБОУ ВО «Всероссийский госуда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ственный университет юстиции» (РПА Мин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 России)  </w:t>
            </w:r>
          </w:p>
        </w:tc>
        <w:tc>
          <w:tcPr>
            <w:tcW w:w="1418" w:type="dxa"/>
          </w:tcPr>
          <w:p w:rsidR="00031A90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Минобрнауки</w:t>
            </w:r>
            <w:proofErr w:type="spellEnd"/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РД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31A90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Минздрав РД,</w:t>
            </w:r>
          </w:p>
          <w:p w:rsidR="00031A90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ОМС (по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гласованию)</w:t>
            </w:r>
          </w:p>
          <w:p w:rsidR="00031A90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Совет ректоров вузов РД </w:t>
            </w:r>
            <w:r w:rsidRPr="00F316CD">
              <w:rPr>
                <w:rFonts w:ascii="Times New Roman" w:hAnsi="Times New Roman" w:cs="Times New Roman"/>
                <w:sz w:val="18"/>
                <w:szCs w:val="18"/>
              </w:rPr>
              <w:t>(по согласованию)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2019–2023 гг.</w:t>
            </w:r>
          </w:p>
        </w:tc>
        <w:tc>
          <w:tcPr>
            <w:tcW w:w="1763" w:type="dxa"/>
            <w:gridSpan w:val="3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общеобраз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вательных учр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ждений, внедри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ших спецкурс, проц.</w:t>
            </w:r>
          </w:p>
        </w:tc>
        <w:tc>
          <w:tcPr>
            <w:tcW w:w="709" w:type="dxa"/>
            <w:gridSpan w:val="4"/>
          </w:tcPr>
          <w:p w:rsidR="00031A90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09" w:type="dxa"/>
            <w:gridSpan w:val="6"/>
          </w:tcPr>
          <w:p w:rsidR="00031A90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709" w:type="dxa"/>
            <w:gridSpan w:val="6"/>
          </w:tcPr>
          <w:p w:rsidR="00031A90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6"/>
          </w:tcPr>
          <w:p w:rsidR="00031A90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031A90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031A90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031A90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5"/>
          </w:tcPr>
          <w:p w:rsidR="00031A90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031A90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31A90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43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39" w:type="dxa"/>
            <w:gridSpan w:val="2"/>
          </w:tcPr>
          <w:p w:rsidR="00031A90" w:rsidRPr="007B78DE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6CA3">
              <w:rPr>
                <w:rFonts w:ascii="Times New Roman" w:hAnsi="Times New Roman" w:cs="Times New Roman"/>
                <w:sz w:val="18"/>
                <w:szCs w:val="18"/>
              </w:rPr>
              <w:t>Созда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r w:rsidRPr="00CB6CA3">
              <w:rPr>
                <w:rFonts w:ascii="Times New Roman" w:hAnsi="Times New Roman" w:cs="Times New Roman"/>
                <w:sz w:val="18"/>
                <w:szCs w:val="18"/>
              </w:rPr>
              <w:t xml:space="preserve"> на базе ГАОУ </w:t>
            </w:r>
            <w:proofErr w:type="gramStart"/>
            <w:r w:rsidRPr="00CB6CA3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CB6CA3">
              <w:rPr>
                <w:rFonts w:ascii="Times New Roman" w:hAnsi="Times New Roman" w:cs="Times New Roman"/>
                <w:sz w:val="18"/>
                <w:szCs w:val="18"/>
              </w:rPr>
              <w:t xml:space="preserve"> «Дагестанский государственный университет народного хозя</w:t>
            </w:r>
            <w:r w:rsidRPr="00CB6CA3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CB6CA3">
              <w:rPr>
                <w:rFonts w:ascii="Times New Roman" w:hAnsi="Times New Roman" w:cs="Times New Roman"/>
                <w:sz w:val="18"/>
                <w:szCs w:val="18"/>
              </w:rPr>
              <w:t>ства» научно-методическ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CB6CA3">
              <w:rPr>
                <w:rFonts w:ascii="Times New Roman" w:hAnsi="Times New Roman" w:cs="Times New Roman"/>
                <w:sz w:val="18"/>
                <w:szCs w:val="18"/>
              </w:rPr>
              <w:t xml:space="preserve"> центр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B6CA3">
              <w:rPr>
                <w:rFonts w:ascii="Times New Roman" w:hAnsi="Times New Roman" w:cs="Times New Roman"/>
                <w:sz w:val="18"/>
                <w:szCs w:val="18"/>
              </w:rPr>
              <w:t xml:space="preserve"> по вопр</w:t>
            </w:r>
            <w:r w:rsidRPr="00CB6CA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B6CA3">
              <w:rPr>
                <w:rFonts w:ascii="Times New Roman" w:hAnsi="Times New Roman" w:cs="Times New Roman"/>
                <w:sz w:val="18"/>
                <w:szCs w:val="18"/>
              </w:rPr>
              <w:t xml:space="preserve">сам противодействия коррупции </w:t>
            </w:r>
          </w:p>
        </w:tc>
        <w:tc>
          <w:tcPr>
            <w:tcW w:w="1418" w:type="dxa"/>
          </w:tcPr>
          <w:p w:rsidR="00031A90" w:rsidRPr="007B78DE" w:rsidRDefault="00031A90" w:rsidP="00C924BD">
            <w:pPr>
              <w:pStyle w:val="ConsPlusNormal"/>
              <w:spacing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Правительство РД, Минфин РД, </w:t>
            </w:r>
            <w:r w:rsidRPr="004F27D1">
              <w:rPr>
                <w:rFonts w:ascii="Times New Roman" w:hAnsi="Times New Roman" w:cs="Times New Roman"/>
                <w:sz w:val="18"/>
                <w:szCs w:val="18"/>
              </w:rPr>
              <w:t xml:space="preserve">ГАОУ ВО «ДГУНХ» 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763" w:type="dxa"/>
            <w:gridSpan w:val="3"/>
          </w:tcPr>
          <w:p w:rsidR="00031A90" w:rsidRPr="007B78DE" w:rsidRDefault="006B088B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функционирование, проц.</w:t>
            </w:r>
          </w:p>
        </w:tc>
        <w:tc>
          <w:tcPr>
            <w:tcW w:w="709" w:type="dxa"/>
            <w:gridSpan w:val="4"/>
          </w:tcPr>
          <w:p w:rsidR="00031A90" w:rsidRPr="007B78DE" w:rsidRDefault="006B088B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6"/>
          </w:tcPr>
          <w:p w:rsidR="00031A90" w:rsidRPr="007B78DE" w:rsidRDefault="006B088B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6"/>
          </w:tcPr>
          <w:p w:rsidR="00031A90" w:rsidRPr="007B78DE" w:rsidRDefault="006B088B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6"/>
          </w:tcPr>
          <w:p w:rsidR="00031A90" w:rsidRPr="007B78DE" w:rsidRDefault="006B088B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031A90" w:rsidRPr="007B78DE" w:rsidRDefault="006B088B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0,600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2B7">
              <w:rPr>
                <w:rFonts w:ascii="Times New Roman" w:hAnsi="Times New Roman" w:cs="Times New Roman"/>
                <w:sz w:val="18"/>
                <w:szCs w:val="18"/>
              </w:rPr>
              <w:t>0,600</w:t>
            </w:r>
          </w:p>
        </w:tc>
        <w:tc>
          <w:tcPr>
            <w:tcW w:w="708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2B7">
              <w:rPr>
                <w:rFonts w:ascii="Times New Roman" w:hAnsi="Times New Roman" w:cs="Times New Roman"/>
                <w:sz w:val="18"/>
                <w:szCs w:val="18"/>
              </w:rPr>
              <w:t>0,600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2B7">
              <w:rPr>
                <w:rFonts w:ascii="Times New Roman" w:hAnsi="Times New Roman" w:cs="Times New Roman"/>
                <w:sz w:val="18"/>
                <w:szCs w:val="18"/>
              </w:rPr>
              <w:t>0,600</w:t>
            </w:r>
          </w:p>
        </w:tc>
        <w:tc>
          <w:tcPr>
            <w:tcW w:w="709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2B7">
              <w:rPr>
                <w:rFonts w:ascii="Times New Roman" w:hAnsi="Times New Roman" w:cs="Times New Roman"/>
                <w:sz w:val="18"/>
                <w:szCs w:val="18"/>
              </w:rPr>
              <w:t>0,600</w:t>
            </w:r>
          </w:p>
        </w:tc>
      </w:tr>
      <w:tr w:rsidR="009463B7" w:rsidRPr="007B78DE" w:rsidTr="00C924BD">
        <w:tc>
          <w:tcPr>
            <w:tcW w:w="643" w:type="dxa"/>
          </w:tcPr>
          <w:p w:rsidR="009463B7" w:rsidRPr="00600773" w:rsidRDefault="009463B7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0773">
              <w:rPr>
                <w:rFonts w:ascii="Times New Roman" w:hAnsi="Times New Roman" w:cs="Times New Roman"/>
                <w:sz w:val="18"/>
                <w:szCs w:val="18"/>
              </w:rPr>
              <w:t>4.13.</w:t>
            </w:r>
          </w:p>
        </w:tc>
        <w:tc>
          <w:tcPr>
            <w:tcW w:w="3939" w:type="dxa"/>
            <w:gridSpan w:val="2"/>
          </w:tcPr>
          <w:p w:rsidR="009463B7" w:rsidRPr="00600773" w:rsidRDefault="009463B7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773">
              <w:rPr>
                <w:rFonts w:ascii="Times New Roman" w:hAnsi="Times New Roman" w:cs="Times New Roman"/>
                <w:sz w:val="18"/>
                <w:szCs w:val="18"/>
              </w:rPr>
              <w:t>Проведение республиканской научно-практической конференции, посвященной и</w:t>
            </w:r>
            <w:r w:rsidRPr="0060077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00773">
              <w:rPr>
                <w:rFonts w:ascii="Times New Roman" w:hAnsi="Times New Roman" w:cs="Times New Roman"/>
                <w:sz w:val="18"/>
                <w:szCs w:val="18"/>
              </w:rPr>
              <w:t xml:space="preserve">следованию </w:t>
            </w:r>
            <w:proofErr w:type="spellStart"/>
            <w:r w:rsidRPr="00600773">
              <w:rPr>
                <w:rFonts w:ascii="Times New Roman" w:hAnsi="Times New Roman" w:cs="Times New Roman"/>
                <w:sz w:val="18"/>
                <w:szCs w:val="18"/>
              </w:rPr>
              <w:t>теоритических</w:t>
            </w:r>
            <w:proofErr w:type="spellEnd"/>
            <w:r w:rsidRPr="00600773">
              <w:rPr>
                <w:rFonts w:ascii="Times New Roman" w:hAnsi="Times New Roman" w:cs="Times New Roman"/>
                <w:sz w:val="18"/>
                <w:szCs w:val="18"/>
              </w:rPr>
              <w:t xml:space="preserve"> и практических вопросов, связанных с противодействием ко</w:t>
            </w:r>
            <w:r w:rsidRPr="0060077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600773">
              <w:rPr>
                <w:rFonts w:ascii="Times New Roman" w:hAnsi="Times New Roman" w:cs="Times New Roman"/>
                <w:sz w:val="18"/>
                <w:szCs w:val="18"/>
              </w:rPr>
              <w:t>рупции на современном этапе развития</w:t>
            </w:r>
          </w:p>
          <w:p w:rsidR="009463B7" w:rsidRPr="00600773" w:rsidRDefault="009463B7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463B7" w:rsidRPr="00600773" w:rsidRDefault="009463B7" w:rsidP="00C924BD">
            <w:pPr>
              <w:pStyle w:val="ConsPlusNormal"/>
              <w:spacing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773">
              <w:rPr>
                <w:rFonts w:ascii="Times New Roman" w:hAnsi="Times New Roman" w:cs="Times New Roman"/>
                <w:sz w:val="18"/>
                <w:szCs w:val="18"/>
              </w:rPr>
              <w:t xml:space="preserve">Правительство РД,  ГАОУ ВО «ДГУНХ»,  </w:t>
            </w:r>
            <w:proofErr w:type="spellStart"/>
            <w:r w:rsidRPr="00600773">
              <w:rPr>
                <w:rFonts w:ascii="Times New Roman" w:hAnsi="Times New Roman" w:cs="Times New Roman"/>
                <w:sz w:val="18"/>
                <w:szCs w:val="18"/>
              </w:rPr>
              <w:t>Минобрнауки</w:t>
            </w:r>
            <w:proofErr w:type="spellEnd"/>
            <w:r w:rsidRPr="00600773">
              <w:rPr>
                <w:rFonts w:ascii="Times New Roman" w:hAnsi="Times New Roman" w:cs="Times New Roman"/>
                <w:sz w:val="18"/>
                <w:szCs w:val="18"/>
              </w:rPr>
              <w:t xml:space="preserve"> РД, </w:t>
            </w:r>
            <w:proofErr w:type="spellStart"/>
            <w:r w:rsidRPr="00600773">
              <w:rPr>
                <w:rFonts w:ascii="Times New Roman" w:hAnsi="Times New Roman" w:cs="Times New Roman"/>
                <w:sz w:val="18"/>
                <w:szCs w:val="18"/>
              </w:rPr>
              <w:t>Минмол</w:t>
            </w:r>
            <w:r w:rsidRPr="0060077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00773">
              <w:rPr>
                <w:rFonts w:ascii="Times New Roman" w:hAnsi="Times New Roman" w:cs="Times New Roman"/>
                <w:sz w:val="18"/>
                <w:szCs w:val="18"/>
              </w:rPr>
              <w:t>дежи</w:t>
            </w:r>
            <w:proofErr w:type="spellEnd"/>
            <w:r w:rsidRPr="00600773">
              <w:rPr>
                <w:rFonts w:ascii="Times New Roman" w:hAnsi="Times New Roman" w:cs="Times New Roman"/>
                <w:sz w:val="18"/>
                <w:szCs w:val="18"/>
              </w:rPr>
              <w:t xml:space="preserve"> РД, Управление по вопросам пр</w:t>
            </w:r>
            <w:r w:rsidRPr="0060077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00773">
              <w:rPr>
                <w:rFonts w:ascii="Times New Roman" w:hAnsi="Times New Roman" w:cs="Times New Roman"/>
                <w:sz w:val="18"/>
                <w:szCs w:val="18"/>
              </w:rPr>
              <w:t>тиводействия коррупции</w:t>
            </w:r>
          </w:p>
        </w:tc>
        <w:tc>
          <w:tcPr>
            <w:tcW w:w="850" w:type="dxa"/>
            <w:gridSpan w:val="3"/>
          </w:tcPr>
          <w:p w:rsidR="009463B7" w:rsidRPr="007B78DE" w:rsidRDefault="009463B7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9463B7" w:rsidRPr="007B78DE" w:rsidRDefault="009463B7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  <w:p w:rsidR="009463B7" w:rsidRPr="007B78DE" w:rsidRDefault="009463B7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763" w:type="dxa"/>
            <w:gridSpan w:val="3"/>
            <w:vAlign w:val="center"/>
          </w:tcPr>
          <w:p w:rsidR="009463B7" w:rsidRPr="007B78DE" w:rsidRDefault="00D74DE4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количество пров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денных конфере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ций, </w:t>
            </w:r>
            <w:r w:rsidR="00BB1D01">
              <w:rPr>
                <w:rFonts w:ascii="Times New Roman" w:hAnsi="Times New Roman" w:cs="Times New Roman"/>
                <w:sz w:val="18"/>
                <w:szCs w:val="18"/>
              </w:rPr>
              <w:t>ежегодно, ед.</w:t>
            </w:r>
          </w:p>
        </w:tc>
        <w:tc>
          <w:tcPr>
            <w:tcW w:w="709" w:type="dxa"/>
            <w:gridSpan w:val="4"/>
          </w:tcPr>
          <w:p w:rsidR="009463B7" w:rsidRPr="007B78DE" w:rsidRDefault="009463B7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gridSpan w:val="6"/>
          </w:tcPr>
          <w:p w:rsidR="009463B7" w:rsidRPr="007B78DE" w:rsidRDefault="009463B7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gridSpan w:val="6"/>
          </w:tcPr>
          <w:p w:rsidR="009463B7" w:rsidRPr="007B78DE" w:rsidRDefault="009463B7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08" w:type="dxa"/>
            <w:gridSpan w:val="6"/>
          </w:tcPr>
          <w:p w:rsidR="009463B7" w:rsidRPr="007B78DE" w:rsidRDefault="009463B7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gridSpan w:val="5"/>
          </w:tcPr>
          <w:p w:rsidR="009463B7" w:rsidRPr="007B78DE" w:rsidRDefault="009463B7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gridSpan w:val="5"/>
          </w:tcPr>
          <w:p w:rsidR="009463B7" w:rsidRPr="007B78DE" w:rsidRDefault="009463B7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0,150</w:t>
            </w:r>
          </w:p>
        </w:tc>
        <w:tc>
          <w:tcPr>
            <w:tcW w:w="709" w:type="dxa"/>
            <w:gridSpan w:val="5"/>
          </w:tcPr>
          <w:p w:rsidR="009463B7" w:rsidRPr="007B78DE" w:rsidRDefault="009463B7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0,150</w:t>
            </w:r>
          </w:p>
        </w:tc>
        <w:tc>
          <w:tcPr>
            <w:tcW w:w="708" w:type="dxa"/>
            <w:gridSpan w:val="5"/>
          </w:tcPr>
          <w:p w:rsidR="009463B7" w:rsidRPr="007B78DE" w:rsidRDefault="009463B7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0,150</w:t>
            </w:r>
          </w:p>
        </w:tc>
        <w:tc>
          <w:tcPr>
            <w:tcW w:w="709" w:type="dxa"/>
            <w:gridSpan w:val="5"/>
          </w:tcPr>
          <w:p w:rsidR="009463B7" w:rsidRPr="007B78DE" w:rsidRDefault="009463B7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0,150</w:t>
            </w:r>
          </w:p>
        </w:tc>
        <w:tc>
          <w:tcPr>
            <w:tcW w:w="709" w:type="dxa"/>
          </w:tcPr>
          <w:p w:rsidR="009463B7" w:rsidRPr="007B78DE" w:rsidRDefault="009463B7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0,150</w:t>
            </w:r>
          </w:p>
        </w:tc>
      </w:tr>
      <w:tr w:rsidR="00031A90" w:rsidRPr="007B78DE" w:rsidTr="00C924BD">
        <w:tc>
          <w:tcPr>
            <w:tcW w:w="643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39" w:type="dxa"/>
            <w:gridSpan w:val="2"/>
          </w:tcPr>
          <w:p w:rsidR="00031A90" w:rsidRPr="007B78DE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цикла специальных агитационно-общественных акций среди ст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дентов организаций высшего профессиональн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го образования республики, направленных на решение задач формирования антикоррупцио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ного поведения, в том числе проведение ко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курсов социальной рекламы антикоррупцио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ной направленности (</w:t>
            </w:r>
            <w:proofErr w:type="spellStart"/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видеоконкурс</w:t>
            </w:r>
            <w:proofErr w:type="spellEnd"/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, конкурс плакатов, </w:t>
            </w:r>
            <w:proofErr w:type="spellStart"/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фотокросс</w:t>
            </w:r>
            <w:proofErr w:type="spellEnd"/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и др.)</w:t>
            </w:r>
          </w:p>
        </w:tc>
        <w:tc>
          <w:tcPr>
            <w:tcW w:w="1418" w:type="dxa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Минмолодежи</w:t>
            </w:r>
            <w:proofErr w:type="spellEnd"/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РД,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75F">
              <w:rPr>
                <w:rFonts w:ascii="Times New Roman" w:hAnsi="Times New Roman" w:cs="Times New Roman"/>
                <w:sz w:val="18"/>
                <w:szCs w:val="18"/>
              </w:rPr>
              <w:t>Совет ректоров вузов РД (по согласованию)</w:t>
            </w:r>
          </w:p>
        </w:tc>
        <w:tc>
          <w:tcPr>
            <w:tcW w:w="850" w:type="dxa"/>
            <w:gridSpan w:val="3"/>
            <w:vMerge w:val="restart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763" w:type="dxa"/>
            <w:gridSpan w:val="3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количество пров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денных ежегодных акций в городах Республики Даг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стан, ед.</w:t>
            </w: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  <w:p w:rsidR="00031A90" w:rsidRPr="007B78DE" w:rsidRDefault="00031A90" w:rsidP="00C924B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43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39" w:type="dxa"/>
            <w:gridSpan w:val="2"/>
          </w:tcPr>
          <w:p w:rsidR="00031A90" w:rsidRPr="007B78DE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цикла научно-дискуссионных, а также информационно-просветительских общественных акций, в том числе приуроченных к Международному дню борьбы с коррупцией, с участием студентов образовательных организаций высшего и сре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него профессионального образования Респу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лики Дагестан, ученых и работающей молод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жи, направленных на решение задач формир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вания нетерпимого отношения к коррупции, повышения уровня правосознания и правовой культуры</w:t>
            </w:r>
          </w:p>
        </w:tc>
        <w:tc>
          <w:tcPr>
            <w:tcW w:w="1418" w:type="dxa"/>
          </w:tcPr>
          <w:p w:rsidR="00031A90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Минмолодежи</w:t>
            </w:r>
            <w:proofErr w:type="spellEnd"/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РД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Миноб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науки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РД,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Минспорт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РД,</w:t>
            </w:r>
          </w:p>
          <w:p w:rsidR="00031A90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Минкультуры РД, </w:t>
            </w:r>
            <w:r w:rsidRPr="0096475F">
              <w:rPr>
                <w:rFonts w:ascii="Times New Roman" w:hAnsi="Times New Roman" w:cs="Times New Roman"/>
                <w:sz w:val="18"/>
                <w:szCs w:val="18"/>
              </w:rPr>
              <w:t>Совет ре</w:t>
            </w:r>
            <w:r w:rsidRPr="0096475F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96475F">
              <w:rPr>
                <w:rFonts w:ascii="Times New Roman" w:hAnsi="Times New Roman" w:cs="Times New Roman"/>
                <w:sz w:val="18"/>
                <w:szCs w:val="18"/>
              </w:rPr>
              <w:t>торов вузов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6475F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</w:t>
            </w:r>
            <w:r w:rsidRPr="0096475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6475F">
              <w:rPr>
                <w:rFonts w:ascii="Times New Roman" w:hAnsi="Times New Roman" w:cs="Times New Roman"/>
                <w:sz w:val="18"/>
                <w:szCs w:val="18"/>
              </w:rPr>
              <w:t>нию),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ОМС (по с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гласованию)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763" w:type="dxa"/>
            <w:gridSpan w:val="3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количество пров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денных научно-практических ко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ферен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ций, встреч, дебатов, форумов, «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круглых столов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и семинаров</w:t>
            </w: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031A90" w:rsidRPr="007B78DE" w:rsidRDefault="00031A90" w:rsidP="00C924BD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31A90" w:rsidRPr="007B78DE" w:rsidTr="00C924BD">
        <w:tc>
          <w:tcPr>
            <w:tcW w:w="643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39" w:type="dxa"/>
            <w:gridSpan w:val="2"/>
          </w:tcPr>
          <w:p w:rsidR="00031A90" w:rsidRPr="007B78DE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конкурса сочинений «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Будущее моей страны - в моих руках!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, творческих работ учащихся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общеобразовательных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школ на тему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«Скажем коррупции-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и детских рисунков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Надо жить честно!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, республиканского ко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курса творческих работ среди студентов пр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фессиональных образовательных организа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ций «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На страже закона, против корруп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ции!»</w:t>
            </w:r>
          </w:p>
        </w:tc>
        <w:tc>
          <w:tcPr>
            <w:tcW w:w="1418" w:type="dxa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Минобрнауки</w:t>
            </w:r>
            <w:proofErr w:type="spellEnd"/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РД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ОМС (по с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гласованию) 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Pr="003132D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763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ежегодно, ед.</w:t>
            </w: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43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39" w:type="dxa"/>
            <w:gridSpan w:val="2"/>
          </w:tcPr>
          <w:p w:rsidR="00031A90" w:rsidRPr="007B78DE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конкурса научно-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прикладных исследовательских работ на тему реализации антикоррупционной политики Ре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публики Дагестан  среди профессорско-преподавательского состава образовательных учреждений, научно-исследовательских учр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ждений, аспирантов и студентов образовател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ных учреждений в целях распространения пр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вовых знаний в образовательных учреждениях Республики Дагестан </w:t>
            </w:r>
          </w:p>
        </w:tc>
        <w:tc>
          <w:tcPr>
            <w:tcW w:w="1418" w:type="dxa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Минобрнауки</w:t>
            </w:r>
            <w:proofErr w:type="spellEnd"/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75F">
              <w:rPr>
                <w:rFonts w:ascii="Times New Roman" w:hAnsi="Times New Roman" w:cs="Times New Roman"/>
                <w:sz w:val="18"/>
                <w:szCs w:val="18"/>
              </w:rPr>
              <w:t>Совет ректоров вузов РД (по согласованию)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 по вопросам пр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тиводействия коррупции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763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ежегодно, ед.</w:t>
            </w: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43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4.18.</w:t>
            </w:r>
          </w:p>
        </w:tc>
        <w:tc>
          <w:tcPr>
            <w:tcW w:w="3939" w:type="dxa"/>
            <w:gridSpan w:val="2"/>
          </w:tcPr>
          <w:p w:rsidR="00031A90" w:rsidRPr="007B78DE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Осуществ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ление комплекса организационных и разъяснительных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мер по соблюдению госуда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ственными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гражданскими служащими Респу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лики Дагестан,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муниципальными служащими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Республике Дагестан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ограничений, запретов, в том числе ограничений, касающихся дарения и получения подарков, с привлечением к данной работе общественных советов при органах 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полнительной власти Республики Дагестан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общественных палат 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органах местного сам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управления, общественных объединений, участвующих в противодействии коррупции, и других институтов гражданского общества</w:t>
            </w:r>
            <w:proofErr w:type="gramEnd"/>
          </w:p>
        </w:tc>
        <w:tc>
          <w:tcPr>
            <w:tcW w:w="1418" w:type="dxa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ИОГВ РД,</w:t>
            </w:r>
          </w:p>
          <w:p w:rsidR="00031A90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ОМС 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(по согласов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нию</w:t>
            </w:r>
            <w:proofErr w:type="gramEnd"/>
          </w:p>
        </w:tc>
        <w:tc>
          <w:tcPr>
            <w:tcW w:w="850" w:type="dxa"/>
            <w:gridSpan w:val="3"/>
            <w:vMerge w:val="restart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763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ежегодно, ед.</w:t>
            </w: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43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4.19.</w:t>
            </w:r>
          </w:p>
        </w:tc>
        <w:tc>
          <w:tcPr>
            <w:tcW w:w="3939" w:type="dxa"/>
            <w:gridSpan w:val="2"/>
          </w:tcPr>
          <w:p w:rsidR="00031A90" w:rsidRPr="007B78DE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Организация специального журналистского конкурса среди республиканских средств ма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совой информации на лучшее освещение 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просов противодействия коррупции</w:t>
            </w:r>
          </w:p>
        </w:tc>
        <w:tc>
          <w:tcPr>
            <w:tcW w:w="1418" w:type="dxa"/>
          </w:tcPr>
          <w:p w:rsidR="00031A90" w:rsidRPr="00B818FB" w:rsidRDefault="00031A90" w:rsidP="00C924BD">
            <w:pPr>
              <w:pStyle w:val="ConsPlusNormal"/>
              <w:spacing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Министерство информатиз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ции, связи и массовых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муникаций РД 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763" w:type="dxa"/>
            <w:gridSpan w:val="3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количество пров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денных конкурсов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ежегодно, ед.</w:t>
            </w: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0,300</w:t>
            </w:r>
          </w:p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0,300</w:t>
            </w:r>
          </w:p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31A90" w:rsidRPr="007B78DE" w:rsidRDefault="00031A90" w:rsidP="00C924BD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031A90" w:rsidRPr="007B78DE" w:rsidTr="00C924BD">
        <w:tc>
          <w:tcPr>
            <w:tcW w:w="643" w:type="dxa"/>
          </w:tcPr>
          <w:p w:rsidR="00031A90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4.20.</w:t>
            </w:r>
          </w:p>
        </w:tc>
        <w:tc>
          <w:tcPr>
            <w:tcW w:w="3939" w:type="dxa"/>
            <w:gridSpan w:val="2"/>
          </w:tcPr>
          <w:p w:rsidR="00031A90" w:rsidRPr="007B78DE" w:rsidRDefault="00031A90" w:rsidP="00C924BD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53DE">
              <w:rPr>
                <w:rFonts w:ascii="Times New Roman" w:hAnsi="Times New Roman" w:cs="Times New Roman"/>
                <w:sz w:val="18"/>
                <w:szCs w:val="18"/>
              </w:rPr>
              <w:t>Проведение семинаров-совещаний для предст</w:t>
            </w:r>
            <w:r w:rsidRPr="005C53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C53DE">
              <w:rPr>
                <w:rFonts w:ascii="Times New Roman" w:hAnsi="Times New Roman" w:cs="Times New Roman"/>
                <w:sz w:val="18"/>
                <w:szCs w:val="18"/>
              </w:rPr>
              <w:t>вителей общественных советов (общественных палат) по вопросам организации работы по противодействию коррупции органами испо</w:t>
            </w:r>
            <w:r w:rsidRPr="005C53D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5C53DE">
              <w:rPr>
                <w:rFonts w:ascii="Times New Roman" w:hAnsi="Times New Roman" w:cs="Times New Roman"/>
                <w:sz w:val="18"/>
                <w:szCs w:val="18"/>
              </w:rPr>
              <w:t>нительной власти Республики Дагестан и орг</w:t>
            </w:r>
            <w:r w:rsidRPr="005C53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C53DE">
              <w:rPr>
                <w:rFonts w:ascii="Times New Roman" w:hAnsi="Times New Roman" w:cs="Times New Roman"/>
                <w:sz w:val="18"/>
                <w:szCs w:val="18"/>
              </w:rPr>
              <w:t xml:space="preserve">нами местного самоуправления и повышения ее эффективности </w:t>
            </w:r>
          </w:p>
        </w:tc>
        <w:tc>
          <w:tcPr>
            <w:tcW w:w="1418" w:type="dxa"/>
          </w:tcPr>
          <w:p w:rsidR="00031A90" w:rsidRPr="007B78DE" w:rsidRDefault="00031A90" w:rsidP="00C924BD">
            <w:pPr>
              <w:pStyle w:val="ConsPlusNormal"/>
              <w:spacing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Общественная палата РД (по согласованию)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ИОГВ РД, ОМС (по с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гласованию)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763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ежегодно, ед.</w:t>
            </w: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031A90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31A90" w:rsidRPr="007B78DE" w:rsidRDefault="00031A90" w:rsidP="00C924BD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43" w:type="dxa"/>
          </w:tcPr>
          <w:p w:rsidR="00031A90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4.21.</w:t>
            </w:r>
          </w:p>
        </w:tc>
        <w:tc>
          <w:tcPr>
            <w:tcW w:w="3939" w:type="dxa"/>
            <w:gridSpan w:val="2"/>
          </w:tcPr>
          <w:p w:rsidR="00031A90" w:rsidRPr="005C53DE" w:rsidRDefault="00031A90" w:rsidP="00C924BD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системы общественного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троля в различных сферах общественными 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единениями</w:t>
            </w:r>
          </w:p>
        </w:tc>
        <w:tc>
          <w:tcPr>
            <w:tcW w:w="1418" w:type="dxa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Общественная палата РД (п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с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огласованию)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763" w:type="dxa"/>
            <w:gridSpan w:val="3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денных меропри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тий по контролю, ежеквартально, ед.</w:t>
            </w: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6"/>
          </w:tcPr>
          <w:p w:rsidR="00031A90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031A90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31A90" w:rsidRPr="007B78DE" w:rsidRDefault="00031A90" w:rsidP="00C924BD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43" w:type="dxa"/>
          </w:tcPr>
          <w:p w:rsidR="00031A90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21230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39" w:type="dxa"/>
            <w:gridSpan w:val="2"/>
          </w:tcPr>
          <w:p w:rsidR="00031A90" w:rsidRDefault="00031A90" w:rsidP="00C92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работы общественной приемной в Общественной палате Республики Дагестан по вопросам противодействия коррупции</w:t>
            </w:r>
          </w:p>
          <w:p w:rsidR="00031A90" w:rsidRDefault="00031A90" w:rsidP="00C92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31A90" w:rsidRPr="007B78DE" w:rsidRDefault="00031A90" w:rsidP="00C924BD">
            <w:pPr>
              <w:pStyle w:val="ConsPlusNormal"/>
              <w:spacing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Общественная палата РД (по согласованию)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763" w:type="dxa"/>
            <w:gridSpan w:val="3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денных приемов, ежемесячно, ед.</w:t>
            </w: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6"/>
          </w:tcPr>
          <w:p w:rsidR="00031A90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031A90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31A90" w:rsidRPr="007B78DE" w:rsidRDefault="00031A90" w:rsidP="00C924BD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310" w:rsidRPr="007B78DE" w:rsidTr="00C924BD">
        <w:tc>
          <w:tcPr>
            <w:tcW w:w="16551" w:type="dxa"/>
            <w:gridSpan w:val="61"/>
          </w:tcPr>
          <w:p w:rsidR="00B97310" w:rsidRDefault="00B97310" w:rsidP="00C924B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7631DB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Задача 5. Обеспечение открытости, доступности для населения деятельности государственных и муниципальных органов, </w:t>
            </w:r>
          </w:p>
          <w:p w:rsidR="00B97310" w:rsidRPr="00972CCA" w:rsidRDefault="00B97310" w:rsidP="00C924B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7631DB">
              <w:rPr>
                <w:rFonts w:ascii="Times New Roman" w:hAnsi="Times New Roman" w:cs="Times New Roman"/>
                <w:b/>
                <w:sz w:val="24"/>
                <w:szCs w:val="18"/>
              </w:rPr>
              <w:t>укрепление их связи с гражданским обществом, стимулирование антикоррупционной активности общественност</w:t>
            </w:r>
            <w:r w:rsidRPr="00972CCA">
              <w:rPr>
                <w:rFonts w:ascii="Times New Roman" w:hAnsi="Times New Roman" w:cs="Times New Roman"/>
                <w:b/>
                <w:sz w:val="24"/>
                <w:szCs w:val="18"/>
              </w:rPr>
              <w:t>и</w:t>
            </w:r>
          </w:p>
        </w:tc>
      </w:tr>
      <w:tr w:rsidR="009463B7" w:rsidRPr="007B78DE" w:rsidTr="00C924BD">
        <w:tc>
          <w:tcPr>
            <w:tcW w:w="643" w:type="dxa"/>
          </w:tcPr>
          <w:p w:rsidR="009463B7" w:rsidRPr="007B78DE" w:rsidRDefault="009463B7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39" w:type="dxa"/>
            <w:gridSpan w:val="2"/>
          </w:tcPr>
          <w:p w:rsidR="009463B7" w:rsidRPr="007B78DE" w:rsidRDefault="009463B7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Обеспечение соблюдения положений админ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стративных регламентов предоставления гос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дарственных (муниципальных) услуг органами исполнительной власти и органами местного самоуправления в Республике Дагестан при предоставлении государственных (муниц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пальных) услуг</w:t>
            </w:r>
          </w:p>
        </w:tc>
        <w:tc>
          <w:tcPr>
            <w:tcW w:w="1418" w:type="dxa"/>
          </w:tcPr>
          <w:p w:rsidR="009463B7" w:rsidRDefault="009463B7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ИОГВ РД, ОМС</w:t>
            </w:r>
          </w:p>
          <w:p w:rsidR="009463B7" w:rsidRPr="007B78DE" w:rsidRDefault="009463B7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нию)</w:t>
            </w:r>
          </w:p>
        </w:tc>
        <w:tc>
          <w:tcPr>
            <w:tcW w:w="850" w:type="dxa"/>
            <w:gridSpan w:val="3"/>
          </w:tcPr>
          <w:p w:rsidR="009463B7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0" w:type="dxa"/>
            <w:gridSpan w:val="3"/>
          </w:tcPr>
          <w:p w:rsidR="009463B7" w:rsidRPr="007B78DE" w:rsidRDefault="009463B7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  <w:p w:rsidR="009463B7" w:rsidRPr="007B78DE" w:rsidRDefault="009463B7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763" w:type="dxa"/>
            <w:gridSpan w:val="3"/>
          </w:tcPr>
          <w:p w:rsidR="009463B7" w:rsidRPr="007B78DE" w:rsidRDefault="009463B7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проц.</w:t>
            </w:r>
          </w:p>
        </w:tc>
        <w:tc>
          <w:tcPr>
            <w:tcW w:w="709" w:type="dxa"/>
            <w:gridSpan w:val="4"/>
          </w:tcPr>
          <w:p w:rsidR="009463B7" w:rsidRPr="007B78DE" w:rsidRDefault="009463B7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</w:tcPr>
          <w:p w:rsidR="009463B7" w:rsidRPr="007B78DE" w:rsidRDefault="009463B7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6"/>
          </w:tcPr>
          <w:p w:rsidR="009463B7" w:rsidRPr="007B78DE" w:rsidRDefault="009463B7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6"/>
          </w:tcPr>
          <w:p w:rsidR="009463B7" w:rsidRPr="007B78DE" w:rsidRDefault="009463B7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5"/>
          </w:tcPr>
          <w:p w:rsidR="009463B7" w:rsidRPr="007B78DE" w:rsidRDefault="009463B7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  <w:gridSpan w:val="5"/>
          </w:tcPr>
          <w:p w:rsidR="009463B7" w:rsidRPr="007B78DE" w:rsidRDefault="009463B7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5"/>
          </w:tcPr>
          <w:p w:rsidR="009463B7" w:rsidRPr="007B78DE" w:rsidRDefault="009463B7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</w:tcPr>
          <w:p w:rsidR="009463B7" w:rsidRPr="007B78DE" w:rsidRDefault="009463B7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5"/>
          </w:tcPr>
          <w:p w:rsidR="009463B7" w:rsidRPr="007B78DE" w:rsidRDefault="009463B7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9463B7" w:rsidRPr="007B78DE" w:rsidRDefault="009463B7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43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3939" w:type="dxa"/>
            <w:gridSpan w:val="2"/>
          </w:tcPr>
          <w:p w:rsidR="00031A90" w:rsidRPr="00A0696C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696C">
              <w:rPr>
                <w:rFonts w:ascii="Times New Roman" w:hAnsi="Times New Roman" w:cs="Times New Roman"/>
                <w:sz w:val="18"/>
                <w:szCs w:val="18"/>
              </w:rPr>
              <w:t>Проведение мониторинга:</w:t>
            </w:r>
          </w:p>
          <w:p w:rsidR="00031A90" w:rsidRPr="00A0696C" w:rsidRDefault="00A0696C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696C">
              <w:rPr>
                <w:rFonts w:ascii="Times New Roman" w:hAnsi="Times New Roman" w:cs="Times New Roman"/>
                <w:sz w:val="18"/>
                <w:szCs w:val="18"/>
              </w:rPr>
              <w:t xml:space="preserve">качества </w:t>
            </w:r>
            <w:r w:rsidR="00031A90" w:rsidRPr="00A0696C">
              <w:rPr>
                <w:rFonts w:ascii="Times New Roman" w:hAnsi="Times New Roman" w:cs="Times New Roman"/>
                <w:sz w:val="18"/>
                <w:szCs w:val="18"/>
              </w:rPr>
              <w:t>предоставления государственных услуг и выполнения административных регл</w:t>
            </w:r>
            <w:r w:rsidR="00031A90" w:rsidRPr="00A069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031A90" w:rsidRPr="00A0696C">
              <w:rPr>
                <w:rFonts w:ascii="Times New Roman" w:hAnsi="Times New Roman" w:cs="Times New Roman"/>
                <w:sz w:val="18"/>
                <w:szCs w:val="18"/>
              </w:rPr>
              <w:t>ментов предоставления государственных услуг исполнительными органами государственной власти Республики Дагестан;</w:t>
            </w:r>
          </w:p>
          <w:p w:rsidR="00031A90" w:rsidRPr="00A0696C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696C">
              <w:rPr>
                <w:rFonts w:ascii="Times New Roman" w:hAnsi="Times New Roman" w:cs="Times New Roman"/>
                <w:sz w:val="18"/>
                <w:szCs w:val="18"/>
              </w:rPr>
              <w:t>качества предоставления муниципальных услуг при использовании административных регл</w:t>
            </w:r>
            <w:r w:rsidRPr="00A0696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0696C">
              <w:rPr>
                <w:rFonts w:ascii="Times New Roman" w:hAnsi="Times New Roman" w:cs="Times New Roman"/>
                <w:sz w:val="18"/>
                <w:szCs w:val="18"/>
              </w:rPr>
              <w:t>ментов, в том числе путем опросов конечных потребителей услуг</w:t>
            </w:r>
          </w:p>
        </w:tc>
        <w:tc>
          <w:tcPr>
            <w:tcW w:w="1418" w:type="dxa"/>
          </w:tcPr>
          <w:p w:rsidR="00031A90" w:rsidRPr="00A0696C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6C">
              <w:rPr>
                <w:rFonts w:ascii="Times New Roman" w:hAnsi="Times New Roman" w:cs="Times New Roman"/>
                <w:sz w:val="18"/>
                <w:szCs w:val="18"/>
              </w:rPr>
              <w:t xml:space="preserve">Минэкономики РД </w:t>
            </w:r>
          </w:p>
        </w:tc>
        <w:tc>
          <w:tcPr>
            <w:tcW w:w="850" w:type="dxa"/>
            <w:gridSpan w:val="3"/>
            <w:vMerge w:val="restart"/>
          </w:tcPr>
          <w:p w:rsidR="00031A90" w:rsidRPr="00A0696C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6C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0" w:type="dxa"/>
            <w:gridSpan w:val="3"/>
          </w:tcPr>
          <w:p w:rsidR="00031A90" w:rsidRPr="00A0696C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6C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Pr="00A069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A0696C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  <w:p w:rsidR="00031A90" w:rsidRPr="00A0696C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96C"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763" w:type="dxa"/>
            <w:gridSpan w:val="3"/>
          </w:tcPr>
          <w:p w:rsidR="00031A90" w:rsidRPr="00A0696C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696C">
              <w:rPr>
                <w:rFonts w:ascii="Times New Roman" w:hAnsi="Times New Roman" w:cs="Times New Roman"/>
                <w:sz w:val="18"/>
                <w:szCs w:val="18"/>
              </w:rPr>
              <w:t>уровень удовлетв</w:t>
            </w:r>
            <w:r w:rsidRPr="00A069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0696C">
              <w:rPr>
                <w:rFonts w:ascii="Times New Roman" w:hAnsi="Times New Roman" w:cs="Times New Roman"/>
                <w:sz w:val="18"/>
                <w:szCs w:val="18"/>
              </w:rPr>
              <w:t>ренности граждан качеством пред</w:t>
            </w:r>
            <w:r w:rsidRPr="00A0696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0696C">
              <w:rPr>
                <w:rFonts w:ascii="Times New Roman" w:hAnsi="Times New Roman" w:cs="Times New Roman"/>
                <w:sz w:val="18"/>
                <w:szCs w:val="18"/>
              </w:rPr>
              <w:t>ставления госуда</w:t>
            </w:r>
            <w:r w:rsidRPr="00A0696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0696C">
              <w:rPr>
                <w:rFonts w:ascii="Times New Roman" w:hAnsi="Times New Roman" w:cs="Times New Roman"/>
                <w:sz w:val="18"/>
                <w:szCs w:val="18"/>
              </w:rPr>
              <w:t>ственных и мун</w:t>
            </w:r>
            <w:r w:rsidRPr="00A0696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0696C">
              <w:rPr>
                <w:rFonts w:ascii="Times New Roman" w:hAnsi="Times New Roman" w:cs="Times New Roman"/>
                <w:sz w:val="18"/>
                <w:szCs w:val="18"/>
              </w:rPr>
              <w:t>ципальных услуг, проц.</w:t>
            </w: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67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660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43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5.3.</w:t>
            </w:r>
          </w:p>
        </w:tc>
        <w:tc>
          <w:tcPr>
            <w:tcW w:w="3939" w:type="dxa"/>
            <w:gridSpan w:val="2"/>
          </w:tcPr>
          <w:p w:rsidR="00031A90" w:rsidRPr="00CC6842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6F1E">
              <w:rPr>
                <w:rFonts w:ascii="Times New Roman" w:hAnsi="Times New Roman" w:cs="Times New Roman"/>
                <w:sz w:val="18"/>
                <w:szCs w:val="18"/>
              </w:rPr>
              <w:t>Организация наполнения подраздела «Прот</w:t>
            </w:r>
            <w:r w:rsidRPr="00EC6F1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C6F1E">
              <w:rPr>
                <w:rFonts w:ascii="Times New Roman" w:hAnsi="Times New Roman" w:cs="Times New Roman"/>
                <w:sz w:val="18"/>
                <w:szCs w:val="18"/>
              </w:rPr>
              <w:t>водействие коррупции» официальных сайтов органов исполнительной власти, муниципал</w:t>
            </w:r>
            <w:r w:rsidRPr="00EC6F1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C6F1E">
              <w:rPr>
                <w:rFonts w:ascii="Times New Roman" w:hAnsi="Times New Roman" w:cs="Times New Roman"/>
                <w:sz w:val="18"/>
                <w:szCs w:val="18"/>
              </w:rPr>
              <w:t>ных районов и городских округов в соотве</w:t>
            </w:r>
            <w:r w:rsidRPr="00EC6F1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C6F1E">
              <w:rPr>
                <w:rFonts w:ascii="Times New Roman" w:hAnsi="Times New Roman" w:cs="Times New Roman"/>
                <w:sz w:val="18"/>
                <w:szCs w:val="18"/>
              </w:rPr>
              <w:t xml:space="preserve">ствии  </w:t>
            </w:r>
            <w:hyperlink r:id="rId11" w:history="1">
              <w:r w:rsidRPr="00EC6F1E">
                <w:rPr>
                  <w:rFonts w:ascii="Times New Roman" w:hAnsi="Times New Roman" w:cs="Times New Roman"/>
                  <w:sz w:val="18"/>
                  <w:szCs w:val="18"/>
                </w:rPr>
                <w:t>требованиями</w:t>
              </w:r>
            </w:hyperlink>
            <w:r w:rsidRPr="00EC6F1E">
              <w:rPr>
                <w:rFonts w:ascii="Times New Roman" w:hAnsi="Times New Roman" w:cs="Times New Roman"/>
                <w:sz w:val="18"/>
                <w:szCs w:val="18"/>
              </w:rPr>
              <w:t>, установленными прик</w:t>
            </w:r>
            <w:r w:rsidRPr="00EC6F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C6F1E">
              <w:rPr>
                <w:rFonts w:ascii="Times New Roman" w:hAnsi="Times New Roman" w:cs="Times New Roman"/>
                <w:sz w:val="18"/>
                <w:szCs w:val="18"/>
              </w:rPr>
              <w:t xml:space="preserve">зом  </w:t>
            </w:r>
            <w:hyperlink r:id="rId12" w:history="1">
              <w:r w:rsidRPr="00EC6F1E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</w:rPr>
                <w:t xml:space="preserve"> </w:t>
              </w:r>
              <w:r w:rsidRPr="00EC6F1E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Минтруда России от 7 октября 2013 г. № 530н</w:t>
              </w:r>
            </w:hyperlink>
            <w:r w:rsidRPr="00EC6F1E">
              <w:rPr>
                <w:rFonts w:ascii="Times New Roman" w:hAnsi="Times New Roman" w:cs="Times New Roman"/>
                <w:sz w:val="18"/>
                <w:szCs w:val="18"/>
              </w:rPr>
              <w:t xml:space="preserve"> «О требованиях к размещению и наполн</w:t>
            </w:r>
            <w:r w:rsidRPr="00EC6F1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C6F1E">
              <w:rPr>
                <w:rFonts w:ascii="Times New Roman" w:hAnsi="Times New Roman" w:cs="Times New Roman"/>
                <w:sz w:val="18"/>
                <w:szCs w:val="18"/>
              </w:rPr>
              <w:t>нию подразделов, посвященных вопросам пр</w:t>
            </w:r>
            <w:r w:rsidRPr="00EC6F1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C6F1E">
              <w:rPr>
                <w:rFonts w:ascii="Times New Roman" w:hAnsi="Times New Roman" w:cs="Times New Roman"/>
                <w:sz w:val="18"/>
                <w:szCs w:val="18"/>
              </w:rPr>
              <w:t>тиводействия коррупции, официальных сайтов федеральных государственных органов, Це</w:t>
            </w:r>
            <w:r w:rsidRPr="00EC6F1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C6F1E">
              <w:rPr>
                <w:rFonts w:ascii="Times New Roman" w:hAnsi="Times New Roman" w:cs="Times New Roman"/>
                <w:sz w:val="18"/>
                <w:szCs w:val="18"/>
              </w:rPr>
              <w:t>трального банка Российской Федерации, Пе</w:t>
            </w:r>
            <w:r w:rsidRPr="00EC6F1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C6F1E">
              <w:rPr>
                <w:rFonts w:ascii="Times New Roman" w:hAnsi="Times New Roman" w:cs="Times New Roman"/>
                <w:sz w:val="18"/>
                <w:szCs w:val="18"/>
              </w:rPr>
              <w:t>сионного фонда Российской Федерации, Фонда социального страхования Российской Федер</w:t>
            </w:r>
            <w:r w:rsidRPr="00EC6F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C6F1E">
              <w:rPr>
                <w:rFonts w:ascii="Times New Roman" w:hAnsi="Times New Roman" w:cs="Times New Roman"/>
                <w:sz w:val="18"/>
                <w:szCs w:val="18"/>
              </w:rPr>
              <w:t>ции, Федерального фонда обязательного</w:t>
            </w:r>
            <w:proofErr w:type="gramEnd"/>
            <w:r w:rsidRPr="00EC6F1E">
              <w:rPr>
                <w:rFonts w:ascii="Times New Roman" w:hAnsi="Times New Roman" w:cs="Times New Roman"/>
                <w:sz w:val="18"/>
                <w:szCs w:val="18"/>
              </w:rPr>
              <w:t xml:space="preserve"> мед</w:t>
            </w:r>
            <w:r w:rsidRPr="00EC6F1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C6F1E">
              <w:rPr>
                <w:rFonts w:ascii="Times New Roman" w:hAnsi="Times New Roman" w:cs="Times New Roman"/>
                <w:sz w:val="18"/>
                <w:szCs w:val="18"/>
              </w:rPr>
              <w:t>цинского страхования, государственных корп</w:t>
            </w:r>
            <w:r w:rsidRPr="00EC6F1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C6F1E">
              <w:rPr>
                <w:rFonts w:ascii="Times New Roman" w:hAnsi="Times New Roman" w:cs="Times New Roman"/>
                <w:sz w:val="18"/>
                <w:szCs w:val="18"/>
              </w:rPr>
              <w:t>раций (компаний), иных организаций, созда</w:t>
            </w:r>
            <w:r w:rsidRPr="00EC6F1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C6F1E">
              <w:rPr>
                <w:rFonts w:ascii="Times New Roman" w:hAnsi="Times New Roman" w:cs="Times New Roman"/>
                <w:sz w:val="18"/>
                <w:szCs w:val="18"/>
              </w:rPr>
              <w:t>ных на основании федеральных законов, и тр</w:t>
            </w:r>
            <w:r w:rsidRPr="00EC6F1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C6F1E">
              <w:rPr>
                <w:rFonts w:ascii="Times New Roman" w:hAnsi="Times New Roman" w:cs="Times New Roman"/>
                <w:sz w:val="18"/>
                <w:szCs w:val="18"/>
              </w:rPr>
              <w:t>бованиях к должностям, замещение которых влечет за собой размещение сведений о дох</w:t>
            </w:r>
            <w:r w:rsidRPr="00EC6F1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C6F1E">
              <w:rPr>
                <w:rFonts w:ascii="Times New Roman" w:hAnsi="Times New Roman" w:cs="Times New Roman"/>
                <w:sz w:val="18"/>
                <w:szCs w:val="18"/>
              </w:rPr>
              <w:t>дах, расходах, об имуществе и обязательствах имущественного характера»</w:t>
            </w:r>
          </w:p>
        </w:tc>
        <w:tc>
          <w:tcPr>
            <w:tcW w:w="1418" w:type="dxa"/>
          </w:tcPr>
          <w:p w:rsidR="00031A90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ИОГВ РД, ОМС 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(по согласов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нию)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763" w:type="dxa"/>
            <w:gridSpan w:val="3"/>
          </w:tcPr>
          <w:p w:rsidR="00031A90" w:rsidRPr="003516CC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16CC">
              <w:rPr>
                <w:rFonts w:ascii="Times New Roman" w:hAnsi="Times New Roman" w:cs="Times New Roman"/>
                <w:sz w:val="18"/>
                <w:szCs w:val="18"/>
              </w:rPr>
              <w:t>доля исполнител</w:t>
            </w:r>
            <w:r w:rsidRPr="003516C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3516CC">
              <w:rPr>
                <w:rFonts w:ascii="Times New Roman" w:hAnsi="Times New Roman" w:cs="Times New Roman"/>
                <w:sz w:val="18"/>
                <w:szCs w:val="18"/>
              </w:rPr>
              <w:t>ных органов и</w:t>
            </w:r>
            <w:r w:rsidRPr="003516C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3516CC">
              <w:rPr>
                <w:rFonts w:ascii="Times New Roman" w:hAnsi="Times New Roman" w:cs="Times New Roman"/>
                <w:sz w:val="18"/>
                <w:szCs w:val="18"/>
              </w:rPr>
              <w:t>полнительной вл</w:t>
            </w:r>
            <w:r w:rsidRPr="003516C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516CC">
              <w:rPr>
                <w:rFonts w:ascii="Times New Roman" w:hAnsi="Times New Roman" w:cs="Times New Roman"/>
                <w:sz w:val="18"/>
                <w:szCs w:val="18"/>
              </w:rPr>
              <w:t>сти РД и органов местного сам</w:t>
            </w:r>
            <w:r w:rsidRPr="003516C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516CC">
              <w:rPr>
                <w:rFonts w:ascii="Times New Roman" w:hAnsi="Times New Roman" w:cs="Times New Roman"/>
                <w:sz w:val="18"/>
                <w:szCs w:val="18"/>
              </w:rPr>
              <w:t>управления мун</w:t>
            </w:r>
            <w:r w:rsidRPr="003516C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516CC">
              <w:rPr>
                <w:rFonts w:ascii="Times New Roman" w:hAnsi="Times New Roman" w:cs="Times New Roman"/>
                <w:sz w:val="18"/>
                <w:szCs w:val="18"/>
              </w:rPr>
              <w:t>ципальных районов и городских окр</w:t>
            </w:r>
            <w:r w:rsidRPr="003516C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516CC">
              <w:rPr>
                <w:rFonts w:ascii="Times New Roman" w:hAnsi="Times New Roman" w:cs="Times New Roman"/>
                <w:sz w:val="18"/>
                <w:szCs w:val="18"/>
              </w:rPr>
              <w:t>гов РД, обеспеч</w:t>
            </w:r>
            <w:r w:rsidRPr="003516C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516CC">
              <w:rPr>
                <w:rFonts w:ascii="Times New Roman" w:hAnsi="Times New Roman" w:cs="Times New Roman"/>
                <w:sz w:val="18"/>
                <w:szCs w:val="18"/>
              </w:rPr>
              <w:t>вающих наполн</w:t>
            </w:r>
            <w:r w:rsidRPr="003516C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516CC">
              <w:rPr>
                <w:rFonts w:ascii="Times New Roman" w:hAnsi="Times New Roman" w:cs="Times New Roman"/>
                <w:sz w:val="18"/>
                <w:szCs w:val="18"/>
              </w:rPr>
              <w:t>ние информацией своих официальных сайтов в соотве</w:t>
            </w:r>
            <w:r w:rsidRPr="003516C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516CC">
              <w:rPr>
                <w:rFonts w:ascii="Times New Roman" w:hAnsi="Times New Roman" w:cs="Times New Roman"/>
                <w:sz w:val="18"/>
                <w:szCs w:val="18"/>
              </w:rPr>
              <w:t xml:space="preserve">ствии   </w:t>
            </w:r>
            <w:r w:rsidR="001E7B84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Pr="003516CC">
              <w:rPr>
                <w:rFonts w:ascii="Times New Roman" w:hAnsi="Times New Roman" w:cs="Times New Roman"/>
                <w:sz w:val="18"/>
                <w:szCs w:val="18"/>
              </w:rPr>
              <w:t>устано</w:t>
            </w:r>
            <w:r w:rsidRPr="003516C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516CC">
              <w:rPr>
                <w:rFonts w:ascii="Times New Roman" w:hAnsi="Times New Roman" w:cs="Times New Roman"/>
                <w:sz w:val="18"/>
                <w:szCs w:val="18"/>
              </w:rPr>
              <w:t xml:space="preserve">ленными </w:t>
            </w:r>
            <w:hyperlink r:id="rId13" w:history="1">
              <w:r w:rsidRPr="003516CC">
                <w:rPr>
                  <w:rFonts w:ascii="Times New Roman" w:hAnsi="Times New Roman" w:cs="Times New Roman"/>
                  <w:sz w:val="18"/>
                  <w:szCs w:val="18"/>
                </w:rPr>
                <w:t>требов</w:t>
              </w:r>
              <w:r w:rsidRPr="003516CC">
                <w:rPr>
                  <w:rFonts w:ascii="Times New Roman" w:hAnsi="Times New Roman" w:cs="Times New Roman"/>
                  <w:sz w:val="18"/>
                  <w:szCs w:val="18"/>
                </w:rPr>
                <w:t>а</w:t>
              </w:r>
              <w:r w:rsidRPr="003516CC">
                <w:rPr>
                  <w:rFonts w:ascii="Times New Roman" w:hAnsi="Times New Roman" w:cs="Times New Roman"/>
                  <w:sz w:val="18"/>
                  <w:szCs w:val="18"/>
                </w:rPr>
                <w:t>ниями</w:t>
              </w:r>
            </w:hyperlink>
            <w:r w:rsidRPr="003516CC">
              <w:rPr>
                <w:rFonts w:ascii="Times New Roman" w:hAnsi="Times New Roman" w:cs="Times New Roman"/>
                <w:sz w:val="18"/>
                <w:szCs w:val="18"/>
              </w:rPr>
              <w:t>, проц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65 </w:t>
            </w:r>
          </w:p>
        </w:tc>
        <w:tc>
          <w:tcPr>
            <w:tcW w:w="567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70 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75 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80 </w:t>
            </w:r>
          </w:p>
        </w:tc>
        <w:tc>
          <w:tcPr>
            <w:tcW w:w="708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85 </w:t>
            </w:r>
          </w:p>
        </w:tc>
        <w:tc>
          <w:tcPr>
            <w:tcW w:w="660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43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39" w:type="dxa"/>
            <w:gridSpan w:val="2"/>
          </w:tcPr>
          <w:p w:rsidR="00031A90" w:rsidRPr="00CC6842" w:rsidRDefault="00A0696C" w:rsidP="00A0696C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</w:t>
            </w:r>
            <w:r w:rsidR="00031A90">
              <w:rPr>
                <w:rFonts w:ascii="Times New Roman" w:hAnsi="Times New Roman" w:cs="Times New Roman"/>
                <w:sz w:val="18"/>
                <w:szCs w:val="18"/>
              </w:rPr>
              <w:t>рассмотрени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031A90">
              <w:rPr>
                <w:rFonts w:ascii="Times New Roman" w:hAnsi="Times New Roman" w:cs="Times New Roman"/>
                <w:sz w:val="18"/>
                <w:szCs w:val="18"/>
              </w:rPr>
              <w:t xml:space="preserve"> отчета о выполн</w:t>
            </w:r>
            <w:r w:rsidR="00031A9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031A90">
              <w:rPr>
                <w:rFonts w:ascii="Times New Roman" w:hAnsi="Times New Roman" w:cs="Times New Roman"/>
                <w:sz w:val="18"/>
                <w:szCs w:val="18"/>
              </w:rPr>
              <w:t>нии плана (программы) противодействия ко</w:t>
            </w:r>
            <w:r w:rsidR="00031A9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031A90">
              <w:rPr>
                <w:rFonts w:ascii="Times New Roman" w:hAnsi="Times New Roman" w:cs="Times New Roman"/>
                <w:sz w:val="18"/>
                <w:szCs w:val="18"/>
              </w:rPr>
              <w:t xml:space="preserve">рупции на Комиссии </w:t>
            </w:r>
            <w:proofErr w:type="gramStart"/>
            <w:r w:rsidR="00031A90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="00031A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031A90">
              <w:rPr>
                <w:rFonts w:ascii="Times New Roman" w:hAnsi="Times New Roman" w:cs="Times New Roman"/>
                <w:sz w:val="18"/>
                <w:szCs w:val="18"/>
              </w:rPr>
              <w:t>противодействии</w:t>
            </w:r>
            <w:proofErr w:type="gramEnd"/>
            <w:r w:rsidR="00031A90">
              <w:rPr>
                <w:rFonts w:ascii="Times New Roman" w:hAnsi="Times New Roman" w:cs="Times New Roman"/>
                <w:sz w:val="18"/>
                <w:szCs w:val="18"/>
              </w:rPr>
              <w:t xml:space="preserve"> ко</w:t>
            </w:r>
            <w:r w:rsidR="00031A9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031A90">
              <w:rPr>
                <w:rFonts w:ascii="Times New Roman" w:hAnsi="Times New Roman" w:cs="Times New Roman"/>
                <w:sz w:val="18"/>
                <w:szCs w:val="18"/>
              </w:rPr>
              <w:t>рупции соответствующего органа и размещение такого отчета в информационно-телекоммуникационной сети «Интернет» на официальном сайте в подразделе «Противоде</w:t>
            </w:r>
            <w:r w:rsidR="00031A90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031A90">
              <w:rPr>
                <w:rFonts w:ascii="Times New Roman" w:hAnsi="Times New Roman" w:cs="Times New Roman"/>
                <w:sz w:val="18"/>
                <w:szCs w:val="18"/>
              </w:rPr>
              <w:t>ствие коррупции»</w:t>
            </w:r>
          </w:p>
        </w:tc>
        <w:tc>
          <w:tcPr>
            <w:tcW w:w="1418" w:type="dxa"/>
          </w:tcPr>
          <w:p w:rsidR="00031A90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ОИВ РД,</w:t>
            </w:r>
          </w:p>
          <w:p w:rsidR="00031A90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ОМС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(по согласов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нию)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  <w:p w:rsidR="00031A90" w:rsidRPr="007B78DE" w:rsidRDefault="00031A90" w:rsidP="00C924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763" w:type="dxa"/>
            <w:gridSpan w:val="3"/>
          </w:tcPr>
          <w:p w:rsidR="00031A90" w:rsidRPr="00CC6842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ежегодно, до 15 января года, 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дующего за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rPr>
          <w:trHeight w:val="835"/>
        </w:trPr>
        <w:tc>
          <w:tcPr>
            <w:tcW w:w="643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39" w:type="dxa"/>
            <w:gridSpan w:val="2"/>
          </w:tcPr>
          <w:p w:rsidR="00031A90" w:rsidRPr="00225C16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в министе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ствах, ведомствах, органах местного сам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в Республике Дагестан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«специал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зированных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ящиков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телефонов доверия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горячих линий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интернет-приемных</w:t>
            </w:r>
            <w:proofErr w:type="gramEnd"/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, других информационных каналов, позволяющих гра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данам сообщать о ставших известными им фа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тах коррупции, причинах и условиях, спосо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ствующих их совершению</w:t>
            </w:r>
          </w:p>
        </w:tc>
        <w:tc>
          <w:tcPr>
            <w:tcW w:w="1418" w:type="dxa"/>
          </w:tcPr>
          <w:p w:rsidR="00031A90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ИОГВ РД, ОМС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(по согласов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нию)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  <w:p w:rsidR="00031A90" w:rsidRPr="003B212C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763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проц.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43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39" w:type="dxa"/>
            <w:gridSpan w:val="2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Проведение ежеквартального анализа обращ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ний граждан, поступающих Главному фед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ральному инспектору по Республике Дагестан</w:t>
            </w:r>
          </w:p>
        </w:tc>
        <w:tc>
          <w:tcPr>
            <w:tcW w:w="1418" w:type="dxa"/>
          </w:tcPr>
          <w:p w:rsidR="00031A90" w:rsidRPr="007B78DE" w:rsidRDefault="00031A90" w:rsidP="00C924BD">
            <w:pPr>
              <w:pStyle w:val="ConsPlusNormal"/>
              <w:spacing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аппарат Гла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ного федерал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ного инспект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ра по РД (по согласованию)</w:t>
            </w:r>
          </w:p>
        </w:tc>
        <w:tc>
          <w:tcPr>
            <w:tcW w:w="850" w:type="dxa"/>
            <w:gridSpan w:val="3"/>
            <w:vMerge w:val="restart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763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ежеквартально, ед.</w:t>
            </w: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43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39" w:type="dxa"/>
            <w:gridSpan w:val="2"/>
          </w:tcPr>
          <w:p w:rsidR="00031A90" w:rsidRPr="007B78DE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Организация работы по проведению монит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ринга информации о коррупционных проявл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ниях в деятельности должностных лиц, разм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щенной в СМИ и содержащейся в поступа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щих обращениях граждан и юридических лиц, с ежеквартальным обобщением и рассмотрением его результатов на заседаниях комиссий по противодействию коррупции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исполнительных органов государственной власти Республики Дагестан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муниципальных районах и горо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ских округах Республики Дагестан </w:t>
            </w:r>
            <w:proofErr w:type="gramEnd"/>
          </w:p>
        </w:tc>
        <w:tc>
          <w:tcPr>
            <w:tcW w:w="1418" w:type="dxa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ИОГВ РД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ОМС (по с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гласованию)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–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763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ежеквартально, ед.</w:t>
            </w: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43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39" w:type="dxa"/>
            <w:gridSpan w:val="2"/>
          </w:tcPr>
          <w:p w:rsidR="00031A90" w:rsidRPr="007B78DE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Доведение до СМИ информации о мерах, пр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нимаемых органами государственной власти и органами местного самоуправления Республики Дагестан  по противодействию коррупции</w:t>
            </w:r>
          </w:p>
        </w:tc>
        <w:tc>
          <w:tcPr>
            <w:tcW w:w="1418" w:type="dxa"/>
          </w:tcPr>
          <w:p w:rsidR="00031A90" w:rsidRPr="007B78DE" w:rsidRDefault="00031A90" w:rsidP="00C924BD">
            <w:pPr>
              <w:pStyle w:val="ConsPlusNormal"/>
              <w:spacing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ИОГВ РД, ОМС (по с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гласованию)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Министерство информатиз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ции, связи и массовых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муникаций РД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763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ежеквартально, ед.</w:t>
            </w: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43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39" w:type="dxa"/>
            <w:gridSpan w:val="2"/>
          </w:tcPr>
          <w:p w:rsidR="00031A90" w:rsidRPr="005C53DE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53DE">
              <w:rPr>
                <w:rFonts w:ascii="Times New Roman" w:hAnsi="Times New Roman" w:cs="Times New Roman"/>
                <w:sz w:val="18"/>
                <w:szCs w:val="18"/>
              </w:rPr>
              <w:t>Принят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5C53DE">
              <w:rPr>
                <w:rFonts w:ascii="Times New Roman" w:hAnsi="Times New Roman" w:cs="Times New Roman"/>
                <w:sz w:val="18"/>
                <w:szCs w:val="18"/>
              </w:rPr>
              <w:t xml:space="preserve"> мер по повышению самостоятельн</w:t>
            </w:r>
            <w:r w:rsidRPr="005C53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C53DE">
              <w:rPr>
                <w:rFonts w:ascii="Times New Roman" w:hAnsi="Times New Roman" w:cs="Times New Roman"/>
                <w:sz w:val="18"/>
                <w:szCs w:val="18"/>
              </w:rPr>
              <w:t>сти общественных советов при органах испо</w:t>
            </w:r>
            <w:r w:rsidRPr="005C53D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5C53DE">
              <w:rPr>
                <w:rFonts w:ascii="Times New Roman" w:hAnsi="Times New Roman" w:cs="Times New Roman"/>
                <w:sz w:val="18"/>
                <w:szCs w:val="18"/>
              </w:rPr>
              <w:t>нительной власти Республики Дагестан и орг</w:t>
            </w:r>
            <w:r w:rsidRPr="005C53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C53DE">
              <w:rPr>
                <w:rFonts w:ascii="Times New Roman" w:hAnsi="Times New Roman" w:cs="Times New Roman"/>
                <w:sz w:val="18"/>
                <w:szCs w:val="18"/>
              </w:rPr>
              <w:t>нах местного самоуправления</w:t>
            </w:r>
          </w:p>
          <w:p w:rsidR="00031A90" w:rsidRPr="007B78DE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31A90" w:rsidRPr="007B78DE" w:rsidRDefault="00031A90" w:rsidP="00C924BD">
            <w:pPr>
              <w:pStyle w:val="ConsPlusNormal"/>
              <w:spacing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ИОГВ РД, ОМС (по с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гласованию)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Общественная палата РД (по согласованию)</w:t>
            </w:r>
          </w:p>
        </w:tc>
        <w:tc>
          <w:tcPr>
            <w:tcW w:w="850" w:type="dxa"/>
            <w:gridSpan w:val="3"/>
            <w:vMerge/>
          </w:tcPr>
          <w:p w:rsidR="00031A90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2019–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763" w:type="dxa"/>
            <w:gridSpan w:val="3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снижение степени участия ОГВ и ОМС в формиров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 общественных советов, ежегодно, ед.</w:t>
            </w: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43" w:type="dxa"/>
          </w:tcPr>
          <w:p w:rsidR="00031A90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21230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39" w:type="dxa"/>
            <w:gridSpan w:val="2"/>
          </w:tcPr>
          <w:p w:rsidR="00031A90" w:rsidRPr="00C56B66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Оказание на конкурсной основе помощи в 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тельности социально ориентированным общ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ственным организациям (объединениям),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зданным в целях противодействия коррупции</w:t>
            </w:r>
          </w:p>
        </w:tc>
        <w:tc>
          <w:tcPr>
            <w:tcW w:w="1418" w:type="dxa"/>
          </w:tcPr>
          <w:p w:rsidR="00031A90" w:rsidRPr="007B78DE" w:rsidRDefault="00031A90" w:rsidP="00C924BD">
            <w:pPr>
              <w:pStyle w:val="ConsPlusNormal"/>
              <w:spacing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Миннац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РД,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вопросам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тиводействия коррупции</w:t>
            </w:r>
          </w:p>
        </w:tc>
        <w:tc>
          <w:tcPr>
            <w:tcW w:w="850" w:type="dxa"/>
            <w:gridSpan w:val="3"/>
            <w:vMerge/>
          </w:tcPr>
          <w:p w:rsidR="00031A90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 –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763" w:type="dxa"/>
            <w:gridSpan w:val="3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ежегодное пров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дение конкурса, ед. </w:t>
            </w: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0,300</w:t>
            </w:r>
          </w:p>
        </w:tc>
        <w:tc>
          <w:tcPr>
            <w:tcW w:w="758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0,300</w:t>
            </w: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0,300</w:t>
            </w:r>
          </w:p>
        </w:tc>
        <w:tc>
          <w:tcPr>
            <w:tcW w:w="708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0,300</w:t>
            </w:r>
          </w:p>
        </w:tc>
        <w:tc>
          <w:tcPr>
            <w:tcW w:w="851" w:type="dxa"/>
            <w:gridSpan w:val="3"/>
          </w:tcPr>
          <w:p w:rsidR="00031A90" w:rsidRPr="007B78DE" w:rsidRDefault="00031A90" w:rsidP="00C924B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0,300</w:t>
            </w:r>
          </w:p>
        </w:tc>
      </w:tr>
      <w:tr w:rsidR="00031A90" w:rsidRPr="007B78DE" w:rsidTr="00C924BD">
        <w:tc>
          <w:tcPr>
            <w:tcW w:w="643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21230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39" w:type="dxa"/>
            <w:gridSpan w:val="2"/>
          </w:tcPr>
          <w:p w:rsidR="00031A90" w:rsidRPr="007B78DE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Оформление и поддержание в актуальном с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стоянии специальных информационных сте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дов и иных форм представления информации антикоррупционного содержания</w:t>
            </w:r>
          </w:p>
        </w:tc>
        <w:tc>
          <w:tcPr>
            <w:tcW w:w="1418" w:type="dxa"/>
          </w:tcPr>
          <w:p w:rsidR="00031A90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ИОГВ РД,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ОМС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нию)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2019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763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 в полугодие, ед.</w:t>
            </w: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03" w:rsidRPr="007B78DE" w:rsidTr="00C924BD">
        <w:tc>
          <w:tcPr>
            <w:tcW w:w="16551" w:type="dxa"/>
            <w:gridSpan w:val="61"/>
          </w:tcPr>
          <w:p w:rsidR="00212303" w:rsidRPr="007631DB" w:rsidRDefault="00212303" w:rsidP="00C924B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7631DB">
              <w:rPr>
                <w:rFonts w:ascii="Times New Roman" w:hAnsi="Times New Roman" w:cs="Times New Roman"/>
                <w:b/>
                <w:sz w:val="24"/>
                <w:szCs w:val="18"/>
              </w:rPr>
              <w:lastRenderedPageBreak/>
              <w:t xml:space="preserve">Задача 6. Обеспечение открытости, добросовестной конкуренции и объективности </w:t>
            </w:r>
          </w:p>
          <w:p w:rsidR="00212303" w:rsidRPr="00972CCA" w:rsidRDefault="00212303" w:rsidP="00C924B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7631DB">
              <w:rPr>
                <w:rFonts w:ascii="Times New Roman" w:hAnsi="Times New Roman" w:cs="Times New Roman"/>
                <w:b/>
                <w:sz w:val="24"/>
                <w:szCs w:val="18"/>
              </w:rPr>
              <w:t>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031A90" w:rsidRPr="007B78DE" w:rsidTr="00C924BD">
        <w:tc>
          <w:tcPr>
            <w:tcW w:w="643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39" w:type="dxa"/>
            <w:gridSpan w:val="2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Реализация мер, способствующих снижению уровня коррупции при осуществлении закупок товаров (работ, услуг) для государственных и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ных интересов участников закупок</w:t>
            </w:r>
          </w:p>
        </w:tc>
        <w:tc>
          <w:tcPr>
            <w:tcW w:w="1418" w:type="dxa"/>
          </w:tcPr>
          <w:p w:rsidR="00031A90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СГФК РД, Минфин РД,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Комитет по закупкам РД,  ИОГВ РД, ОМС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нию)</w:t>
            </w:r>
          </w:p>
        </w:tc>
        <w:tc>
          <w:tcPr>
            <w:tcW w:w="850" w:type="dxa"/>
            <w:gridSpan w:val="3"/>
            <w:vMerge w:val="restart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гг.</w:t>
            </w:r>
          </w:p>
        </w:tc>
        <w:tc>
          <w:tcPr>
            <w:tcW w:w="1559" w:type="dxa"/>
            <w:gridSpan w:val="2"/>
          </w:tcPr>
          <w:p w:rsidR="00031A90" w:rsidRPr="007B78DE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ОГВ РД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ОМС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, обесп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чивших пр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зрачность де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тельности по осуществлению закупок товаров, работ, услуг для обеспечения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гос.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нужд, проц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80 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85 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90 </w:t>
            </w:r>
          </w:p>
        </w:tc>
        <w:tc>
          <w:tcPr>
            <w:tcW w:w="721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95 </w:t>
            </w:r>
          </w:p>
        </w:tc>
        <w:tc>
          <w:tcPr>
            <w:tcW w:w="698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43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3939" w:type="dxa"/>
            <w:gridSpan w:val="2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Проведение плановых и внеплановых проверок осуществления закупок товаров (работ, услуг) для государственных и муниципальных нужд, анализа результатов этих проверок и разработка предложений по устранению выявленных нарушений</w:t>
            </w:r>
          </w:p>
        </w:tc>
        <w:tc>
          <w:tcPr>
            <w:tcW w:w="1418" w:type="dxa"/>
          </w:tcPr>
          <w:p w:rsidR="00031A90" w:rsidRPr="007B78DE" w:rsidRDefault="00031A90" w:rsidP="00C924BD">
            <w:pPr>
              <w:pStyle w:val="ConsPlusNormal"/>
              <w:spacing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СГФК РД, УФАС по РД </w:t>
            </w:r>
            <w:r w:rsidRPr="005C5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(по согласов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нию), прокур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тура РД (по согласованию)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559" w:type="dxa"/>
            <w:gridSpan w:val="2"/>
          </w:tcPr>
          <w:p w:rsidR="00031A90" w:rsidRPr="007B78DE" w:rsidRDefault="00031A90" w:rsidP="00C924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планами пров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рок, проц.</w:t>
            </w: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21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98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03" w:rsidRPr="007B78DE" w:rsidTr="00C924BD">
        <w:tc>
          <w:tcPr>
            <w:tcW w:w="16551" w:type="dxa"/>
            <w:gridSpan w:val="61"/>
          </w:tcPr>
          <w:p w:rsidR="00212303" w:rsidRPr="00972CCA" w:rsidRDefault="00212303" w:rsidP="00C924B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7631DB">
              <w:rPr>
                <w:rFonts w:ascii="Times New Roman" w:hAnsi="Times New Roman" w:cs="Times New Roman"/>
                <w:b/>
                <w:sz w:val="24"/>
                <w:szCs w:val="18"/>
              </w:rPr>
              <w:t>Задача 7. Последовательное снижение административного давления на предпринимательство (</w:t>
            </w:r>
            <w:proofErr w:type="gramStart"/>
            <w:r w:rsidRPr="007631DB">
              <w:rPr>
                <w:rFonts w:ascii="Times New Roman" w:hAnsi="Times New Roman" w:cs="Times New Roman"/>
                <w:b/>
                <w:sz w:val="24"/>
                <w:szCs w:val="18"/>
              </w:rPr>
              <w:t>бизнес-структуры</w:t>
            </w:r>
            <w:proofErr w:type="gramEnd"/>
            <w:r w:rsidRPr="007631DB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</w:tr>
      <w:tr w:rsidR="00031A90" w:rsidRPr="007B78DE" w:rsidTr="00C924BD">
        <w:tc>
          <w:tcPr>
            <w:tcW w:w="643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7.1.</w:t>
            </w:r>
          </w:p>
        </w:tc>
        <w:tc>
          <w:tcPr>
            <w:tcW w:w="3939" w:type="dxa"/>
            <w:gridSpan w:val="2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Проведение социологических опросов пре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принимателей по вопросам их взаимоотнош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ний с контролирующими, надзорными и друг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ми государственными органами.</w:t>
            </w:r>
          </w:p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Размещение результатов социологических 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следований на сайте Уполномоченного РД по защите прав предпринимателей и Торгово-промышленной палаты РД, а также освещение в СМИ</w:t>
            </w:r>
          </w:p>
        </w:tc>
        <w:tc>
          <w:tcPr>
            <w:tcW w:w="1418" w:type="dxa"/>
          </w:tcPr>
          <w:p w:rsidR="00031A90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Уполномоче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ный по защите прав предпр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нимателей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(по согласов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нию)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Агентство по предприним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тельству РД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, ТПП РД (по согласованию)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Центр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щесвенных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процедур «Бизнес против коррупции» в РД </w:t>
            </w:r>
            <w:r w:rsidRPr="001C16F2">
              <w:rPr>
                <w:rFonts w:ascii="Times New Roman" w:hAnsi="Times New Roman" w:cs="Times New Roman"/>
                <w:sz w:val="18"/>
                <w:szCs w:val="18"/>
              </w:rPr>
              <w:t>(по согл</w:t>
            </w:r>
            <w:r w:rsidRPr="001C16F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C16F2">
              <w:rPr>
                <w:rFonts w:ascii="Times New Roman" w:hAnsi="Times New Roman" w:cs="Times New Roman"/>
                <w:sz w:val="18"/>
                <w:szCs w:val="18"/>
              </w:rPr>
              <w:t>сованию)</w:t>
            </w:r>
          </w:p>
        </w:tc>
        <w:tc>
          <w:tcPr>
            <w:tcW w:w="850" w:type="dxa"/>
            <w:gridSpan w:val="3"/>
            <w:vMerge w:val="restart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9–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гг.</w:t>
            </w:r>
          </w:p>
        </w:tc>
        <w:tc>
          <w:tcPr>
            <w:tcW w:w="1559" w:type="dxa"/>
            <w:gridSpan w:val="2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количество пр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веденных и опубликованных опросов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еж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годно, ед.</w:t>
            </w: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30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89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43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7.2.</w:t>
            </w:r>
          </w:p>
        </w:tc>
        <w:tc>
          <w:tcPr>
            <w:tcW w:w="3939" w:type="dxa"/>
            <w:gridSpan w:val="2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Обобщение и распространение положительного опыта антикоррупционного поведения пре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принимателей</w:t>
            </w:r>
          </w:p>
        </w:tc>
        <w:tc>
          <w:tcPr>
            <w:tcW w:w="1418" w:type="dxa"/>
          </w:tcPr>
          <w:p w:rsidR="00031A90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Уполномоче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ный по защите прав предпр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нимателей (по согласованию)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31A90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Агентство по предприним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тельству РД,</w:t>
            </w:r>
          </w:p>
          <w:p w:rsidR="00031A90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ТПП РД (по согласованию)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6F2">
              <w:rPr>
                <w:rFonts w:ascii="Times New Roman" w:hAnsi="Times New Roman" w:cs="Times New Roman"/>
                <w:sz w:val="18"/>
                <w:szCs w:val="18"/>
              </w:rPr>
              <w:t>Центр об-</w:t>
            </w:r>
            <w:proofErr w:type="spellStart"/>
            <w:r w:rsidRPr="001C16F2">
              <w:rPr>
                <w:rFonts w:ascii="Times New Roman" w:hAnsi="Times New Roman" w:cs="Times New Roman"/>
                <w:sz w:val="18"/>
                <w:szCs w:val="18"/>
              </w:rPr>
              <w:t>щесвенных</w:t>
            </w:r>
            <w:proofErr w:type="spellEnd"/>
            <w:r w:rsidRPr="001C16F2">
              <w:rPr>
                <w:rFonts w:ascii="Times New Roman" w:hAnsi="Times New Roman" w:cs="Times New Roman"/>
                <w:sz w:val="18"/>
                <w:szCs w:val="18"/>
              </w:rPr>
              <w:t xml:space="preserve"> процедур «Бизнес против коррупции» в РД (по </w:t>
            </w:r>
            <w:proofErr w:type="spellStart"/>
            <w:proofErr w:type="gramStart"/>
            <w:r w:rsidRPr="001C16F2">
              <w:rPr>
                <w:rFonts w:ascii="Times New Roman" w:hAnsi="Times New Roman" w:cs="Times New Roman"/>
                <w:sz w:val="18"/>
                <w:szCs w:val="18"/>
              </w:rPr>
              <w:t>согла</w:t>
            </w:r>
            <w:proofErr w:type="spellEnd"/>
            <w:r w:rsidRPr="001C16F2">
              <w:rPr>
                <w:rFonts w:ascii="Times New Roman" w:hAnsi="Times New Roman" w:cs="Times New Roman"/>
                <w:sz w:val="18"/>
                <w:szCs w:val="18"/>
              </w:rPr>
              <w:t>-сованию</w:t>
            </w:r>
            <w:proofErr w:type="gramEnd"/>
            <w:r w:rsidRPr="001C16F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  <w:p w:rsidR="00031A90" w:rsidRPr="00035E21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559" w:type="dxa"/>
            <w:gridSpan w:val="2"/>
          </w:tcPr>
          <w:p w:rsidR="00031A90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доля предпр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нимателей, п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пада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щих в ко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рупционную ситуацию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янно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, проц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31A90" w:rsidRPr="007B78DE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доля предпр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нимателей, п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пада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щих в ко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рупционную ситуацию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гда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, проц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gridSpan w:val="4"/>
          </w:tcPr>
          <w:p w:rsidR="00031A90" w:rsidRDefault="00031A90" w:rsidP="00C924B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19,8</w:t>
            </w:r>
          </w:p>
          <w:p w:rsidR="00031A90" w:rsidRDefault="00031A90" w:rsidP="00C924B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A90" w:rsidRPr="007B78DE" w:rsidRDefault="00031A90" w:rsidP="00C924B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37,6</w:t>
            </w:r>
          </w:p>
        </w:tc>
        <w:tc>
          <w:tcPr>
            <w:tcW w:w="709" w:type="dxa"/>
            <w:gridSpan w:val="5"/>
          </w:tcPr>
          <w:p w:rsidR="00031A90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18,2</w:t>
            </w:r>
          </w:p>
          <w:p w:rsidR="00031A90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A90" w:rsidRPr="001063C6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36,2</w:t>
            </w:r>
          </w:p>
        </w:tc>
        <w:tc>
          <w:tcPr>
            <w:tcW w:w="708" w:type="dxa"/>
            <w:gridSpan w:val="6"/>
          </w:tcPr>
          <w:p w:rsidR="00031A90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  <w:p w:rsidR="00031A90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A90" w:rsidRPr="001063C6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35,8</w:t>
            </w:r>
          </w:p>
        </w:tc>
        <w:tc>
          <w:tcPr>
            <w:tcW w:w="630" w:type="dxa"/>
            <w:gridSpan w:val="5"/>
          </w:tcPr>
          <w:p w:rsidR="00031A90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17,0</w:t>
            </w:r>
          </w:p>
          <w:p w:rsidR="00031A90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A90" w:rsidRPr="001063C6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34,5</w:t>
            </w:r>
          </w:p>
        </w:tc>
        <w:tc>
          <w:tcPr>
            <w:tcW w:w="789" w:type="dxa"/>
            <w:gridSpan w:val="6"/>
          </w:tcPr>
          <w:p w:rsidR="00031A90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16,1</w:t>
            </w:r>
          </w:p>
          <w:p w:rsidR="00031A90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A90" w:rsidRPr="001063C6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43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7.3.</w:t>
            </w:r>
          </w:p>
        </w:tc>
        <w:tc>
          <w:tcPr>
            <w:tcW w:w="3939" w:type="dxa"/>
            <w:gridSpan w:val="2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юридических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служб с целью оказания юридических консультаций по телефону, эле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тронной почте или с выездом на место для ок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зания помощи предпринимателям в случае во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никновения коррупционных ситуаций</w:t>
            </w:r>
          </w:p>
        </w:tc>
        <w:tc>
          <w:tcPr>
            <w:tcW w:w="1418" w:type="dxa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ТПП РД (по согласованию),  Уполномоче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ный по защите прав предпр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нимателей (по согласованию)</w:t>
            </w:r>
          </w:p>
        </w:tc>
        <w:tc>
          <w:tcPr>
            <w:tcW w:w="850" w:type="dxa"/>
            <w:gridSpan w:val="3"/>
            <w:vMerge w:val="restart"/>
          </w:tcPr>
          <w:p w:rsidR="00031A90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  <w:p w:rsidR="00031A90" w:rsidRPr="00035E21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559" w:type="dxa"/>
            <w:gridSpan w:val="2"/>
          </w:tcPr>
          <w:p w:rsidR="00031A90" w:rsidRPr="00A86D8D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доля предпр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нимателей, п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лучивших юр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дическую ко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сультацию, из числа обрати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шихся, проц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630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789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43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7.4.</w:t>
            </w:r>
          </w:p>
        </w:tc>
        <w:tc>
          <w:tcPr>
            <w:tcW w:w="3939" w:type="dxa"/>
            <w:gridSpan w:val="2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заседаний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«круглых столов»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пре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ставителей органов исполнительной власти и </w:t>
            </w:r>
            <w:proofErr w:type="gramStart"/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бизнес-сообщества</w:t>
            </w:r>
            <w:proofErr w:type="gramEnd"/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с целью выработки соглас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ванных мер по дальнейшему снижению адм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нистративного давления на бизнес-структуры</w:t>
            </w:r>
          </w:p>
        </w:tc>
        <w:tc>
          <w:tcPr>
            <w:tcW w:w="1418" w:type="dxa"/>
          </w:tcPr>
          <w:p w:rsidR="00031A90" w:rsidRPr="007B78DE" w:rsidRDefault="00031A90" w:rsidP="00C924BD">
            <w:pPr>
              <w:pStyle w:val="ConsPlusNormal"/>
              <w:spacing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ТПП РД (по согласованию),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Уполномоче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ный по защите прав предпр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нимателе</w:t>
            </w:r>
            <w:proofErr w:type="gramStart"/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й(</w:t>
            </w:r>
            <w:proofErr w:type="gramEnd"/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по согласованию)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Агентство по предприним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тельству РД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559" w:type="dxa"/>
            <w:gridSpan w:val="2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количество зас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даний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круг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лых столов», еж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квартально, ед.</w:t>
            </w: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630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789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43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7.5.</w:t>
            </w:r>
          </w:p>
        </w:tc>
        <w:tc>
          <w:tcPr>
            <w:tcW w:w="3939" w:type="dxa"/>
            <w:gridSpan w:val="2"/>
          </w:tcPr>
          <w:p w:rsidR="00031A90" w:rsidRPr="007B78DE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Осуществление приема субъектов предприн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мательской деятельности в муниципальных районах и городских округах Республики Даг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стан  по вопросам имеющихся администрати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ных барьеров и негативного воздействия на </w:t>
            </w:r>
            <w:proofErr w:type="gramStart"/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бизнес-структуры</w:t>
            </w:r>
            <w:proofErr w:type="gramEnd"/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органов исполнительной власти, правоохранительных и контролиру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щих органов</w:t>
            </w:r>
          </w:p>
        </w:tc>
        <w:tc>
          <w:tcPr>
            <w:tcW w:w="1418" w:type="dxa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Уполномоче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ный по защите прав предпр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нимателей (по согласованию)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559" w:type="dxa"/>
            <w:gridSpan w:val="2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количество пр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веденных при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мов в муниц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пальных районах и городских округах Респу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лики Дагестан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ежеквартально.</w:t>
            </w: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630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789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43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7.6.</w:t>
            </w:r>
          </w:p>
        </w:tc>
        <w:tc>
          <w:tcPr>
            <w:tcW w:w="3939" w:type="dxa"/>
            <w:gridSpan w:val="2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Освещение в СМИ и размещение на официал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ном сайте Уполномоченного по защите прав предпринимателей ежегодного доклада о де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тельности по реализации мер, направленных на соблюдение и восстановление прав субъектов предпринимательской деятельности</w:t>
            </w:r>
          </w:p>
        </w:tc>
        <w:tc>
          <w:tcPr>
            <w:tcW w:w="1418" w:type="dxa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Уполномоче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ный по защите прав предпр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нимателей (по согласованию)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559" w:type="dxa"/>
            <w:gridSpan w:val="2"/>
          </w:tcPr>
          <w:p w:rsidR="00031A90" w:rsidRPr="007B78DE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количество пу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ликаци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й, еж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годно, ед.</w:t>
            </w: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08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30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89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5D1333" w:rsidTr="00C924BD">
        <w:trPr>
          <w:trHeight w:val="974"/>
        </w:trPr>
        <w:tc>
          <w:tcPr>
            <w:tcW w:w="643" w:type="dxa"/>
            <w:vMerge w:val="restart"/>
          </w:tcPr>
          <w:p w:rsidR="00031A90" w:rsidRPr="005D1333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3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7.7.</w:t>
            </w:r>
          </w:p>
        </w:tc>
        <w:tc>
          <w:tcPr>
            <w:tcW w:w="3939" w:type="dxa"/>
            <w:gridSpan w:val="2"/>
            <w:vMerge w:val="restart"/>
          </w:tcPr>
          <w:p w:rsidR="00031A90" w:rsidRPr="005D1333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1333">
              <w:rPr>
                <w:rFonts w:ascii="Times New Roman" w:hAnsi="Times New Roman" w:cs="Times New Roman"/>
                <w:sz w:val="18"/>
                <w:szCs w:val="18"/>
              </w:rPr>
              <w:t>Разработка и внедрение единого электронного реестра субъектов предпринимательства, вкл</w:t>
            </w:r>
            <w:r w:rsidRPr="005D1333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5D1333">
              <w:rPr>
                <w:rFonts w:ascii="Times New Roman" w:hAnsi="Times New Roman" w:cs="Times New Roman"/>
                <w:sz w:val="18"/>
                <w:szCs w:val="18"/>
              </w:rPr>
              <w:t>чающий перечень сведений и размещение в общем доступе в сети интернет, касающихся деятельности субъектов, наличия правоуст</w:t>
            </w:r>
            <w:r w:rsidRPr="005D133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D1333">
              <w:rPr>
                <w:rFonts w:ascii="Times New Roman" w:hAnsi="Times New Roman" w:cs="Times New Roman"/>
                <w:sz w:val="18"/>
                <w:szCs w:val="18"/>
              </w:rPr>
              <w:t>навливающих документов, проведенных в о</w:t>
            </w:r>
            <w:r w:rsidRPr="005D133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D1333">
              <w:rPr>
                <w:rFonts w:ascii="Times New Roman" w:hAnsi="Times New Roman" w:cs="Times New Roman"/>
                <w:sz w:val="18"/>
                <w:szCs w:val="18"/>
              </w:rPr>
              <w:t>ношении него проверок, все имеющиеся серт</w:t>
            </w:r>
            <w:r w:rsidRPr="005D133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D1333">
              <w:rPr>
                <w:rFonts w:ascii="Times New Roman" w:hAnsi="Times New Roman" w:cs="Times New Roman"/>
                <w:sz w:val="18"/>
                <w:szCs w:val="18"/>
              </w:rPr>
              <w:t xml:space="preserve">фикаты качества, заключение органа местного самоуправления </w:t>
            </w:r>
          </w:p>
          <w:p w:rsidR="00031A90" w:rsidRPr="005D1333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031A90" w:rsidRPr="005D1333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333">
              <w:rPr>
                <w:rFonts w:ascii="Times New Roman" w:hAnsi="Times New Roman" w:cs="Times New Roman"/>
                <w:sz w:val="18"/>
                <w:szCs w:val="18"/>
              </w:rPr>
              <w:t>Минпромэне</w:t>
            </w:r>
            <w:r w:rsidRPr="005D133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D1333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5D1333">
              <w:rPr>
                <w:rFonts w:ascii="Times New Roman" w:hAnsi="Times New Roman" w:cs="Times New Roman"/>
                <w:sz w:val="18"/>
                <w:szCs w:val="18"/>
              </w:rPr>
              <w:t xml:space="preserve"> РД,</w:t>
            </w:r>
          </w:p>
          <w:p w:rsidR="00031A90" w:rsidRPr="005D1333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333">
              <w:rPr>
                <w:rFonts w:ascii="Times New Roman" w:hAnsi="Times New Roman" w:cs="Times New Roman"/>
                <w:sz w:val="18"/>
                <w:szCs w:val="18"/>
              </w:rPr>
              <w:t>Агентство по предприним</w:t>
            </w:r>
            <w:r w:rsidRPr="005D133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D1333">
              <w:rPr>
                <w:rFonts w:ascii="Times New Roman" w:hAnsi="Times New Roman" w:cs="Times New Roman"/>
                <w:sz w:val="18"/>
                <w:szCs w:val="18"/>
              </w:rPr>
              <w:t>тельству РД,</w:t>
            </w:r>
          </w:p>
          <w:p w:rsidR="00031A90" w:rsidRPr="005D1333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333">
              <w:rPr>
                <w:rFonts w:ascii="Times New Roman" w:hAnsi="Times New Roman" w:cs="Times New Roman"/>
                <w:sz w:val="18"/>
                <w:szCs w:val="18"/>
              </w:rPr>
              <w:t>Уполномоче</w:t>
            </w:r>
            <w:r w:rsidRPr="005D133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D1333">
              <w:rPr>
                <w:rFonts w:ascii="Times New Roman" w:hAnsi="Times New Roman" w:cs="Times New Roman"/>
                <w:sz w:val="18"/>
                <w:szCs w:val="18"/>
              </w:rPr>
              <w:t>ный по защите прав предпр</w:t>
            </w:r>
            <w:r w:rsidRPr="005D133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D1333">
              <w:rPr>
                <w:rFonts w:ascii="Times New Roman" w:hAnsi="Times New Roman" w:cs="Times New Roman"/>
                <w:sz w:val="18"/>
                <w:szCs w:val="18"/>
              </w:rPr>
              <w:t>нимателей (по согласованию)</w:t>
            </w:r>
          </w:p>
        </w:tc>
        <w:tc>
          <w:tcPr>
            <w:tcW w:w="850" w:type="dxa"/>
            <w:gridSpan w:val="3"/>
            <w:vMerge/>
          </w:tcPr>
          <w:p w:rsidR="00031A90" w:rsidRPr="005D1333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 w:val="restart"/>
          </w:tcPr>
          <w:p w:rsidR="00031A90" w:rsidRPr="005D1333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333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Pr="005D13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5D1333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  <w:p w:rsidR="00031A90" w:rsidRPr="005D1333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333"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559" w:type="dxa"/>
            <w:gridSpan w:val="2"/>
          </w:tcPr>
          <w:p w:rsidR="00031A90" w:rsidRPr="005D1333" w:rsidRDefault="00031A90" w:rsidP="00C924BD">
            <w:pPr>
              <w:pStyle w:val="ConsPlusNormal"/>
              <w:spacing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333">
              <w:rPr>
                <w:rFonts w:ascii="Times New Roman" w:hAnsi="Times New Roman" w:cs="Times New Roman"/>
                <w:sz w:val="18"/>
                <w:szCs w:val="18"/>
              </w:rPr>
              <w:t>разработка, проц.</w:t>
            </w:r>
          </w:p>
        </w:tc>
        <w:tc>
          <w:tcPr>
            <w:tcW w:w="709" w:type="dxa"/>
            <w:gridSpan w:val="4"/>
          </w:tcPr>
          <w:p w:rsidR="00031A90" w:rsidRPr="005D1333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33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5"/>
          </w:tcPr>
          <w:p w:rsidR="00031A90" w:rsidRPr="005D1333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33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8" w:type="dxa"/>
            <w:gridSpan w:val="6"/>
          </w:tcPr>
          <w:p w:rsidR="00031A90" w:rsidRPr="005D1333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333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30" w:type="dxa"/>
            <w:gridSpan w:val="5"/>
          </w:tcPr>
          <w:p w:rsidR="00031A90" w:rsidRPr="005D1333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333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89" w:type="dxa"/>
            <w:gridSpan w:val="6"/>
          </w:tcPr>
          <w:p w:rsidR="00031A90" w:rsidRPr="005D1333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33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031A90" w:rsidRPr="005D1333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5"/>
          </w:tcPr>
          <w:p w:rsidR="00031A90" w:rsidRPr="005D1333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4"/>
          </w:tcPr>
          <w:p w:rsidR="00031A90" w:rsidRPr="005D1333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5D1333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4"/>
          </w:tcPr>
          <w:p w:rsidR="00031A90" w:rsidRPr="005D1333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63B7" w:rsidRPr="007B78DE" w:rsidTr="00C924BD">
        <w:trPr>
          <w:trHeight w:val="1095"/>
        </w:trPr>
        <w:tc>
          <w:tcPr>
            <w:tcW w:w="643" w:type="dxa"/>
            <w:vMerge/>
          </w:tcPr>
          <w:p w:rsidR="009463B7" w:rsidRDefault="009463B7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9" w:type="dxa"/>
            <w:gridSpan w:val="2"/>
            <w:vMerge/>
          </w:tcPr>
          <w:p w:rsidR="009463B7" w:rsidRDefault="009463B7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463B7" w:rsidRDefault="009463B7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9463B7" w:rsidRPr="007B78DE" w:rsidRDefault="009463B7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</w:tcPr>
          <w:p w:rsidR="009463B7" w:rsidRPr="007B78DE" w:rsidRDefault="009463B7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9463B7" w:rsidRPr="007B78DE" w:rsidRDefault="009463B7" w:rsidP="00C924BD">
            <w:pPr>
              <w:pStyle w:val="ConsPlusNormal"/>
              <w:spacing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внедрение, проц.</w:t>
            </w:r>
          </w:p>
        </w:tc>
        <w:tc>
          <w:tcPr>
            <w:tcW w:w="709" w:type="dxa"/>
            <w:gridSpan w:val="4"/>
          </w:tcPr>
          <w:p w:rsidR="009463B7" w:rsidRPr="007B78DE" w:rsidRDefault="009463B7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5"/>
          </w:tcPr>
          <w:p w:rsidR="009463B7" w:rsidRPr="007B78DE" w:rsidRDefault="009463B7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8" w:type="dxa"/>
            <w:gridSpan w:val="6"/>
          </w:tcPr>
          <w:p w:rsidR="009463B7" w:rsidRPr="007B78DE" w:rsidRDefault="009463B7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30" w:type="dxa"/>
            <w:gridSpan w:val="5"/>
          </w:tcPr>
          <w:p w:rsidR="009463B7" w:rsidRPr="007B78DE" w:rsidRDefault="009463B7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89" w:type="dxa"/>
            <w:gridSpan w:val="6"/>
          </w:tcPr>
          <w:p w:rsidR="009463B7" w:rsidRPr="007B78DE" w:rsidRDefault="009463B7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9463B7" w:rsidRPr="007B78DE" w:rsidRDefault="009463B7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5"/>
          </w:tcPr>
          <w:p w:rsidR="009463B7" w:rsidRPr="007B78DE" w:rsidRDefault="009463B7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4"/>
          </w:tcPr>
          <w:p w:rsidR="009463B7" w:rsidRPr="007B78DE" w:rsidRDefault="009463B7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9463B7" w:rsidRPr="007B78DE" w:rsidRDefault="009463B7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4"/>
          </w:tcPr>
          <w:p w:rsidR="009463B7" w:rsidRPr="007B78DE" w:rsidRDefault="009463B7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303" w:rsidRPr="007B78DE" w:rsidTr="00C924BD">
        <w:tc>
          <w:tcPr>
            <w:tcW w:w="16551" w:type="dxa"/>
            <w:gridSpan w:val="61"/>
          </w:tcPr>
          <w:p w:rsidR="00212303" w:rsidRPr="00972CCA" w:rsidRDefault="00212303" w:rsidP="00C924B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7631DB">
              <w:rPr>
                <w:rFonts w:ascii="Times New Roman" w:hAnsi="Times New Roman" w:cs="Times New Roman"/>
                <w:b/>
                <w:sz w:val="24"/>
                <w:szCs w:val="18"/>
              </w:rPr>
              <w:t>Задача 8. Повышение эффективности взаимодействия с правоохранительными органами</w:t>
            </w:r>
          </w:p>
        </w:tc>
      </w:tr>
      <w:tr w:rsidR="00031A90" w:rsidRPr="007B78DE" w:rsidTr="00C924BD">
        <w:tc>
          <w:tcPr>
            <w:tcW w:w="643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8.1.</w:t>
            </w:r>
          </w:p>
        </w:tc>
        <w:tc>
          <w:tcPr>
            <w:tcW w:w="3939" w:type="dxa"/>
            <w:gridSpan w:val="2"/>
          </w:tcPr>
          <w:p w:rsidR="00031A90" w:rsidRPr="007B78DE" w:rsidRDefault="00031A90" w:rsidP="00DB53F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Осуществление проверки соблюдения закон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дательства при реализации приоритетных пр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ектов и государственных программ Республики Дагестан на предмет выявления коррупцио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ных правонарушений</w:t>
            </w:r>
          </w:p>
        </w:tc>
        <w:tc>
          <w:tcPr>
            <w:tcW w:w="1480" w:type="dxa"/>
            <w:gridSpan w:val="2"/>
          </w:tcPr>
          <w:p w:rsidR="00031A90" w:rsidRPr="007B78DE" w:rsidRDefault="00031A90" w:rsidP="00C924BD">
            <w:pPr>
              <w:pStyle w:val="ConsPlusNormal"/>
              <w:spacing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СГФК РД, Счетная палата РД (по соглас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ванию),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фин РД, МВД по РД (по с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гласованию), прокуратура РД (по согласов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нию)</w:t>
            </w:r>
          </w:p>
        </w:tc>
        <w:tc>
          <w:tcPr>
            <w:tcW w:w="850" w:type="dxa"/>
            <w:gridSpan w:val="3"/>
            <w:vMerge w:val="restart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788" w:type="dxa"/>
            <w:gridSpan w:val="2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559" w:type="dxa"/>
            <w:gridSpan w:val="2"/>
          </w:tcPr>
          <w:p w:rsidR="00031A90" w:rsidRPr="007B78DE" w:rsidRDefault="00031A90" w:rsidP="00DB53FA">
            <w:pPr>
              <w:pStyle w:val="ConsPlusNormal"/>
              <w:spacing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полнота реал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зации контрол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ных проверо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к, </w:t>
            </w:r>
            <w:r w:rsidR="00DB53FA">
              <w:rPr>
                <w:rFonts w:ascii="Times New Roman" w:hAnsi="Times New Roman" w:cs="Times New Roman"/>
                <w:sz w:val="18"/>
                <w:szCs w:val="18"/>
              </w:rPr>
              <w:t>проц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3A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2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3A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3A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9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3A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rPr>
          <w:trHeight w:val="1876"/>
        </w:trPr>
        <w:tc>
          <w:tcPr>
            <w:tcW w:w="643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 w:rsidR="002123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39" w:type="dxa"/>
            <w:gridSpan w:val="2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Разработка и проведение комплекса межведо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ственных мероприятий по выявлению и прес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чению фактов коррупции в сфере землепольз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вания,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градостроительства, пользования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родными и земельными ресурсами,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ЖКХ, ра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поряжения бюджетными средствами, госуда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ственным и муниципальным имуществом</w:t>
            </w:r>
          </w:p>
        </w:tc>
        <w:tc>
          <w:tcPr>
            <w:tcW w:w="1480" w:type="dxa"/>
            <w:gridSpan w:val="2"/>
          </w:tcPr>
          <w:p w:rsidR="00031A90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Минимущество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РД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Прокуратура РД (по согласов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нию), СУ СК РФ по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согласованию), МВД по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(по согласованию)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  <w:gridSpan w:val="2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559" w:type="dxa"/>
            <w:gridSpan w:val="2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ежегодно, ед.</w:t>
            </w: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9" w:type="dxa"/>
            <w:gridSpan w:val="6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EDB" w:rsidRPr="007B78DE" w:rsidTr="00C924BD">
        <w:tc>
          <w:tcPr>
            <w:tcW w:w="16551" w:type="dxa"/>
            <w:gridSpan w:val="61"/>
          </w:tcPr>
          <w:p w:rsidR="000B2EDB" w:rsidRPr="00972CCA" w:rsidRDefault="000B2EDB" w:rsidP="00C924B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7631DB">
              <w:rPr>
                <w:rFonts w:ascii="Times New Roman" w:hAnsi="Times New Roman" w:cs="Times New Roman"/>
                <w:b/>
                <w:sz w:val="24"/>
                <w:szCs w:val="18"/>
              </w:rPr>
              <w:t>Задача 9. Усиление мер по минимизации бытовой коррупции</w:t>
            </w:r>
          </w:p>
        </w:tc>
      </w:tr>
      <w:tr w:rsidR="00031A90" w:rsidRPr="007B78DE" w:rsidTr="00C924BD">
        <w:tc>
          <w:tcPr>
            <w:tcW w:w="643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9.1.</w:t>
            </w:r>
          </w:p>
        </w:tc>
        <w:tc>
          <w:tcPr>
            <w:tcW w:w="3939" w:type="dxa"/>
            <w:gridSpan w:val="2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соблюдения требований законод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тельства в сфере государственной гражданской (муниципальной) службы с целью устранения коррупционных рисков, возникающих при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ступлении граждан на должность госуда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ственной (муниципальной) службы</w:t>
            </w:r>
          </w:p>
        </w:tc>
        <w:tc>
          <w:tcPr>
            <w:tcW w:w="1418" w:type="dxa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ИОГВ РД, ОМС (по с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гласованию)</w:t>
            </w:r>
          </w:p>
        </w:tc>
        <w:tc>
          <w:tcPr>
            <w:tcW w:w="850" w:type="dxa"/>
            <w:gridSpan w:val="3"/>
            <w:vMerge w:val="restart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559" w:type="dxa"/>
            <w:gridSpan w:val="2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проц.</w:t>
            </w: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29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9" w:type="dxa"/>
            <w:gridSpan w:val="6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43" w:type="dxa"/>
          </w:tcPr>
          <w:p w:rsidR="00031A90" w:rsidRPr="000F37F8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37F8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 w:rsidR="00944AF0" w:rsidRPr="000F37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F37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39" w:type="dxa"/>
            <w:gridSpan w:val="2"/>
          </w:tcPr>
          <w:p w:rsidR="00031A90" w:rsidRPr="000F37F8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37F8">
              <w:rPr>
                <w:rFonts w:ascii="Times New Roman" w:hAnsi="Times New Roman" w:cs="Times New Roman"/>
                <w:sz w:val="18"/>
                <w:szCs w:val="18"/>
              </w:rPr>
              <w:t>Обеспечение родителей детей дошкольного и школьного возраста памятками о действиях в случаях незаконных поборов в образовател</w:t>
            </w:r>
            <w:r w:rsidRPr="000F37F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F37F8">
              <w:rPr>
                <w:rFonts w:ascii="Times New Roman" w:hAnsi="Times New Roman" w:cs="Times New Roman"/>
                <w:sz w:val="18"/>
                <w:szCs w:val="18"/>
              </w:rPr>
              <w:t>ных организациях</w:t>
            </w:r>
          </w:p>
        </w:tc>
        <w:tc>
          <w:tcPr>
            <w:tcW w:w="1418" w:type="dxa"/>
          </w:tcPr>
          <w:p w:rsidR="00031A90" w:rsidRPr="000F37F8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37F8">
              <w:rPr>
                <w:rFonts w:ascii="Times New Roman" w:hAnsi="Times New Roman" w:cs="Times New Roman"/>
                <w:sz w:val="18"/>
                <w:szCs w:val="18"/>
              </w:rPr>
              <w:t>Минобрнауки</w:t>
            </w:r>
            <w:proofErr w:type="spellEnd"/>
            <w:r w:rsidRPr="000F37F8">
              <w:rPr>
                <w:rFonts w:ascii="Times New Roman" w:hAnsi="Times New Roman" w:cs="Times New Roman"/>
                <w:sz w:val="18"/>
                <w:szCs w:val="18"/>
              </w:rPr>
              <w:t xml:space="preserve"> РД, ОМС (по согласованию)</w:t>
            </w:r>
          </w:p>
        </w:tc>
        <w:tc>
          <w:tcPr>
            <w:tcW w:w="850" w:type="dxa"/>
            <w:gridSpan w:val="3"/>
            <w:vMerge/>
          </w:tcPr>
          <w:p w:rsidR="00031A90" w:rsidRPr="000F37F8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31A90" w:rsidRPr="000F37F8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7F8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Pr="000F37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0F37F8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  <w:p w:rsidR="00031A90" w:rsidRPr="000F37F8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7F8"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559" w:type="dxa"/>
            <w:gridSpan w:val="2"/>
          </w:tcPr>
          <w:p w:rsidR="00031A90" w:rsidRPr="000F37F8" w:rsidRDefault="00031A90" w:rsidP="00B064F7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37F8">
              <w:rPr>
                <w:rFonts w:ascii="Times New Roman" w:hAnsi="Times New Roman" w:cs="Times New Roman"/>
                <w:sz w:val="18"/>
                <w:szCs w:val="18"/>
              </w:rPr>
              <w:t>доля дошкол</w:t>
            </w:r>
            <w:r w:rsidRPr="000F37F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F37F8">
              <w:rPr>
                <w:rFonts w:ascii="Times New Roman" w:hAnsi="Times New Roman" w:cs="Times New Roman"/>
                <w:sz w:val="18"/>
                <w:szCs w:val="18"/>
              </w:rPr>
              <w:t>ных и школьных образовательных учреждений, в которых обесп</w:t>
            </w:r>
            <w:r w:rsidRPr="000F37F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F37F8">
              <w:rPr>
                <w:rFonts w:ascii="Times New Roman" w:hAnsi="Times New Roman" w:cs="Times New Roman"/>
                <w:sz w:val="18"/>
                <w:szCs w:val="18"/>
              </w:rPr>
              <w:t xml:space="preserve">чена реализация мероприятия, </w:t>
            </w:r>
            <w:r w:rsidRPr="000F37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проц., </w:t>
            </w:r>
            <w:bookmarkStart w:id="1" w:name="_GoBack"/>
            <w:bookmarkEnd w:id="1"/>
          </w:p>
        </w:tc>
        <w:tc>
          <w:tcPr>
            <w:tcW w:w="709" w:type="dxa"/>
            <w:gridSpan w:val="4"/>
          </w:tcPr>
          <w:p w:rsidR="00031A90" w:rsidRPr="007B78DE" w:rsidRDefault="001D233F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="00031A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31A90"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5"/>
          </w:tcPr>
          <w:p w:rsidR="00031A90" w:rsidRPr="007B78DE" w:rsidRDefault="001D233F" w:rsidP="001D2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031A90"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29" w:type="dxa"/>
            <w:gridSpan w:val="5"/>
          </w:tcPr>
          <w:p w:rsidR="00031A90" w:rsidRPr="007B78DE" w:rsidRDefault="001D233F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031A90"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6"/>
          </w:tcPr>
          <w:p w:rsidR="00031A90" w:rsidRPr="007B78DE" w:rsidRDefault="001D233F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31A90"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789" w:type="dxa"/>
            <w:gridSpan w:val="6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4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43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</w:t>
            </w:r>
            <w:r w:rsidR="00944A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39" w:type="dxa"/>
            <w:gridSpan w:val="2"/>
          </w:tcPr>
          <w:p w:rsidR="00031A90" w:rsidRPr="007B78DE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Проведение для студентов медицинских уче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ных заведений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«круглых столов», брифингов и лекций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, направленных на формирование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тивного отношения к коррупции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031A90" w:rsidRPr="007B78DE" w:rsidRDefault="00031A90" w:rsidP="00C924BD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Минздрав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66C2F">
              <w:rPr>
                <w:rFonts w:ascii="Times New Roman" w:hAnsi="Times New Roman" w:cs="Times New Roman"/>
                <w:sz w:val="18"/>
                <w:szCs w:val="18"/>
              </w:rPr>
              <w:t xml:space="preserve">ФГБОУ </w:t>
            </w:r>
            <w:proofErr w:type="gramStart"/>
            <w:r w:rsidRPr="00166C2F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166C2F">
              <w:rPr>
                <w:rFonts w:ascii="Times New Roman" w:hAnsi="Times New Roman" w:cs="Times New Roman"/>
                <w:sz w:val="18"/>
                <w:szCs w:val="18"/>
              </w:rPr>
              <w:t xml:space="preserve"> «Дагестанский государстве</w:t>
            </w:r>
            <w:r w:rsidRPr="00166C2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6C2F">
              <w:rPr>
                <w:rFonts w:ascii="Times New Roman" w:hAnsi="Times New Roman" w:cs="Times New Roman"/>
                <w:sz w:val="18"/>
                <w:szCs w:val="18"/>
              </w:rPr>
              <w:t>ный медици</w:t>
            </w:r>
            <w:r w:rsidRPr="00166C2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66C2F">
              <w:rPr>
                <w:rFonts w:ascii="Times New Roman" w:hAnsi="Times New Roman" w:cs="Times New Roman"/>
                <w:sz w:val="18"/>
                <w:szCs w:val="18"/>
              </w:rPr>
              <w:t>ский универс</w:t>
            </w:r>
            <w:r w:rsidRPr="00166C2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66C2F">
              <w:rPr>
                <w:rFonts w:ascii="Times New Roman" w:hAnsi="Times New Roman" w:cs="Times New Roman"/>
                <w:sz w:val="18"/>
                <w:szCs w:val="18"/>
              </w:rPr>
              <w:t>тет» Минздр</w:t>
            </w:r>
            <w:r w:rsidRPr="00166C2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66C2F">
              <w:rPr>
                <w:rFonts w:ascii="Times New Roman" w:hAnsi="Times New Roman" w:cs="Times New Roman"/>
                <w:sz w:val="18"/>
                <w:szCs w:val="18"/>
              </w:rPr>
              <w:t>ва России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  <w:p w:rsidR="00031A90" w:rsidRPr="00155121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559" w:type="dxa"/>
            <w:gridSpan w:val="2"/>
          </w:tcPr>
          <w:p w:rsidR="00031A90" w:rsidRPr="007B78DE" w:rsidRDefault="00E642EE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ежегодно, ед.</w:t>
            </w: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9" w:type="dxa"/>
            <w:gridSpan w:val="6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4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4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43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44AF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39" w:type="dxa"/>
            <w:gridSpan w:val="2"/>
          </w:tcPr>
          <w:p w:rsidR="00031A90" w:rsidRPr="007B78DE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Внедрение в медицинских и образовательных организациях практики ознакомления вновь принятых медицинских работников и работн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ков образования с нормами антикоррупционн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го поведения</w:t>
            </w:r>
          </w:p>
        </w:tc>
        <w:tc>
          <w:tcPr>
            <w:tcW w:w="1418" w:type="dxa"/>
          </w:tcPr>
          <w:p w:rsidR="00031A90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Минобрнауки</w:t>
            </w:r>
            <w:proofErr w:type="spellEnd"/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РД, </w:t>
            </w:r>
          </w:p>
          <w:p w:rsidR="00031A90" w:rsidRPr="00225C16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Минздрав</w:t>
            </w:r>
            <w:r w:rsidRPr="00225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РД</w:t>
            </w:r>
            <w:r w:rsidRPr="00225C1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ОМС (по с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гласованию)</w:t>
            </w:r>
          </w:p>
        </w:tc>
        <w:tc>
          <w:tcPr>
            <w:tcW w:w="850" w:type="dxa"/>
            <w:gridSpan w:val="3"/>
            <w:vMerge w:val="restart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559" w:type="dxa"/>
            <w:gridSpan w:val="2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проц.</w:t>
            </w: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29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9" w:type="dxa"/>
            <w:gridSpan w:val="6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4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4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43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 w:rsidR="00944A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39" w:type="dxa"/>
            <w:gridSpan w:val="2"/>
          </w:tcPr>
          <w:p w:rsidR="00031A90" w:rsidRPr="007B78DE" w:rsidRDefault="00031A90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мониторинга обращений граждан о проявлениях коррупции в сфере образования и здравоохранения</w:t>
            </w:r>
          </w:p>
        </w:tc>
        <w:tc>
          <w:tcPr>
            <w:tcW w:w="1418" w:type="dxa"/>
          </w:tcPr>
          <w:p w:rsidR="00031A90" w:rsidRPr="007B78DE" w:rsidRDefault="00031A90" w:rsidP="00C924BD">
            <w:pPr>
              <w:pStyle w:val="ConsPlusNormal"/>
              <w:spacing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Минобрнауки</w:t>
            </w:r>
            <w:proofErr w:type="spellEnd"/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РД,</w:t>
            </w:r>
            <w:r w:rsidRPr="001551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Минздрав РД, ОМС (по согласованию)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559" w:type="dxa"/>
            <w:gridSpan w:val="2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ежеквартально, ед.</w:t>
            </w: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9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9" w:type="dxa"/>
            <w:gridSpan w:val="6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4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4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43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 w:rsidR="00944A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39" w:type="dxa"/>
            <w:gridSpan w:val="2"/>
          </w:tcPr>
          <w:p w:rsidR="00031A90" w:rsidRPr="007B78DE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Проведение социологических опросов в орг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низациях здравоохранения, образования по вопросам коррупционных проявлений в сфере оказания медицинских, образовательных услуг. Размещение на официальных сайтах органов власти результатов опросов</w:t>
            </w:r>
          </w:p>
        </w:tc>
        <w:tc>
          <w:tcPr>
            <w:tcW w:w="1418" w:type="dxa"/>
          </w:tcPr>
          <w:p w:rsidR="00031A90" w:rsidRPr="00677143" w:rsidRDefault="00031A90" w:rsidP="00C924BD">
            <w:pPr>
              <w:pStyle w:val="ConsPlusNormal"/>
              <w:spacing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Минобрнауки</w:t>
            </w:r>
            <w:proofErr w:type="spellEnd"/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РД, Минздрав РД, ОМС </w:t>
            </w:r>
            <w:r w:rsidRPr="0067714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по согласованию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), ТУФОМС (по согласованию)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559" w:type="dxa"/>
            <w:gridSpan w:val="2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ежегодно, ед.</w:t>
            </w: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9" w:type="dxa"/>
            <w:gridSpan w:val="6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4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4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775" w:rsidRPr="00133775" w:rsidTr="00C924BD">
        <w:tc>
          <w:tcPr>
            <w:tcW w:w="643" w:type="dxa"/>
          </w:tcPr>
          <w:p w:rsidR="00031A90" w:rsidRPr="00133775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3775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 w:rsidR="00944AF0" w:rsidRPr="0013377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337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39" w:type="dxa"/>
            <w:gridSpan w:val="2"/>
          </w:tcPr>
          <w:p w:rsidR="00031A90" w:rsidRPr="00133775" w:rsidRDefault="00031A90" w:rsidP="001D233F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3775">
              <w:rPr>
                <w:rFonts w:ascii="Times New Roman" w:hAnsi="Times New Roman" w:cs="Times New Roman"/>
                <w:sz w:val="18"/>
                <w:szCs w:val="18"/>
              </w:rPr>
              <w:t>Вне</w:t>
            </w:r>
            <w:r w:rsidR="001D233F">
              <w:rPr>
                <w:rFonts w:ascii="Times New Roman" w:hAnsi="Times New Roman" w:cs="Times New Roman"/>
                <w:sz w:val="18"/>
                <w:szCs w:val="18"/>
              </w:rPr>
              <w:t xml:space="preserve">сение </w:t>
            </w:r>
            <w:r w:rsidRPr="00133775">
              <w:rPr>
                <w:rFonts w:ascii="Times New Roman" w:hAnsi="Times New Roman" w:cs="Times New Roman"/>
                <w:sz w:val="18"/>
                <w:szCs w:val="18"/>
              </w:rPr>
              <w:t>изменени</w:t>
            </w:r>
            <w:r w:rsidR="001D233F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133775">
              <w:rPr>
                <w:rFonts w:ascii="Times New Roman" w:hAnsi="Times New Roman" w:cs="Times New Roman"/>
                <w:sz w:val="18"/>
                <w:szCs w:val="18"/>
              </w:rPr>
              <w:t xml:space="preserve"> в служебные контракты руководителей учреждений здравоохранения в части запрета на учреждение ими и их близк</w:t>
            </w:r>
            <w:r w:rsidRPr="0013377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33775">
              <w:rPr>
                <w:rFonts w:ascii="Times New Roman" w:hAnsi="Times New Roman" w:cs="Times New Roman"/>
                <w:sz w:val="18"/>
                <w:szCs w:val="18"/>
              </w:rPr>
              <w:t>ми родственниками коммерческих структур (организаций), оказывающих медицинские и иные услуги в сфере здравоохранения</w:t>
            </w:r>
          </w:p>
        </w:tc>
        <w:tc>
          <w:tcPr>
            <w:tcW w:w="1418" w:type="dxa"/>
          </w:tcPr>
          <w:p w:rsidR="00031A90" w:rsidRPr="00133775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775">
              <w:rPr>
                <w:rFonts w:ascii="Times New Roman" w:hAnsi="Times New Roman" w:cs="Times New Roman"/>
                <w:sz w:val="18"/>
                <w:szCs w:val="18"/>
              </w:rPr>
              <w:t>Минздрав РД</w:t>
            </w:r>
          </w:p>
        </w:tc>
        <w:tc>
          <w:tcPr>
            <w:tcW w:w="850" w:type="dxa"/>
            <w:gridSpan w:val="3"/>
            <w:vMerge/>
          </w:tcPr>
          <w:p w:rsidR="00031A90" w:rsidRPr="00133775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31A90" w:rsidRPr="00133775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775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Pr="001337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133775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  <w:p w:rsidR="00031A90" w:rsidRPr="00133775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775"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559" w:type="dxa"/>
            <w:gridSpan w:val="2"/>
          </w:tcPr>
          <w:p w:rsidR="00031A90" w:rsidRPr="00133775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775">
              <w:rPr>
                <w:rFonts w:ascii="Times New Roman" w:hAnsi="Times New Roman" w:cs="Times New Roman"/>
                <w:sz w:val="18"/>
                <w:szCs w:val="18"/>
              </w:rPr>
              <w:t>проц.</w:t>
            </w:r>
          </w:p>
        </w:tc>
        <w:tc>
          <w:tcPr>
            <w:tcW w:w="709" w:type="dxa"/>
            <w:gridSpan w:val="4"/>
          </w:tcPr>
          <w:p w:rsidR="00031A90" w:rsidRPr="00133775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77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5"/>
          </w:tcPr>
          <w:p w:rsidR="00031A90" w:rsidRPr="00133775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775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29" w:type="dxa"/>
            <w:gridSpan w:val="5"/>
          </w:tcPr>
          <w:p w:rsidR="00031A90" w:rsidRPr="00133775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775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09" w:type="dxa"/>
            <w:gridSpan w:val="6"/>
          </w:tcPr>
          <w:p w:rsidR="00031A90" w:rsidRPr="00133775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77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9" w:type="dxa"/>
            <w:gridSpan w:val="6"/>
          </w:tcPr>
          <w:p w:rsidR="00031A90" w:rsidRPr="00133775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77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031A90" w:rsidRPr="00133775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5"/>
          </w:tcPr>
          <w:p w:rsidR="00031A90" w:rsidRPr="00133775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4"/>
          </w:tcPr>
          <w:p w:rsidR="00031A90" w:rsidRPr="00133775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133775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4"/>
          </w:tcPr>
          <w:p w:rsidR="00031A90" w:rsidRPr="00133775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43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 w:rsidR="00944A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39" w:type="dxa"/>
            <w:gridSpan w:val="2"/>
          </w:tcPr>
          <w:p w:rsidR="00031A90" w:rsidRPr="00E53989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3989">
              <w:rPr>
                <w:rFonts w:ascii="Times New Roman" w:hAnsi="Times New Roman" w:cs="Times New Roman"/>
                <w:sz w:val="18"/>
                <w:szCs w:val="18"/>
              </w:rPr>
              <w:t>Обеспечение информирования населения п</w:t>
            </w:r>
            <w:r w:rsidRPr="00E5398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53989">
              <w:rPr>
                <w:rFonts w:ascii="Times New Roman" w:hAnsi="Times New Roman" w:cs="Times New Roman"/>
                <w:sz w:val="18"/>
                <w:szCs w:val="18"/>
              </w:rPr>
              <w:t>средством публикаций в печатных изданиях, подготовки новостных сюжетов в телепрогра</w:t>
            </w:r>
            <w:r w:rsidRPr="00E5398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53989">
              <w:rPr>
                <w:rFonts w:ascii="Times New Roman" w:hAnsi="Times New Roman" w:cs="Times New Roman"/>
                <w:sz w:val="18"/>
                <w:szCs w:val="18"/>
              </w:rPr>
              <w:t>мах (телепередачах) и радиопрограммах (р</w:t>
            </w:r>
            <w:r w:rsidRPr="00E5398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53989">
              <w:rPr>
                <w:rFonts w:ascii="Times New Roman" w:hAnsi="Times New Roman" w:cs="Times New Roman"/>
                <w:sz w:val="18"/>
                <w:szCs w:val="18"/>
              </w:rPr>
              <w:t xml:space="preserve">диопередачах) о положениях Жилищного </w:t>
            </w:r>
            <w:hyperlink r:id="rId14" w:history="1">
              <w:r w:rsidRPr="00E53989">
                <w:rPr>
                  <w:rFonts w:ascii="Times New Roman" w:hAnsi="Times New Roman" w:cs="Times New Roman"/>
                  <w:sz w:val="18"/>
                  <w:szCs w:val="18"/>
                </w:rPr>
                <w:t>к</w:t>
              </w:r>
              <w:r w:rsidRPr="00E53989">
                <w:rPr>
                  <w:rFonts w:ascii="Times New Roman" w:hAnsi="Times New Roman" w:cs="Times New Roman"/>
                  <w:sz w:val="18"/>
                  <w:szCs w:val="18"/>
                </w:rPr>
                <w:t>о</w:t>
              </w:r>
              <w:r w:rsidRPr="00E53989">
                <w:rPr>
                  <w:rFonts w:ascii="Times New Roman" w:hAnsi="Times New Roman" w:cs="Times New Roman"/>
                  <w:sz w:val="18"/>
                  <w:szCs w:val="18"/>
                </w:rPr>
                <w:t>декса</w:t>
              </w:r>
            </w:hyperlink>
            <w:r w:rsidRPr="00E53989"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Российской Федерации, правах и обяза</w:t>
            </w:r>
            <w:r w:rsidRPr="00E5398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53989">
              <w:rPr>
                <w:rFonts w:ascii="Times New Roman" w:hAnsi="Times New Roman" w:cs="Times New Roman"/>
                <w:sz w:val="18"/>
                <w:szCs w:val="18"/>
              </w:rPr>
              <w:t xml:space="preserve">ностях участников жилищных отношений и системе </w:t>
            </w:r>
            <w:proofErr w:type="gramStart"/>
            <w:r w:rsidRPr="00E53989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E53989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организациями, осущест</w:t>
            </w:r>
            <w:r w:rsidRPr="00E5398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53989">
              <w:rPr>
                <w:rFonts w:ascii="Times New Roman" w:hAnsi="Times New Roman" w:cs="Times New Roman"/>
                <w:sz w:val="18"/>
                <w:szCs w:val="18"/>
              </w:rPr>
              <w:t>ляющими управление многоквартирными д</w:t>
            </w:r>
            <w:r w:rsidRPr="00E5398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53989">
              <w:rPr>
                <w:rFonts w:ascii="Times New Roman" w:hAnsi="Times New Roman" w:cs="Times New Roman"/>
                <w:sz w:val="18"/>
                <w:szCs w:val="18"/>
              </w:rPr>
              <w:t>мами</w:t>
            </w:r>
          </w:p>
        </w:tc>
        <w:tc>
          <w:tcPr>
            <w:tcW w:w="1418" w:type="dxa"/>
          </w:tcPr>
          <w:p w:rsidR="00031A90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Минстрой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РД</w:t>
            </w:r>
          </w:p>
          <w:p w:rsidR="00031A90" w:rsidRPr="00774EB2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Мининформ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РД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  <w:p w:rsidR="00031A90" w:rsidRPr="004F4375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559" w:type="dxa"/>
            <w:gridSpan w:val="2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 в полугодие, ед.</w:t>
            </w: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9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9" w:type="dxa"/>
            <w:gridSpan w:val="6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4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4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A90" w:rsidRPr="007B78DE" w:rsidTr="00C924BD">
        <w:tc>
          <w:tcPr>
            <w:tcW w:w="643" w:type="dxa"/>
          </w:tcPr>
          <w:p w:rsidR="00031A90" w:rsidRPr="007B78DE" w:rsidRDefault="00031A90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 w:rsidR="00944AF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39" w:type="dxa"/>
            <w:gridSpan w:val="2"/>
          </w:tcPr>
          <w:p w:rsidR="00031A90" w:rsidRPr="007B78DE" w:rsidRDefault="00031A90" w:rsidP="00C924BD">
            <w:pPr>
              <w:pStyle w:val="ConsPlusNormal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</w:t>
            </w:r>
            <w:proofErr w:type="gramStart"/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раскрытием и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формации о деятельности организаций, ос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ществляющих деятельность в сфере управления 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многоквартирными домами</w:t>
            </w:r>
          </w:p>
        </w:tc>
        <w:tc>
          <w:tcPr>
            <w:tcW w:w="1418" w:type="dxa"/>
          </w:tcPr>
          <w:p w:rsidR="00031A90" w:rsidRPr="004F4375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ная жилищная инспекция РД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0" w:type="dxa"/>
            <w:gridSpan w:val="3"/>
            <w:vMerge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  <w:p w:rsidR="00031A90" w:rsidRPr="007B78DE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8DE"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559" w:type="dxa"/>
            <w:gridSpan w:val="2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ежегодно, ед.</w:t>
            </w:r>
          </w:p>
        </w:tc>
        <w:tc>
          <w:tcPr>
            <w:tcW w:w="709" w:type="dxa"/>
            <w:gridSpan w:val="4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6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9" w:type="dxa"/>
            <w:gridSpan w:val="6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4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4"/>
          </w:tcPr>
          <w:p w:rsidR="00031A90" w:rsidRPr="007B78DE" w:rsidRDefault="00031A90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63B7" w:rsidRPr="007B78DE" w:rsidTr="00C924BD">
        <w:tc>
          <w:tcPr>
            <w:tcW w:w="16551" w:type="dxa"/>
            <w:gridSpan w:val="61"/>
          </w:tcPr>
          <w:p w:rsidR="009463B7" w:rsidRPr="00972CCA" w:rsidRDefault="009463B7" w:rsidP="00C924B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7631DB">
              <w:rPr>
                <w:rFonts w:ascii="Times New Roman" w:hAnsi="Times New Roman" w:cs="Times New Roman"/>
                <w:b/>
                <w:sz w:val="24"/>
                <w:szCs w:val="18"/>
              </w:rPr>
              <w:lastRenderedPageBreak/>
              <w:t>Задача 10. Стимулирование антикоррупционного поведения государственных и муниципальных служащих</w:t>
            </w:r>
          </w:p>
        </w:tc>
      </w:tr>
      <w:tr w:rsidR="009463B7" w:rsidRPr="009463B7" w:rsidTr="00C924BD">
        <w:tc>
          <w:tcPr>
            <w:tcW w:w="643" w:type="dxa"/>
          </w:tcPr>
          <w:p w:rsidR="009463B7" w:rsidRPr="009463B7" w:rsidRDefault="009463B7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3B7">
              <w:rPr>
                <w:rFonts w:ascii="Times New Roman" w:hAnsi="Times New Roman" w:cs="Times New Roman"/>
                <w:sz w:val="18"/>
                <w:szCs w:val="18"/>
              </w:rPr>
              <w:t>10.1.</w:t>
            </w:r>
          </w:p>
        </w:tc>
        <w:tc>
          <w:tcPr>
            <w:tcW w:w="3939" w:type="dxa"/>
            <w:gridSpan w:val="2"/>
          </w:tcPr>
          <w:p w:rsidR="009463B7" w:rsidRPr="009463B7" w:rsidRDefault="009463B7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63B7">
              <w:rPr>
                <w:rFonts w:ascii="Times New Roman" w:hAnsi="Times New Roman" w:cs="Times New Roman"/>
                <w:sz w:val="18"/>
                <w:szCs w:val="18"/>
              </w:rPr>
              <w:t>Реализация мер, направленных на повышение престижа государственной и муниципальной службы, с учетом положительного регионал</w:t>
            </w:r>
            <w:r w:rsidRPr="009463B7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463B7">
              <w:rPr>
                <w:rFonts w:ascii="Times New Roman" w:hAnsi="Times New Roman" w:cs="Times New Roman"/>
                <w:sz w:val="18"/>
                <w:szCs w:val="18"/>
              </w:rPr>
              <w:t>ного опыта в сфере противодействия коррупции</w:t>
            </w:r>
          </w:p>
        </w:tc>
        <w:tc>
          <w:tcPr>
            <w:tcW w:w="1418" w:type="dxa"/>
          </w:tcPr>
          <w:p w:rsidR="009463B7" w:rsidRPr="009463B7" w:rsidRDefault="009463B7" w:rsidP="00C924BD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3B7">
              <w:rPr>
                <w:rFonts w:ascii="Times New Roman" w:hAnsi="Times New Roman" w:cs="Times New Roman"/>
                <w:sz w:val="18"/>
                <w:szCs w:val="18"/>
              </w:rPr>
              <w:t>Управление по вопросам го</w:t>
            </w:r>
            <w:r w:rsidRPr="009463B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463B7">
              <w:rPr>
                <w:rFonts w:ascii="Times New Roman" w:hAnsi="Times New Roman" w:cs="Times New Roman"/>
                <w:sz w:val="18"/>
                <w:szCs w:val="18"/>
              </w:rPr>
              <w:t>службы, ИОГВ РД, Совет м</w:t>
            </w:r>
            <w:r w:rsidRPr="009463B7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463B7">
              <w:rPr>
                <w:rFonts w:ascii="Times New Roman" w:hAnsi="Times New Roman" w:cs="Times New Roman"/>
                <w:sz w:val="18"/>
                <w:szCs w:val="18"/>
              </w:rPr>
              <w:t>ниципальных образований РД (по согл</w:t>
            </w:r>
            <w:r w:rsidRPr="009463B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463B7">
              <w:rPr>
                <w:rFonts w:ascii="Times New Roman" w:hAnsi="Times New Roman" w:cs="Times New Roman"/>
                <w:sz w:val="18"/>
                <w:szCs w:val="18"/>
              </w:rPr>
              <w:t>сованию)</w:t>
            </w:r>
          </w:p>
        </w:tc>
        <w:tc>
          <w:tcPr>
            <w:tcW w:w="850" w:type="dxa"/>
            <w:gridSpan w:val="3"/>
          </w:tcPr>
          <w:p w:rsidR="009463B7" w:rsidRPr="009463B7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0" w:type="dxa"/>
            <w:gridSpan w:val="3"/>
          </w:tcPr>
          <w:p w:rsidR="009463B7" w:rsidRPr="009463B7" w:rsidRDefault="009463B7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3B7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Pr="009463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9463B7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  <w:p w:rsidR="009463B7" w:rsidRPr="009463B7" w:rsidRDefault="009463B7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3B7"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559" w:type="dxa"/>
            <w:gridSpan w:val="2"/>
          </w:tcPr>
          <w:p w:rsidR="009463B7" w:rsidRPr="009463B7" w:rsidRDefault="00045757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проц</w:t>
            </w:r>
            <w:r w:rsidR="009463B7" w:rsidRPr="009463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gridSpan w:val="4"/>
          </w:tcPr>
          <w:p w:rsidR="009463B7" w:rsidRPr="009463B7" w:rsidRDefault="009463B7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3B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9463B7" w:rsidRPr="009463B7" w:rsidRDefault="009463B7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3B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29" w:type="dxa"/>
            <w:gridSpan w:val="5"/>
          </w:tcPr>
          <w:p w:rsidR="009463B7" w:rsidRPr="009463B7" w:rsidRDefault="009463B7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3B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6"/>
          </w:tcPr>
          <w:p w:rsidR="009463B7" w:rsidRPr="009463B7" w:rsidRDefault="009463B7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3B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9" w:type="dxa"/>
            <w:gridSpan w:val="6"/>
          </w:tcPr>
          <w:p w:rsidR="009463B7" w:rsidRPr="009463B7" w:rsidRDefault="009463B7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3B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</w:tcPr>
          <w:p w:rsidR="009463B7" w:rsidRPr="009463B7" w:rsidRDefault="009463B7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5"/>
          </w:tcPr>
          <w:p w:rsidR="009463B7" w:rsidRPr="009463B7" w:rsidRDefault="009463B7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4"/>
          </w:tcPr>
          <w:p w:rsidR="009463B7" w:rsidRPr="009463B7" w:rsidRDefault="009463B7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9463B7" w:rsidRPr="009463B7" w:rsidRDefault="009463B7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4"/>
          </w:tcPr>
          <w:p w:rsidR="009463B7" w:rsidRPr="009463B7" w:rsidRDefault="009463B7" w:rsidP="00C924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63B7" w:rsidRPr="007B78DE" w:rsidTr="00C924BD">
        <w:tc>
          <w:tcPr>
            <w:tcW w:w="643" w:type="dxa"/>
          </w:tcPr>
          <w:p w:rsidR="009463B7" w:rsidRPr="00E15C64" w:rsidRDefault="009463B7" w:rsidP="00C92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5C64">
              <w:rPr>
                <w:rFonts w:ascii="Times New Roman" w:hAnsi="Times New Roman" w:cs="Times New Roman"/>
                <w:sz w:val="18"/>
                <w:szCs w:val="18"/>
              </w:rPr>
              <w:t>10.2.</w:t>
            </w:r>
          </w:p>
        </w:tc>
        <w:tc>
          <w:tcPr>
            <w:tcW w:w="3939" w:type="dxa"/>
            <w:gridSpan w:val="2"/>
          </w:tcPr>
          <w:p w:rsidR="009463B7" w:rsidRPr="00E15C64" w:rsidRDefault="009463B7" w:rsidP="00C924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C64">
              <w:rPr>
                <w:rFonts w:ascii="Times New Roman" w:hAnsi="Times New Roman" w:cs="Times New Roman"/>
                <w:sz w:val="18"/>
                <w:szCs w:val="18"/>
              </w:rPr>
              <w:t>Поощрение служащих, не имеющих дисципл</w:t>
            </w:r>
            <w:r w:rsidRPr="00E15C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15C64">
              <w:rPr>
                <w:rFonts w:ascii="Times New Roman" w:hAnsi="Times New Roman" w:cs="Times New Roman"/>
                <w:sz w:val="18"/>
                <w:szCs w:val="18"/>
              </w:rPr>
              <w:t>нарных взысканий и имеющих многолетний опыт плодотворной работы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ведомственными наградами и (или) </w:t>
            </w:r>
            <w:r w:rsidRPr="00E15C64">
              <w:rPr>
                <w:rFonts w:ascii="Times New Roman" w:hAnsi="Times New Roman" w:cs="Times New Roman"/>
                <w:sz w:val="18"/>
                <w:szCs w:val="18"/>
              </w:rPr>
              <w:t>памятными ценными пода</w:t>
            </w:r>
            <w:r w:rsidRPr="00E15C6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15C64">
              <w:rPr>
                <w:rFonts w:ascii="Times New Roman" w:hAnsi="Times New Roman" w:cs="Times New Roman"/>
                <w:sz w:val="18"/>
                <w:szCs w:val="18"/>
              </w:rPr>
              <w:t>ками</w:t>
            </w:r>
          </w:p>
        </w:tc>
        <w:tc>
          <w:tcPr>
            <w:tcW w:w="1418" w:type="dxa"/>
          </w:tcPr>
          <w:p w:rsidR="009463B7" w:rsidRPr="00E15C64" w:rsidRDefault="009463B7" w:rsidP="00C924BD">
            <w:pPr>
              <w:pStyle w:val="ConsPlusNormal"/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C64">
              <w:rPr>
                <w:rFonts w:ascii="Times New Roman" w:hAnsi="Times New Roman" w:cs="Times New Roman"/>
                <w:sz w:val="18"/>
                <w:szCs w:val="18"/>
              </w:rPr>
              <w:t>ИОГВ РД, ОМС (по с</w:t>
            </w:r>
            <w:r w:rsidRPr="00E15C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15C64">
              <w:rPr>
                <w:rFonts w:ascii="Times New Roman" w:hAnsi="Times New Roman" w:cs="Times New Roman"/>
                <w:sz w:val="18"/>
                <w:szCs w:val="18"/>
              </w:rPr>
              <w:t>гласованию), Управление по вопросам го</w:t>
            </w:r>
            <w:r w:rsidRPr="00E15C6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15C64">
              <w:rPr>
                <w:rFonts w:ascii="Times New Roman" w:hAnsi="Times New Roman" w:cs="Times New Roman"/>
                <w:sz w:val="18"/>
                <w:szCs w:val="18"/>
              </w:rPr>
              <w:t>службы</w:t>
            </w:r>
          </w:p>
        </w:tc>
        <w:tc>
          <w:tcPr>
            <w:tcW w:w="850" w:type="dxa"/>
            <w:gridSpan w:val="3"/>
          </w:tcPr>
          <w:p w:rsidR="009463B7" w:rsidRPr="00E15C64" w:rsidRDefault="00031A90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0" w:type="dxa"/>
            <w:gridSpan w:val="3"/>
          </w:tcPr>
          <w:p w:rsidR="009463B7" w:rsidRPr="00E15C64" w:rsidRDefault="009463B7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C64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Pr="00E15C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r w:rsidRPr="00E15C64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  <w:p w:rsidR="009463B7" w:rsidRPr="00E15C64" w:rsidRDefault="009463B7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C64"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1559" w:type="dxa"/>
            <w:gridSpan w:val="2"/>
          </w:tcPr>
          <w:p w:rsidR="009463B7" w:rsidRPr="007B78DE" w:rsidRDefault="00045757" w:rsidP="00C924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  <w:r w:rsidR="009463B7"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709" w:type="dxa"/>
            <w:gridSpan w:val="4"/>
          </w:tcPr>
          <w:p w:rsidR="009463B7" w:rsidRPr="00E15C64" w:rsidRDefault="009463B7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C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5"/>
          </w:tcPr>
          <w:p w:rsidR="009463B7" w:rsidRPr="00E15C64" w:rsidRDefault="009463B7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C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5"/>
          </w:tcPr>
          <w:p w:rsidR="009463B7" w:rsidRPr="00E15C64" w:rsidRDefault="009463B7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C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6"/>
          </w:tcPr>
          <w:p w:rsidR="009463B7" w:rsidRPr="00E15C64" w:rsidRDefault="009463B7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C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9" w:type="dxa"/>
            <w:gridSpan w:val="6"/>
          </w:tcPr>
          <w:p w:rsidR="009463B7" w:rsidRPr="00E15C64" w:rsidRDefault="009463B7" w:rsidP="00C92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C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5"/>
          </w:tcPr>
          <w:p w:rsidR="009463B7" w:rsidRPr="00105CDC" w:rsidRDefault="009463B7" w:rsidP="00C924B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gridSpan w:val="5"/>
          </w:tcPr>
          <w:p w:rsidR="009463B7" w:rsidRPr="00105CDC" w:rsidRDefault="009463B7" w:rsidP="00C924B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10" w:type="dxa"/>
            <w:gridSpan w:val="4"/>
          </w:tcPr>
          <w:p w:rsidR="009463B7" w:rsidRPr="00105CDC" w:rsidRDefault="009463B7" w:rsidP="00C924B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10" w:type="dxa"/>
            <w:gridSpan w:val="5"/>
          </w:tcPr>
          <w:p w:rsidR="009463B7" w:rsidRPr="00105CDC" w:rsidRDefault="009463B7" w:rsidP="00C924B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98" w:type="dxa"/>
            <w:gridSpan w:val="4"/>
          </w:tcPr>
          <w:p w:rsidR="009463B7" w:rsidRPr="00105CDC" w:rsidRDefault="009463B7" w:rsidP="00C924B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5331C9" w:rsidRDefault="005331C9" w:rsidP="00C93154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331C9" w:rsidRPr="005331C9" w:rsidRDefault="005331C9" w:rsidP="00C93154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5331C9" w:rsidRPr="005331C9" w:rsidSect="003516CC">
      <w:headerReference w:type="default" r:id="rId15"/>
      <w:pgSz w:w="16838" w:h="11906" w:orient="landscape"/>
      <w:pgMar w:top="709" w:right="1134" w:bottom="96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E2B" w:rsidRDefault="00806E2B" w:rsidP="00A623F8">
      <w:pPr>
        <w:spacing w:after="0" w:line="240" w:lineRule="auto"/>
      </w:pPr>
      <w:r>
        <w:separator/>
      </w:r>
    </w:p>
  </w:endnote>
  <w:endnote w:type="continuationSeparator" w:id="0">
    <w:p w:rsidR="00806E2B" w:rsidRDefault="00806E2B" w:rsidP="00A62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E2B" w:rsidRDefault="00806E2B" w:rsidP="00A623F8">
      <w:pPr>
        <w:spacing w:after="0" w:line="240" w:lineRule="auto"/>
      </w:pPr>
      <w:r>
        <w:separator/>
      </w:r>
    </w:p>
  </w:footnote>
  <w:footnote w:type="continuationSeparator" w:id="0">
    <w:p w:rsidR="00806E2B" w:rsidRDefault="00806E2B" w:rsidP="00A62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957430"/>
      <w:docPartObj>
        <w:docPartGallery w:val="Page Numbers (Top of Page)"/>
        <w:docPartUnique/>
      </w:docPartObj>
    </w:sdtPr>
    <w:sdtEndPr/>
    <w:sdtContent>
      <w:p w:rsidR="006A73FE" w:rsidRDefault="006A73FE" w:rsidP="00256D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4F7">
          <w:rPr>
            <w:noProof/>
          </w:rPr>
          <w:t>17</w:t>
        </w:r>
        <w:r>
          <w:fldChar w:fldCharType="end"/>
        </w:r>
      </w:p>
    </w:sdtContent>
  </w:sdt>
  <w:p w:rsidR="006A73FE" w:rsidRDefault="006A73F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01BCC"/>
    <w:multiLevelType w:val="multilevel"/>
    <w:tmpl w:val="16868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54"/>
    <w:rsid w:val="00024E08"/>
    <w:rsid w:val="000269B7"/>
    <w:rsid w:val="00031A90"/>
    <w:rsid w:val="0003482E"/>
    <w:rsid w:val="00035E21"/>
    <w:rsid w:val="00044462"/>
    <w:rsid w:val="00044B9F"/>
    <w:rsid w:val="000455C8"/>
    <w:rsid w:val="00045757"/>
    <w:rsid w:val="000530EB"/>
    <w:rsid w:val="00081AE3"/>
    <w:rsid w:val="00084B49"/>
    <w:rsid w:val="00094321"/>
    <w:rsid w:val="000A0B31"/>
    <w:rsid w:val="000A4C02"/>
    <w:rsid w:val="000B26D6"/>
    <w:rsid w:val="000B2EDB"/>
    <w:rsid w:val="000B40E5"/>
    <w:rsid w:val="000B52B6"/>
    <w:rsid w:val="000C3FDA"/>
    <w:rsid w:val="000D3CF7"/>
    <w:rsid w:val="000E63AC"/>
    <w:rsid w:val="000F37F8"/>
    <w:rsid w:val="000F4932"/>
    <w:rsid w:val="000F6946"/>
    <w:rsid w:val="000F768D"/>
    <w:rsid w:val="00101D2E"/>
    <w:rsid w:val="00105CDC"/>
    <w:rsid w:val="001063C6"/>
    <w:rsid w:val="00111295"/>
    <w:rsid w:val="00133775"/>
    <w:rsid w:val="00136659"/>
    <w:rsid w:val="0014526A"/>
    <w:rsid w:val="00145CAD"/>
    <w:rsid w:val="00153D97"/>
    <w:rsid w:val="00155121"/>
    <w:rsid w:val="00160275"/>
    <w:rsid w:val="00166C2F"/>
    <w:rsid w:val="0017385E"/>
    <w:rsid w:val="001775CB"/>
    <w:rsid w:val="00184912"/>
    <w:rsid w:val="00184922"/>
    <w:rsid w:val="00185685"/>
    <w:rsid w:val="001A36A7"/>
    <w:rsid w:val="001A3E0C"/>
    <w:rsid w:val="001C16F2"/>
    <w:rsid w:val="001C29D8"/>
    <w:rsid w:val="001C404E"/>
    <w:rsid w:val="001D233F"/>
    <w:rsid w:val="001D38ED"/>
    <w:rsid w:val="001D795E"/>
    <w:rsid w:val="001E7B84"/>
    <w:rsid w:val="001F02C7"/>
    <w:rsid w:val="001F0DB3"/>
    <w:rsid w:val="001F6E94"/>
    <w:rsid w:val="001F7116"/>
    <w:rsid w:val="002114A2"/>
    <w:rsid w:val="00212303"/>
    <w:rsid w:val="00213E3D"/>
    <w:rsid w:val="00223F18"/>
    <w:rsid w:val="00225C16"/>
    <w:rsid w:val="00234653"/>
    <w:rsid w:val="00241E7C"/>
    <w:rsid w:val="00244C04"/>
    <w:rsid w:val="00256D10"/>
    <w:rsid w:val="002603A4"/>
    <w:rsid w:val="00261618"/>
    <w:rsid w:val="00271D97"/>
    <w:rsid w:val="0027591A"/>
    <w:rsid w:val="00286479"/>
    <w:rsid w:val="002865CA"/>
    <w:rsid w:val="00290630"/>
    <w:rsid w:val="00294ED4"/>
    <w:rsid w:val="002A5BFB"/>
    <w:rsid w:val="002B0514"/>
    <w:rsid w:val="002C17A7"/>
    <w:rsid w:val="002C7C10"/>
    <w:rsid w:val="002D34D9"/>
    <w:rsid w:val="00307460"/>
    <w:rsid w:val="003132DE"/>
    <w:rsid w:val="0031594D"/>
    <w:rsid w:val="003312C3"/>
    <w:rsid w:val="00332519"/>
    <w:rsid w:val="003435B9"/>
    <w:rsid w:val="00347EF7"/>
    <w:rsid w:val="003516CC"/>
    <w:rsid w:val="00352F8A"/>
    <w:rsid w:val="00356C4D"/>
    <w:rsid w:val="00370015"/>
    <w:rsid w:val="00380244"/>
    <w:rsid w:val="00390286"/>
    <w:rsid w:val="003959DB"/>
    <w:rsid w:val="003A4040"/>
    <w:rsid w:val="003A4ECE"/>
    <w:rsid w:val="003B212C"/>
    <w:rsid w:val="003B2B8B"/>
    <w:rsid w:val="003B5F17"/>
    <w:rsid w:val="003B6DEA"/>
    <w:rsid w:val="003C13AC"/>
    <w:rsid w:val="003D6D84"/>
    <w:rsid w:val="003F4ECF"/>
    <w:rsid w:val="0040241A"/>
    <w:rsid w:val="004122A8"/>
    <w:rsid w:val="00422CE3"/>
    <w:rsid w:val="00425BD0"/>
    <w:rsid w:val="004647B3"/>
    <w:rsid w:val="004661C5"/>
    <w:rsid w:val="004806FC"/>
    <w:rsid w:val="00485AB8"/>
    <w:rsid w:val="00494620"/>
    <w:rsid w:val="004B33A2"/>
    <w:rsid w:val="004B4289"/>
    <w:rsid w:val="004C0461"/>
    <w:rsid w:val="004C4592"/>
    <w:rsid w:val="004D0FFF"/>
    <w:rsid w:val="004D2115"/>
    <w:rsid w:val="004E5CAA"/>
    <w:rsid w:val="004E6754"/>
    <w:rsid w:val="004F27D1"/>
    <w:rsid w:val="004F4375"/>
    <w:rsid w:val="00504B6E"/>
    <w:rsid w:val="00515279"/>
    <w:rsid w:val="00522475"/>
    <w:rsid w:val="005331C9"/>
    <w:rsid w:val="00567CC7"/>
    <w:rsid w:val="00570247"/>
    <w:rsid w:val="00571510"/>
    <w:rsid w:val="0057663D"/>
    <w:rsid w:val="005A2077"/>
    <w:rsid w:val="005B3BC9"/>
    <w:rsid w:val="005C27EC"/>
    <w:rsid w:val="005C53DE"/>
    <w:rsid w:val="005C768E"/>
    <w:rsid w:val="005D1333"/>
    <w:rsid w:val="005F507E"/>
    <w:rsid w:val="005F5256"/>
    <w:rsid w:val="00600773"/>
    <w:rsid w:val="00604DE6"/>
    <w:rsid w:val="006142BE"/>
    <w:rsid w:val="00632E1B"/>
    <w:rsid w:val="00634054"/>
    <w:rsid w:val="00645133"/>
    <w:rsid w:val="00646C9D"/>
    <w:rsid w:val="00651E64"/>
    <w:rsid w:val="00652BDE"/>
    <w:rsid w:val="0066061F"/>
    <w:rsid w:val="00677143"/>
    <w:rsid w:val="006852B1"/>
    <w:rsid w:val="0069332F"/>
    <w:rsid w:val="0069627D"/>
    <w:rsid w:val="00696D10"/>
    <w:rsid w:val="006A73FE"/>
    <w:rsid w:val="006B088B"/>
    <w:rsid w:val="006B4452"/>
    <w:rsid w:val="006C0476"/>
    <w:rsid w:val="006C2B49"/>
    <w:rsid w:val="006C41A1"/>
    <w:rsid w:val="006D46A5"/>
    <w:rsid w:val="006E3E05"/>
    <w:rsid w:val="006F12ED"/>
    <w:rsid w:val="0070043C"/>
    <w:rsid w:val="007035B3"/>
    <w:rsid w:val="00726CC8"/>
    <w:rsid w:val="00741816"/>
    <w:rsid w:val="00760C60"/>
    <w:rsid w:val="007631DB"/>
    <w:rsid w:val="00774EB2"/>
    <w:rsid w:val="007767DF"/>
    <w:rsid w:val="00777F36"/>
    <w:rsid w:val="00797041"/>
    <w:rsid w:val="007A07B8"/>
    <w:rsid w:val="007B27DE"/>
    <w:rsid w:val="007B2C7A"/>
    <w:rsid w:val="007B3058"/>
    <w:rsid w:val="007B78DE"/>
    <w:rsid w:val="007B7B98"/>
    <w:rsid w:val="007C1343"/>
    <w:rsid w:val="007C2663"/>
    <w:rsid w:val="007C36A9"/>
    <w:rsid w:val="007C36BB"/>
    <w:rsid w:val="007D43D0"/>
    <w:rsid w:val="007F21EB"/>
    <w:rsid w:val="00803F18"/>
    <w:rsid w:val="0080424F"/>
    <w:rsid w:val="008045D5"/>
    <w:rsid w:val="00806E2B"/>
    <w:rsid w:val="00812FE1"/>
    <w:rsid w:val="00815E71"/>
    <w:rsid w:val="00830CB4"/>
    <w:rsid w:val="0083113E"/>
    <w:rsid w:val="0084135A"/>
    <w:rsid w:val="00841809"/>
    <w:rsid w:val="00845134"/>
    <w:rsid w:val="00864AB5"/>
    <w:rsid w:val="008776AF"/>
    <w:rsid w:val="008778AD"/>
    <w:rsid w:val="00877DBE"/>
    <w:rsid w:val="00880365"/>
    <w:rsid w:val="00885868"/>
    <w:rsid w:val="00887776"/>
    <w:rsid w:val="00891618"/>
    <w:rsid w:val="00897A5F"/>
    <w:rsid w:val="008A332B"/>
    <w:rsid w:val="008A7EF8"/>
    <w:rsid w:val="008D03C5"/>
    <w:rsid w:val="008D721F"/>
    <w:rsid w:val="008F0029"/>
    <w:rsid w:val="008F0158"/>
    <w:rsid w:val="008F61E3"/>
    <w:rsid w:val="0090435F"/>
    <w:rsid w:val="009102D7"/>
    <w:rsid w:val="00911D6F"/>
    <w:rsid w:val="00911FA8"/>
    <w:rsid w:val="0091400B"/>
    <w:rsid w:val="00922136"/>
    <w:rsid w:val="0093017B"/>
    <w:rsid w:val="00930CA7"/>
    <w:rsid w:val="009327CB"/>
    <w:rsid w:val="0093333D"/>
    <w:rsid w:val="009436C3"/>
    <w:rsid w:val="00944AF0"/>
    <w:rsid w:val="009463B7"/>
    <w:rsid w:val="00954049"/>
    <w:rsid w:val="00954F99"/>
    <w:rsid w:val="00956C64"/>
    <w:rsid w:val="0096475F"/>
    <w:rsid w:val="009721A7"/>
    <w:rsid w:val="00972CCA"/>
    <w:rsid w:val="0097566A"/>
    <w:rsid w:val="00985248"/>
    <w:rsid w:val="009955F2"/>
    <w:rsid w:val="009A3AD4"/>
    <w:rsid w:val="009B10DF"/>
    <w:rsid w:val="009B43DC"/>
    <w:rsid w:val="009B6E78"/>
    <w:rsid w:val="009D18F9"/>
    <w:rsid w:val="009D638B"/>
    <w:rsid w:val="009D68BA"/>
    <w:rsid w:val="009E1433"/>
    <w:rsid w:val="009E1EE3"/>
    <w:rsid w:val="009E65BE"/>
    <w:rsid w:val="009F256C"/>
    <w:rsid w:val="009F6FC1"/>
    <w:rsid w:val="00A0696C"/>
    <w:rsid w:val="00A07BCB"/>
    <w:rsid w:val="00A3008D"/>
    <w:rsid w:val="00A33D41"/>
    <w:rsid w:val="00A3552E"/>
    <w:rsid w:val="00A46C10"/>
    <w:rsid w:val="00A50AB6"/>
    <w:rsid w:val="00A623F8"/>
    <w:rsid w:val="00A67569"/>
    <w:rsid w:val="00A86D8D"/>
    <w:rsid w:val="00A87DC0"/>
    <w:rsid w:val="00A9167D"/>
    <w:rsid w:val="00A952D5"/>
    <w:rsid w:val="00AA5492"/>
    <w:rsid w:val="00AC67C1"/>
    <w:rsid w:val="00AC6B46"/>
    <w:rsid w:val="00AD52EB"/>
    <w:rsid w:val="00AE24E8"/>
    <w:rsid w:val="00AE3DF5"/>
    <w:rsid w:val="00AE58C5"/>
    <w:rsid w:val="00AF4186"/>
    <w:rsid w:val="00B00B3C"/>
    <w:rsid w:val="00B02B10"/>
    <w:rsid w:val="00B064F7"/>
    <w:rsid w:val="00B12844"/>
    <w:rsid w:val="00B13B77"/>
    <w:rsid w:val="00B20ACB"/>
    <w:rsid w:val="00B20D0C"/>
    <w:rsid w:val="00B264C0"/>
    <w:rsid w:val="00B300CE"/>
    <w:rsid w:val="00B46597"/>
    <w:rsid w:val="00B55608"/>
    <w:rsid w:val="00B623C0"/>
    <w:rsid w:val="00B719D0"/>
    <w:rsid w:val="00B76E56"/>
    <w:rsid w:val="00B772F5"/>
    <w:rsid w:val="00B818FB"/>
    <w:rsid w:val="00B81CEC"/>
    <w:rsid w:val="00B95DB2"/>
    <w:rsid w:val="00B97310"/>
    <w:rsid w:val="00BA01DB"/>
    <w:rsid w:val="00BB1D01"/>
    <w:rsid w:val="00BB32C7"/>
    <w:rsid w:val="00BB629F"/>
    <w:rsid w:val="00BB6D74"/>
    <w:rsid w:val="00BC392B"/>
    <w:rsid w:val="00BE4C5E"/>
    <w:rsid w:val="00BF1EDE"/>
    <w:rsid w:val="00BF4B02"/>
    <w:rsid w:val="00C06E4F"/>
    <w:rsid w:val="00C12670"/>
    <w:rsid w:val="00C140F7"/>
    <w:rsid w:val="00C15E16"/>
    <w:rsid w:val="00C21F35"/>
    <w:rsid w:val="00C36F22"/>
    <w:rsid w:val="00C56B66"/>
    <w:rsid w:val="00C61610"/>
    <w:rsid w:val="00C65E69"/>
    <w:rsid w:val="00C72464"/>
    <w:rsid w:val="00C827D8"/>
    <w:rsid w:val="00C924BD"/>
    <w:rsid w:val="00C93154"/>
    <w:rsid w:val="00C95CE9"/>
    <w:rsid w:val="00CA23C8"/>
    <w:rsid w:val="00CB6CA3"/>
    <w:rsid w:val="00CC0AD2"/>
    <w:rsid w:val="00CC6842"/>
    <w:rsid w:val="00CE3902"/>
    <w:rsid w:val="00D10766"/>
    <w:rsid w:val="00D23584"/>
    <w:rsid w:val="00D33ED2"/>
    <w:rsid w:val="00D342B7"/>
    <w:rsid w:val="00D34841"/>
    <w:rsid w:val="00D45AF6"/>
    <w:rsid w:val="00D5043E"/>
    <w:rsid w:val="00D655C4"/>
    <w:rsid w:val="00D73052"/>
    <w:rsid w:val="00D74DE4"/>
    <w:rsid w:val="00D757B7"/>
    <w:rsid w:val="00D815FB"/>
    <w:rsid w:val="00DB3475"/>
    <w:rsid w:val="00DB53FA"/>
    <w:rsid w:val="00DB55D0"/>
    <w:rsid w:val="00DB6573"/>
    <w:rsid w:val="00DC28DC"/>
    <w:rsid w:val="00DC3979"/>
    <w:rsid w:val="00DC7A7E"/>
    <w:rsid w:val="00DD0E05"/>
    <w:rsid w:val="00DD1696"/>
    <w:rsid w:val="00DD5D14"/>
    <w:rsid w:val="00DE5E85"/>
    <w:rsid w:val="00E07AA7"/>
    <w:rsid w:val="00E101F0"/>
    <w:rsid w:val="00E11DF3"/>
    <w:rsid w:val="00E15C64"/>
    <w:rsid w:val="00E23FB1"/>
    <w:rsid w:val="00E43421"/>
    <w:rsid w:val="00E44E3D"/>
    <w:rsid w:val="00E53989"/>
    <w:rsid w:val="00E634CB"/>
    <w:rsid w:val="00E642EE"/>
    <w:rsid w:val="00E66922"/>
    <w:rsid w:val="00E72A39"/>
    <w:rsid w:val="00E75932"/>
    <w:rsid w:val="00E813DF"/>
    <w:rsid w:val="00E91CCB"/>
    <w:rsid w:val="00EA6B97"/>
    <w:rsid w:val="00EB7E1B"/>
    <w:rsid w:val="00EC0A86"/>
    <w:rsid w:val="00EC6F1E"/>
    <w:rsid w:val="00EC749D"/>
    <w:rsid w:val="00EF2C08"/>
    <w:rsid w:val="00EF3C12"/>
    <w:rsid w:val="00F002A6"/>
    <w:rsid w:val="00F10F1E"/>
    <w:rsid w:val="00F15066"/>
    <w:rsid w:val="00F15C32"/>
    <w:rsid w:val="00F23A1B"/>
    <w:rsid w:val="00F255E2"/>
    <w:rsid w:val="00F31300"/>
    <w:rsid w:val="00F316CD"/>
    <w:rsid w:val="00F32D30"/>
    <w:rsid w:val="00F37D50"/>
    <w:rsid w:val="00F40295"/>
    <w:rsid w:val="00F52721"/>
    <w:rsid w:val="00F550F1"/>
    <w:rsid w:val="00F55B74"/>
    <w:rsid w:val="00F81C17"/>
    <w:rsid w:val="00FA4568"/>
    <w:rsid w:val="00FA7B33"/>
    <w:rsid w:val="00FB0ADB"/>
    <w:rsid w:val="00FB4294"/>
    <w:rsid w:val="00FC1675"/>
    <w:rsid w:val="00FD1D6E"/>
    <w:rsid w:val="00FD58C8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4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93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3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4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65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62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23F8"/>
  </w:style>
  <w:style w:type="paragraph" w:styleId="a8">
    <w:name w:val="footer"/>
    <w:basedOn w:val="a"/>
    <w:link w:val="a9"/>
    <w:uiPriority w:val="99"/>
    <w:unhideWhenUsed/>
    <w:rsid w:val="00A62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23F8"/>
  </w:style>
  <w:style w:type="character" w:styleId="aa">
    <w:name w:val="Hyperlink"/>
    <w:basedOn w:val="a0"/>
    <w:uiPriority w:val="99"/>
    <w:semiHidden/>
    <w:unhideWhenUsed/>
    <w:rsid w:val="00EC6F1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45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eft">
    <w:name w:val="left"/>
    <w:basedOn w:val="a0"/>
    <w:rsid w:val="008A7EF8"/>
  </w:style>
  <w:style w:type="character" w:styleId="ab">
    <w:name w:val="Strong"/>
    <w:basedOn w:val="a0"/>
    <w:uiPriority w:val="22"/>
    <w:qFormat/>
    <w:rsid w:val="008A7EF8"/>
    <w:rPr>
      <w:b/>
      <w:bCs/>
    </w:rPr>
  </w:style>
  <w:style w:type="character" w:customStyle="1" w:styleId="extended-textshort">
    <w:name w:val="extended-text__short"/>
    <w:basedOn w:val="a0"/>
    <w:rsid w:val="00CC0AD2"/>
  </w:style>
  <w:style w:type="paragraph" w:styleId="ac">
    <w:name w:val="Normal (Web)"/>
    <w:basedOn w:val="a"/>
    <w:uiPriority w:val="99"/>
    <w:semiHidden/>
    <w:unhideWhenUsed/>
    <w:rsid w:val="0048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4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93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3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4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65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62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23F8"/>
  </w:style>
  <w:style w:type="paragraph" w:styleId="a8">
    <w:name w:val="footer"/>
    <w:basedOn w:val="a"/>
    <w:link w:val="a9"/>
    <w:uiPriority w:val="99"/>
    <w:unhideWhenUsed/>
    <w:rsid w:val="00A62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23F8"/>
  </w:style>
  <w:style w:type="character" w:styleId="aa">
    <w:name w:val="Hyperlink"/>
    <w:basedOn w:val="a0"/>
    <w:uiPriority w:val="99"/>
    <w:semiHidden/>
    <w:unhideWhenUsed/>
    <w:rsid w:val="00EC6F1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45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eft">
    <w:name w:val="left"/>
    <w:basedOn w:val="a0"/>
    <w:rsid w:val="008A7EF8"/>
  </w:style>
  <w:style w:type="character" w:styleId="ab">
    <w:name w:val="Strong"/>
    <w:basedOn w:val="a0"/>
    <w:uiPriority w:val="22"/>
    <w:qFormat/>
    <w:rsid w:val="008A7EF8"/>
    <w:rPr>
      <w:b/>
      <w:bCs/>
    </w:rPr>
  </w:style>
  <w:style w:type="character" w:customStyle="1" w:styleId="extended-textshort">
    <w:name w:val="extended-text__short"/>
    <w:basedOn w:val="a0"/>
    <w:rsid w:val="00CC0AD2"/>
  </w:style>
  <w:style w:type="paragraph" w:styleId="ac">
    <w:name w:val="Normal (Web)"/>
    <w:basedOn w:val="a"/>
    <w:uiPriority w:val="99"/>
    <w:semiHidden/>
    <w:unhideWhenUsed/>
    <w:rsid w:val="0048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4B836CB554B7BA9D26BB46A8717DA5F5D77EB0D5ABF603EE0444DF4B71D90FD5417D90861D0E152829C5C10D9x2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osmintrud.ru/docs/mintrud/orders/15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B836CB554B7BA9D26BB46A8717DA5F5D77EB0D5ABF603EE0444DF4B71D90FD5417D90861D0E152829C5C10D9x2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4B836CB554B7BA9D26BAA67917B87545C7DB5005FB96268BA194BA3E8D4xD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B836CB554B7BA9D26BAA67917B87545F74BD035CBB6268BA194BA3E8D4xDG" TargetMode="External"/><Relationship Id="rId14" Type="http://schemas.openxmlformats.org/officeDocument/2006/relationships/hyperlink" Target="consultantplus://offline/ref=74B836CB554B7BA9D26BAA67917B87545C74B2035DBE6268BA194BA3E8D4x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6E673-0A63-4159-99EB-228FE63C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19</Pages>
  <Words>6385</Words>
  <Characters>36398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Тимур</cp:lastModifiedBy>
  <cp:revision>9</cp:revision>
  <cp:lastPrinted>2018-08-16T10:01:00Z</cp:lastPrinted>
  <dcterms:created xsi:type="dcterms:W3CDTF">2018-10-24T10:00:00Z</dcterms:created>
  <dcterms:modified xsi:type="dcterms:W3CDTF">2018-10-30T08:31:00Z</dcterms:modified>
</cp:coreProperties>
</file>