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CA" w:rsidRDefault="001364CA" w:rsidP="001364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4CA" w:rsidRDefault="001364CA" w:rsidP="001364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64CA" w:rsidRDefault="001364CA" w:rsidP="001364CA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1364CA" w:rsidRDefault="001364CA" w:rsidP="001364CA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64CA" w:rsidRDefault="001364CA" w:rsidP="001364CA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1364CA" w:rsidRDefault="001364CA" w:rsidP="001364CA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64CA" w:rsidRDefault="001364CA" w:rsidP="001364CA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1364CA" w:rsidRDefault="001364CA" w:rsidP="001364C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tbl>
      <w:tblPr>
        <w:tblStyle w:val="a6"/>
        <w:tblpPr w:leftFromText="180" w:rightFromText="180" w:vertAnchor="text" w:horzAnchor="margin" w:tblpXSpec="right" w:tblpY="193"/>
        <w:tblW w:w="0" w:type="auto"/>
        <w:tblInd w:w="0" w:type="dxa"/>
        <w:tblLook w:val="04A0"/>
      </w:tblPr>
      <w:tblGrid>
        <w:gridCol w:w="534"/>
        <w:gridCol w:w="1275"/>
      </w:tblGrid>
      <w:tr w:rsidR="001364CA" w:rsidTr="001364C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64CA" w:rsidRDefault="001364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64CA" w:rsidRDefault="001364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94-ОД</w:t>
            </w:r>
          </w:p>
        </w:tc>
      </w:tr>
    </w:tbl>
    <w:p w:rsidR="001364CA" w:rsidRDefault="001364CA" w:rsidP="001364CA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1364CA" w:rsidRDefault="001364CA" w:rsidP="001364C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«01» августа 2017 г.                                                           </w:t>
      </w:r>
    </w:p>
    <w:p w:rsidR="001364CA" w:rsidRDefault="001364CA" w:rsidP="001364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364CA" w:rsidRDefault="001364CA" w:rsidP="001364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364CA" w:rsidRDefault="001364CA" w:rsidP="00136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г.Махачкала</w:t>
      </w:r>
    </w:p>
    <w:p w:rsidR="001364CA" w:rsidRDefault="001364CA" w:rsidP="002824AA">
      <w:pPr>
        <w:jc w:val="center"/>
      </w:pPr>
    </w:p>
    <w:p w:rsidR="000B1148" w:rsidRDefault="00E8039F" w:rsidP="002824AA">
      <w:pPr>
        <w:jc w:val="center"/>
      </w:pPr>
      <w:r>
        <w:t xml:space="preserve">О внесении изменений в Приказ № </w:t>
      </w:r>
      <w:r w:rsidR="00A76FCB">
        <w:t xml:space="preserve">44-ОД от 4 апреля 2014 г. «Об утверждении </w:t>
      </w:r>
      <w:r w:rsidR="000B1148">
        <w:t>Ин</w:t>
      </w:r>
      <w:r w:rsidR="00A76FCB">
        <w:t xml:space="preserve">струкции по делопроизводству в </w:t>
      </w:r>
      <w:r w:rsidR="000B1148">
        <w:t>Министерстве юстиции Республики Дагестан»</w:t>
      </w:r>
    </w:p>
    <w:p w:rsidR="00A76FCB" w:rsidRDefault="00A76FCB" w:rsidP="002824AA">
      <w:pPr>
        <w:jc w:val="center"/>
      </w:pPr>
    </w:p>
    <w:p w:rsidR="00ED1652" w:rsidRPr="00ED1652" w:rsidRDefault="001B2266" w:rsidP="00A76FCB">
      <w:pPr>
        <w:ind w:firstLine="709"/>
        <w:jc w:val="both"/>
      </w:pPr>
      <w:r>
        <w:t xml:space="preserve">В соответствии с </w:t>
      </w:r>
      <w:r w:rsidR="000B1148" w:rsidRPr="000B1148">
        <w:t>Постановление</w:t>
      </w:r>
      <w:r>
        <w:t>мПравительства РД от 10.02.2014 г. №  44 «</w:t>
      </w:r>
      <w:r w:rsidR="000B1148" w:rsidRPr="000B1148">
        <w:t>О межведомственном электронном документообороте</w:t>
      </w:r>
      <w:r>
        <w:t xml:space="preserve">», </w:t>
      </w:r>
      <w:r w:rsidRPr="001B2266">
        <w:t>Постановление</w:t>
      </w:r>
      <w:r>
        <w:t>м</w:t>
      </w:r>
      <w:r w:rsidRPr="001B2266">
        <w:t xml:space="preserve"> Правительства РД от 05.09.2014 г. № 410 «Об утверждении Правил делопроизводства в органах исполнительной власти Республики Дагестан и о внесении изменений в некоторые постановления Правительства Республики Дагестан»</w:t>
      </w:r>
      <w:r>
        <w:t xml:space="preserve">, </w:t>
      </w:r>
      <w:r w:rsidRPr="001B2266">
        <w:t>Постановление</w:t>
      </w:r>
      <w:r>
        <w:t>мПравительства РД от 30.11.2016 г. № 366 «</w:t>
      </w:r>
      <w:r w:rsidRPr="001B2266">
        <w:t>О внесении изменений в Правила делопроизводства в органах исполнительной власти Республики Дагестан, утвержденные постановлением Правительства Республики Дагес</w:t>
      </w:r>
      <w:r>
        <w:t>тан от 5 сентября 2014 г. N 410»</w:t>
      </w:r>
      <w:r w:rsidR="00ED1652">
        <w:t xml:space="preserve"> и в связи с организационно-</w:t>
      </w:r>
      <w:r w:rsidR="00ED1652" w:rsidRPr="00ED1652">
        <w:t>штатными мероприятиями произошедшими в Министерстве юстиции Республики Дагестан</w:t>
      </w:r>
      <w:r w:rsidR="00C3459C">
        <w:t>,</w:t>
      </w:r>
    </w:p>
    <w:p w:rsidR="00023C36" w:rsidRDefault="00E8039F" w:rsidP="00627816">
      <w:pPr>
        <w:jc w:val="both"/>
      </w:pPr>
      <w:r>
        <w:tab/>
      </w:r>
      <w:r w:rsidR="00A76FCB">
        <w:t>п</w:t>
      </w:r>
      <w:r>
        <w:t>риказываю</w:t>
      </w:r>
      <w:r w:rsidR="00A76FCB">
        <w:t>:</w:t>
      </w:r>
    </w:p>
    <w:p w:rsidR="00A2332D" w:rsidRDefault="00A2332D" w:rsidP="00A7712F">
      <w:pPr>
        <w:spacing w:after="0"/>
        <w:jc w:val="both"/>
      </w:pPr>
      <w:r>
        <w:tab/>
        <w:t>1. В ч. 3 Приказа слова «</w:t>
      </w:r>
      <w:r w:rsidR="00023C36">
        <w:t xml:space="preserve">начальника </w:t>
      </w:r>
      <w:r>
        <w:t>финансово-хозяйственного управления</w:t>
      </w:r>
      <w:r w:rsidR="00023C36">
        <w:t xml:space="preserve"> Министерства юстиции Республики Дагестан Магомедалиеву Л.Ю.</w:t>
      </w:r>
      <w:r>
        <w:t>» заменить словами «</w:t>
      </w:r>
      <w:r w:rsidR="00023C36">
        <w:t xml:space="preserve">заместителя министра </w:t>
      </w:r>
      <w:r w:rsidR="00023C36" w:rsidRPr="00023C36">
        <w:t>юстиции Республики Дагестан</w:t>
      </w:r>
      <w:r w:rsidR="00023C36">
        <w:t xml:space="preserve"> Ханову З.М-Г.</w:t>
      </w:r>
      <w:r>
        <w:t>»</w:t>
      </w:r>
      <w:r w:rsidR="008875CB">
        <w:t>.</w:t>
      </w:r>
    </w:p>
    <w:p w:rsidR="00DF6B2E" w:rsidRDefault="00023C36" w:rsidP="00A7712F">
      <w:pPr>
        <w:spacing w:after="0"/>
        <w:jc w:val="both"/>
      </w:pPr>
      <w:r>
        <w:lastRenderedPageBreak/>
        <w:tab/>
        <w:t xml:space="preserve">2. В пункте 1.5 </w:t>
      </w:r>
      <w:r w:rsidRPr="00023C36">
        <w:t xml:space="preserve"> «Инструкции по делопроиз</w:t>
      </w:r>
      <w:r>
        <w:t>водству в Министерстве юстиции Р</w:t>
      </w:r>
      <w:r w:rsidRPr="00023C36">
        <w:t>еспублики Дагестан» слова «финансово-хозяйственного управления» заменить словами «отдела финансов, государственной службы и кадров» и  далее по тексту.</w:t>
      </w:r>
    </w:p>
    <w:p w:rsidR="007B6486" w:rsidRDefault="00A7712F" w:rsidP="00A76FCB">
      <w:pPr>
        <w:spacing w:after="0"/>
        <w:ind w:firstLine="709"/>
        <w:jc w:val="both"/>
      </w:pPr>
      <w:r>
        <w:t>3</w:t>
      </w:r>
      <w:r w:rsidR="00627816">
        <w:t xml:space="preserve">. </w:t>
      </w:r>
      <w:r>
        <w:t>П.</w:t>
      </w:r>
      <w:r w:rsidR="00627816" w:rsidRPr="00627816">
        <w:t xml:space="preserve"> 3.1.7 </w:t>
      </w:r>
      <w:r w:rsidRPr="00A7712F">
        <w:t>«Инструкции по делопроиз</w:t>
      </w:r>
      <w:r w:rsidR="00D263CA">
        <w:t>водству в Министерстве юстиции Р</w:t>
      </w:r>
      <w:r w:rsidRPr="00A7712F">
        <w:t>еспублики Дагестан»</w:t>
      </w:r>
      <w:r w:rsidR="00A76FCB">
        <w:t xml:space="preserve"> </w:t>
      </w:r>
      <w:r w:rsidR="00627816" w:rsidRPr="00627816">
        <w:t>изложить в следующей редакции:</w:t>
      </w:r>
      <w:r w:rsidR="00A76FCB">
        <w:t xml:space="preserve"> </w:t>
      </w:r>
      <w:r w:rsidR="00ED1652">
        <w:t>«В Министерстве используются электронные документы (без  предварительного документирования на бумажном носителе)</w:t>
      </w:r>
      <w:r w:rsidR="002824AA">
        <w:t xml:space="preserve"> и электронные копии документов. При создании электронных документов в системе электронного документооборота (СЭД) используются электронные шаблоны документов, утвержденные министром. </w:t>
      </w:r>
      <w:r w:rsidR="007B6486" w:rsidRPr="007B6486">
        <w:t xml:space="preserve">Электронные документы создаются, обрабатываются и хранятся в системе электронного документооборота </w:t>
      </w:r>
      <w:r w:rsidR="00ED1652">
        <w:t>Министерства юстиции Республики Дагестан.</w:t>
      </w:r>
      <w:r w:rsidR="007B6486" w:rsidRPr="007B6486">
        <w:t>Электронный документ должен быть оформлен по общим правилам делопроизводства и иметь реквизиты, установленные для аналогичного документа на бумажном носителе, за исключением реквизита "Государств</w:t>
      </w:r>
      <w:r w:rsidR="00ED1652">
        <w:t>енный герб Республики Дагестан».</w:t>
      </w:r>
    </w:p>
    <w:p w:rsidR="00DF6B2E" w:rsidRDefault="001007B2" w:rsidP="00A76FCB">
      <w:pPr>
        <w:spacing w:after="0"/>
        <w:ind w:firstLine="709"/>
        <w:jc w:val="both"/>
      </w:pPr>
      <w:r>
        <w:t>4. П. 3.1.8 изложить в следующей редакции</w:t>
      </w:r>
      <w:r w:rsidR="00D263CA">
        <w:t>:</w:t>
      </w:r>
      <w:r>
        <w:t xml:space="preserve"> «Бланки документов на бумажных носителях должны использоваться строго по назначению</w:t>
      </w:r>
      <w:r w:rsidR="00A76FCB">
        <w:t xml:space="preserve"> </w:t>
      </w:r>
      <w:r>
        <w:t xml:space="preserve">и без разрешения руководства Министерства не могут передаваться другим организациям и лицам. </w:t>
      </w:r>
      <w:r w:rsidR="009E09A1">
        <w:t xml:space="preserve">Бланки писем Министерства на бумажных носителях используются в случае,  если документы </w:t>
      </w:r>
      <w:r w:rsidR="00D263CA">
        <w:t>адресуются</w:t>
      </w:r>
      <w:r w:rsidR="009E09A1">
        <w:t xml:space="preserve"> лиц</w:t>
      </w:r>
      <w:r w:rsidR="00D263CA">
        <w:t>ам, не являющимся</w:t>
      </w:r>
      <w:r w:rsidR="009E09A1">
        <w:t xml:space="preserve"> участниками системы электронного документооборота (СЭД), в том числе</w:t>
      </w:r>
      <w:r w:rsidR="00A76FCB">
        <w:t xml:space="preserve"> </w:t>
      </w:r>
      <w:r w:rsidR="007B390C">
        <w:t xml:space="preserve">документы, оформленные для подачи в судебные органы, а так же </w:t>
      </w:r>
      <w:r w:rsidR="00D263CA">
        <w:t>при даче ответа</w:t>
      </w:r>
      <w:r w:rsidR="009E09A1">
        <w:t xml:space="preserve"> на </w:t>
      </w:r>
      <w:r w:rsidR="00D263CA">
        <w:t xml:space="preserve">заявления и </w:t>
      </w:r>
      <w:r w:rsidR="00627816" w:rsidRPr="00627816">
        <w:t>обращения граждан</w:t>
      </w:r>
      <w:r w:rsidR="009E09A1">
        <w:t>.</w:t>
      </w:r>
    </w:p>
    <w:p w:rsidR="00DF6B2E" w:rsidRPr="00DF6B2E" w:rsidRDefault="00DF6B2E" w:rsidP="00A76FCB">
      <w:pPr>
        <w:spacing w:after="0"/>
        <w:ind w:firstLine="709"/>
        <w:jc w:val="both"/>
      </w:pPr>
      <w:r>
        <w:t>5</w:t>
      </w:r>
      <w:r w:rsidRPr="00DF6B2E">
        <w:t>. В п. 3.5.2.2. «Инструкции по делопроизводству в Министерстве юстиции республики Дагестан» слова «Управления по законодательству и противодействию коррупции Министерства» заменить словами «отдела регистрации ведомственных нормативных правовых актов</w:t>
      </w:r>
      <w:r w:rsidRPr="00DF6B2E">
        <w:rPr>
          <w:bCs/>
        </w:rPr>
        <w:t>»</w:t>
      </w:r>
      <w:r>
        <w:rPr>
          <w:bCs/>
        </w:rPr>
        <w:t>.</w:t>
      </w:r>
    </w:p>
    <w:p w:rsidR="00627816" w:rsidRDefault="00627816" w:rsidP="009E09A1">
      <w:pPr>
        <w:spacing w:after="0"/>
        <w:jc w:val="both"/>
      </w:pPr>
    </w:p>
    <w:p w:rsidR="0040232F" w:rsidRDefault="0040232F" w:rsidP="009E09A1">
      <w:pPr>
        <w:spacing w:after="0"/>
        <w:jc w:val="both"/>
      </w:pPr>
    </w:p>
    <w:p w:rsidR="0040232F" w:rsidRPr="00627816" w:rsidRDefault="00EB3F7B" w:rsidP="00A76FCB">
      <w:pPr>
        <w:spacing w:after="0"/>
        <w:ind w:firstLine="709"/>
        <w:jc w:val="both"/>
      </w:pPr>
      <w:r>
        <w:t xml:space="preserve">Министр                       </w:t>
      </w:r>
      <w:r w:rsidR="00A76FCB">
        <w:t xml:space="preserve">  </w:t>
      </w:r>
      <w:r w:rsidR="00A76FCB">
        <w:tab/>
      </w:r>
      <w:r w:rsidR="00A76FCB">
        <w:tab/>
      </w:r>
      <w:r w:rsidR="00A76FCB">
        <w:tab/>
      </w:r>
      <w:r w:rsidR="00A76FCB">
        <w:tab/>
      </w:r>
      <w:r w:rsidR="00A76FCB">
        <w:tab/>
      </w:r>
      <w:r w:rsidR="00A76FCB">
        <w:tab/>
      </w:r>
      <w:r>
        <w:t xml:space="preserve"> Х.Э. Пашабеков</w:t>
      </w:r>
    </w:p>
    <w:p w:rsidR="00627816" w:rsidRDefault="00627816" w:rsidP="00ED1652">
      <w:pPr>
        <w:jc w:val="both"/>
      </w:pPr>
    </w:p>
    <w:p w:rsidR="001364CA" w:rsidRDefault="001364CA" w:rsidP="00ED1652">
      <w:pPr>
        <w:jc w:val="both"/>
      </w:pPr>
    </w:p>
    <w:p w:rsidR="001364CA" w:rsidRDefault="001364CA" w:rsidP="00ED1652">
      <w:pPr>
        <w:jc w:val="both"/>
      </w:pPr>
    </w:p>
    <w:p w:rsidR="001364CA" w:rsidRDefault="001364CA" w:rsidP="00ED1652">
      <w:pPr>
        <w:jc w:val="both"/>
      </w:pPr>
    </w:p>
    <w:p w:rsidR="00E8039F" w:rsidRDefault="00E8039F"/>
    <w:p w:rsidR="00E8039F" w:rsidRDefault="00E044AB">
      <w:r>
        <w:t>Проведена антикорр</w:t>
      </w:r>
      <w:r w:rsidR="00A76FCB">
        <w:t>упционная</w:t>
      </w:r>
      <w:r>
        <w:t xml:space="preserve"> экспертиза с 9 по 18 ч. 31.07.2017  г.</w:t>
      </w:r>
    </w:p>
    <w:sectPr w:rsidR="00E8039F" w:rsidSect="001364CA">
      <w:headerReference w:type="default" r:id="rId7"/>
      <w:pgSz w:w="11906" w:h="16838"/>
      <w:pgMar w:top="993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88E" w:rsidRDefault="00E2188E" w:rsidP="001364CA">
      <w:pPr>
        <w:spacing w:after="0" w:line="240" w:lineRule="auto"/>
      </w:pPr>
      <w:r>
        <w:separator/>
      </w:r>
    </w:p>
  </w:endnote>
  <w:endnote w:type="continuationSeparator" w:id="1">
    <w:p w:rsidR="00E2188E" w:rsidRDefault="00E2188E" w:rsidP="0013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88E" w:rsidRDefault="00E2188E" w:rsidP="001364CA">
      <w:pPr>
        <w:spacing w:after="0" w:line="240" w:lineRule="auto"/>
      </w:pPr>
      <w:r>
        <w:separator/>
      </w:r>
    </w:p>
  </w:footnote>
  <w:footnote w:type="continuationSeparator" w:id="1">
    <w:p w:rsidR="00E2188E" w:rsidRDefault="00E2188E" w:rsidP="00136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652"/>
      <w:docPartObj>
        <w:docPartGallery w:val="Page Numbers (Top of Page)"/>
        <w:docPartUnique/>
      </w:docPartObj>
    </w:sdtPr>
    <w:sdtContent>
      <w:p w:rsidR="001364CA" w:rsidRDefault="001364CA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364CA" w:rsidRDefault="001364C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B82"/>
    <w:rsid w:val="0001604E"/>
    <w:rsid w:val="00023C36"/>
    <w:rsid w:val="000B001C"/>
    <w:rsid w:val="000B1148"/>
    <w:rsid w:val="000D7B18"/>
    <w:rsid w:val="001007B2"/>
    <w:rsid w:val="001364CA"/>
    <w:rsid w:val="001B2266"/>
    <w:rsid w:val="00242B82"/>
    <w:rsid w:val="002824AA"/>
    <w:rsid w:val="0040232F"/>
    <w:rsid w:val="00585755"/>
    <w:rsid w:val="00627816"/>
    <w:rsid w:val="006B498F"/>
    <w:rsid w:val="006F10F3"/>
    <w:rsid w:val="0070268E"/>
    <w:rsid w:val="00737ED6"/>
    <w:rsid w:val="00796A22"/>
    <w:rsid w:val="007B390C"/>
    <w:rsid w:val="007B6486"/>
    <w:rsid w:val="007C041E"/>
    <w:rsid w:val="008875CB"/>
    <w:rsid w:val="009E09A1"/>
    <w:rsid w:val="00A2332D"/>
    <w:rsid w:val="00A76FCB"/>
    <w:rsid w:val="00A7712F"/>
    <w:rsid w:val="00AF5B65"/>
    <w:rsid w:val="00B833A6"/>
    <w:rsid w:val="00C3459C"/>
    <w:rsid w:val="00CD661A"/>
    <w:rsid w:val="00D263CA"/>
    <w:rsid w:val="00DF6B2E"/>
    <w:rsid w:val="00E044AB"/>
    <w:rsid w:val="00E2188E"/>
    <w:rsid w:val="00E8039F"/>
    <w:rsid w:val="00EB3F7B"/>
    <w:rsid w:val="00ED1652"/>
    <w:rsid w:val="00FE0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65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8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4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36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364CA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36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64CA"/>
  </w:style>
  <w:style w:type="paragraph" w:styleId="a9">
    <w:name w:val="footer"/>
    <w:basedOn w:val="a"/>
    <w:link w:val="aa"/>
    <w:uiPriority w:val="99"/>
    <w:semiHidden/>
    <w:unhideWhenUsed/>
    <w:rsid w:val="00136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6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65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8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Байзат</cp:lastModifiedBy>
  <cp:revision>3</cp:revision>
  <cp:lastPrinted>2017-08-04T11:22:00Z</cp:lastPrinted>
  <dcterms:created xsi:type="dcterms:W3CDTF">2017-08-11T05:01:00Z</dcterms:created>
  <dcterms:modified xsi:type="dcterms:W3CDTF">2017-08-11T05:03:00Z</dcterms:modified>
</cp:coreProperties>
</file>