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57" w:rsidRPr="00092B88" w:rsidRDefault="00565957" w:rsidP="0056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B88">
        <w:rPr>
          <w:rFonts w:ascii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565957" w:rsidRPr="00092B88" w:rsidRDefault="00565957" w:rsidP="005659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957" w:rsidRPr="00092B88" w:rsidRDefault="00565957" w:rsidP="0056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B88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565957" w:rsidRPr="00092B88" w:rsidRDefault="00565957" w:rsidP="0056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5957" w:rsidRPr="006F2D86" w:rsidRDefault="00565957" w:rsidP="0056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 «</w:t>
      </w:r>
      <w:r w:rsidRPr="00EF5BFE">
        <w:rPr>
          <w:rFonts w:ascii="Times New Roman" w:hAnsi="Times New Roman" w:cs="Times New Roman"/>
          <w:b/>
          <w:bCs/>
          <w:sz w:val="28"/>
          <w:szCs w:val="28"/>
        </w:rPr>
        <w:t>ОБ АДМИНИСТРАТИВНЫХ КОМИССИЯХ В РЕСПУБЛИКЕ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957" w:rsidRPr="00092B88" w:rsidRDefault="00565957" w:rsidP="00565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957" w:rsidRPr="00092B88" w:rsidRDefault="00565957" w:rsidP="00565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92B8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092B88">
        <w:rPr>
          <w:rFonts w:ascii="Times New Roman" w:hAnsi="Times New Roman" w:cs="Times New Roman"/>
          <w:sz w:val="28"/>
          <w:szCs w:val="28"/>
        </w:rPr>
        <w:t xml:space="preserve"> Народным Собранием</w:t>
      </w:r>
    </w:p>
    <w:p w:rsidR="00565957" w:rsidRPr="00092B88" w:rsidRDefault="00565957" w:rsidP="00565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B8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</w:t>
      </w:r>
      <w:r w:rsidRPr="00092B8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2B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957" w:rsidRPr="00092B88" w:rsidRDefault="00565957" w:rsidP="0056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57" w:rsidRPr="003C3809" w:rsidRDefault="00565957" w:rsidP="0056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0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65957" w:rsidRPr="006F2D86" w:rsidRDefault="00565957" w:rsidP="0056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D86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F2D8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Дагестан от</w:t>
      </w:r>
      <w:r w:rsidRPr="00EF5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Pr="00EF5BFE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EF5BFE">
        <w:rPr>
          <w:rFonts w:ascii="Times New Roman" w:hAnsi="Times New Roman" w:cs="Times New Roman"/>
          <w:sz w:val="28"/>
          <w:szCs w:val="28"/>
        </w:rPr>
        <w:t xml:space="preserve"> 73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Pr="00EF5BFE">
        <w:rPr>
          <w:rFonts w:ascii="Times New Roman" w:hAnsi="Times New Roman" w:cs="Times New Roman"/>
          <w:sz w:val="28"/>
          <w:szCs w:val="28"/>
        </w:rPr>
        <w:t>Об административных комиссиях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5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2006, № 12, ст. 742; 2014, № 13,                   ст. 717, </w:t>
      </w:r>
      <w:r w:rsidRPr="006F2D8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</w:t>
      </w:r>
      <w:hyperlink r:id="rId5" w:history="1">
        <w:r w:rsidRPr="006F2D86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2016, 23 июня, № </w:t>
      </w:r>
      <w:r w:rsidRPr="00EF5BFE">
        <w:rPr>
          <w:rFonts w:ascii="Times New Roman" w:hAnsi="Times New Roman" w:cs="Times New Roman"/>
          <w:sz w:val="28"/>
          <w:szCs w:val="28"/>
        </w:rPr>
        <w:t>0500201606230002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65957" w:rsidRPr="008C6F3E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C6F3E">
        <w:rPr>
          <w:rFonts w:ascii="Times New Roman" w:hAnsi="Times New Roman" w:cs="Times New Roman"/>
          <w:sz w:val="28"/>
          <w:szCs w:val="28"/>
        </w:rPr>
        <w:t xml:space="preserve"> в частях 2 и 3.1 статьи 1 слова «и во внутригородских районах Республики Дагестан» исключить;</w:t>
      </w:r>
    </w:p>
    <w:p w:rsidR="00565957" w:rsidRPr="00B1009A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1009A">
        <w:rPr>
          <w:rFonts w:ascii="Times New Roman" w:hAnsi="Times New Roman" w:cs="Times New Roman"/>
          <w:sz w:val="28"/>
          <w:szCs w:val="28"/>
        </w:rPr>
        <w:t>в статье 3:</w:t>
      </w:r>
    </w:p>
    <w:p w:rsidR="00565957" w:rsidRPr="00B1009A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F2150">
        <w:rPr>
          <w:rFonts w:ascii="Times New Roman" w:hAnsi="Times New Roman" w:cs="Times New Roman"/>
          <w:color w:val="000000" w:themeColor="text1"/>
          <w:sz w:val="28"/>
          <w:szCs w:val="28"/>
        </w:rPr>
        <w:t>часть 4 изложить в следующей редакции:</w:t>
      </w:r>
    </w:p>
    <w:p w:rsidR="00565957" w:rsidRPr="00AF2150" w:rsidRDefault="00565957" w:rsidP="0056595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50">
        <w:rPr>
          <w:rFonts w:ascii="Times New Roman" w:hAnsi="Times New Roman" w:cs="Times New Roman"/>
          <w:color w:val="000000" w:themeColor="text1"/>
          <w:sz w:val="28"/>
          <w:szCs w:val="28"/>
        </w:rPr>
        <w:t>«4. Членом административной комиссии может быть назначен гражданин Российской Федерации, проживающий на территории Республики Дагестан, достигший 21 года, имеющий, высшее образование и выразивший в письменной форме свое согласие на включение его в состав соответствующей административной комиссии</w:t>
      </w:r>
      <w:proofErr w:type="gramStart"/>
      <w:r w:rsidRPr="00AF2150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565957" w:rsidRPr="00AF2150" w:rsidRDefault="00565957" w:rsidP="0056595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F2150">
        <w:rPr>
          <w:rFonts w:ascii="Times New Roman" w:hAnsi="Times New Roman" w:cs="Times New Roman"/>
          <w:color w:val="000000" w:themeColor="text1"/>
          <w:sz w:val="28"/>
          <w:szCs w:val="28"/>
        </w:rPr>
        <w:t>) дополнить частью 6 следующего содержания:</w:t>
      </w:r>
    </w:p>
    <w:p w:rsidR="00565957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5653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членов административных комиссий, входящих                            в их состав устанавливается исходя из следующей численности населения:</w:t>
      </w:r>
    </w:p>
    <w:p w:rsidR="00565957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674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районов (городских округов)</w:t>
      </w:r>
      <w:r w:rsidRPr="00674608">
        <w:rPr>
          <w:rFonts w:ascii="Times New Roman" w:hAnsi="Times New Roman" w:cs="Times New Roman"/>
          <w:color w:val="000000" w:themeColor="text1"/>
          <w:sz w:val="28"/>
          <w:szCs w:val="28"/>
        </w:rPr>
        <w:t>, число жителей кото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рого не превышает </w:t>
      </w:r>
      <w:r w:rsidR="00A974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0 000 человек, </w:t>
      </w:r>
      <w:proofErr w:type="gramStart"/>
      <w:r w:rsidRPr="00674608">
        <w:rPr>
          <w:rFonts w:ascii="Times New Roman" w:hAnsi="Times New Roman" w:cs="Times New Roman"/>
          <w:color w:val="000000" w:themeColor="text1"/>
          <w:sz w:val="28"/>
          <w:szCs w:val="28"/>
        </w:rPr>
        <w:t>-н</w:t>
      </w:r>
      <w:proofErr w:type="gramEnd"/>
      <w:r w:rsidRPr="00674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более 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человек;</w:t>
      </w:r>
    </w:p>
    <w:p w:rsidR="00565957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 муниципальных районов (городских округов),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превышает </w:t>
      </w:r>
      <w:r w:rsidR="00A9749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0 000 человек, - не более 7 человек;</w:t>
      </w:r>
    </w:p>
    <w:p w:rsidR="00565957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от муниципальных районов (городских округов), число жителей которого превышает 100 000 человек, - не более </w:t>
      </w:r>
      <w:r w:rsidR="00A9749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565957" w:rsidRPr="00AF2150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AF215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статьями 9 и 10 следующего содержания:</w:t>
      </w:r>
    </w:p>
    <w:p w:rsidR="00565957" w:rsidRPr="00877874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Статья 9.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Досрочное прекращение полномочий члена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административной комиссии</w:t>
      </w:r>
    </w:p>
    <w:p w:rsidR="00565957" w:rsidRPr="00877874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Полномочия члена административной комиссии могут быть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прекращены досрочно:</w:t>
      </w:r>
    </w:p>
    <w:p w:rsidR="00565957" w:rsidRPr="00877874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при подаче членом административной комиссии заявления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письменной форме о сложении своих полномочий;</w:t>
      </w:r>
    </w:p>
    <w:p w:rsidR="00565957" w:rsidRPr="00877874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при вступлении в законную силу обвинительного приговора суда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 члена административной комиссии;</w:t>
      </w:r>
    </w:p>
    <w:p w:rsidR="00565957" w:rsidRPr="00877874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при вступлении в законную силу решения суда о признании члена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административной комиссии недееспособным, ограниченно дееспособным,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безвестно отсутствующим или умершим;</w:t>
      </w:r>
    </w:p>
    <w:p w:rsidR="00565957" w:rsidRPr="00877874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в случае смерти члена административной комиссии;</w:t>
      </w:r>
    </w:p>
    <w:p w:rsidR="00565957" w:rsidRPr="00877874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 случае пропуска членом административной комиссии более чем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половины заседаний административной комиссии в течение квартала без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уважительных причин;</w:t>
      </w:r>
    </w:p>
    <w:p w:rsidR="00565957" w:rsidRPr="00877874" w:rsidRDefault="00E56531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 </w:t>
      </w:r>
      <w:r w:rsidR="00565957"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выхода из гражданства Российской Федерации или</w:t>
      </w:r>
      <w:r w:rsidR="00565957"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957"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приобретения гражданства другого государства;</w:t>
      </w:r>
    </w:p>
    <w:p w:rsidR="00565957" w:rsidRPr="00877874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в случае выявления факта представления членом административной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комиссии подложных документов или заведомо ложных сведений,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послуживших основанием для включения в состав административной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комиссии;</w:t>
      </w:r>
    </w:p>
    <w:p w:rsidR="00565957" w:rsidRPr="00877874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в иных случаях, установленных действующим законодательством.</w:t>
      </w:r>
    </w:p>
    <w:p w:rsidR="00565957" w:rsidRPr="00877874" w:rsidRDefault="00E56531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</w:t>
      </w:r>
      <w:r w:rsidR="00565957"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65957"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957"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случае</w:t>
      </w:r>
      <w:r w:rsidR="00565957"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957"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досрочного</w:t>
      </w:r>
      <w:r w:rsidR="00565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прекращения полномочий члена </w:t>
      </w:r>
      <w:r w:rsidR="00565957"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административной комиссии назначение нового члена административной</w:t>
      </w:r>
      <w:r w:rsidR="00565957"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957"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</w:t>
      </w:r>
      <w:r w:rsidR="00565957"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осуществляется с соблюдением </w:t>
      </w:r>
      <w:r w:rsidR="00565957"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565957"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частью 4 статьи 3 настоящего Закона.</w:t>
      </w:r>
    </w:p>
    <w:p w:rsidR="00565957" w:rsidRPr="00AF2150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допускается досрочное прекращение полномочий членов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административной комиссии в связи с высказыванием ими собственного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мнения или выражением своей позиции при рассмотрении дел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 на заседаниях административной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комиссии.</w:t>
      </w:r>
    </w:p>
    <w:p w:rsidR="00565957" w:rsidRPr="00AF2150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Статья 10.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Организация делопроизводства административной комиссии</w:t>
      </w:r>
    </w:p>
    <w:p w:rsidR="00565957" w:rsidRPr="00877874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Дела об административных правонарушениях, иная переписка 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ним принимаются и хранятся секретарем административной комиссии либо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членами административной комиссии, его замещающими, до окончания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сроков хранения.</w:t>
      </w:r>
    </w:p>
    <w:p w:rsidR="00565957" w:rsidRPr="00AF2150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 об административных правонарушениях, а также электронно-вычислительная техника (компьютеры) с электронными базами учёта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комиссии.</w:t>
      </w:r>
    </w:p>
    <w:p w:rsidR="00565957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Порядок регистрации, учёта корреспонденции, формы учёта, в том</w:t>
      </w:r>
      <w:r w:rsidRPr="00AF21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 книг, журналов и иной документации, определяются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положениями               об административных комиссиях</w:t>
      </w:r>
      <w:r w:rsidRPr="0087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565957" w:rsidRPr="00B1009A" w:rsidRDefault="00565957" w:rsidP="0056595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65957" w:rsidRPr="00092B88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</w:t>
      </w: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                                                                С.МЕЛИКОВ</w:t>
      </w:r>
    </w:p>
    <w:p w:rsidR="00565957" w:rsidRDefault="00565957" w:rsidP="005659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41CB" w:rsidRDefault="00E941CB" w:rsidP="00E941CB">
      <w:pPr>
        <w:autoSpaceDE w:val="0"/>
        <w:autoSpaceDN w:val="0"/>
        <w:adjustRightInd w:val="0"/>
        <w:ind w:firstLine="708"/>
        <w:jc w:val="both"/>
        <w:rPr>
          <w:spacing w:val="2"/>
          <w:sz w:val="16"/>
          <w:szCs w:val="16"/>
        </w:rPr>
      </w:pPr>
    </w:p>
    <w:p w:rsidR="00E941CB" w:rsidRDefault="00E941CB" w:rsidP="00E941CB">
      <w:pPr>
        <w:autoSpaceDE w:val="0"/>
        <w:autoSpaceDN w:val="0"/>
        <w:adjustRightInd w:val="0"/>
        <w:ind w:firstLine="708"/>
        <w:jc w:val="both"/>
        <w:rPr>
          <w:spacing w:val="2"/>
          <w:sz w:val="16"/>
          <w:szCs w:val="16"/>
        </w:rPr>
      </w:pPr>
    </w:p>
    <w:p w:rsidR="00E941CB" w:rsidRDefault="00E941CB" w:rsidP="00E941CB">
      <w:pPr>
        <w:autoSpaceDE w:val="0"/>
        <w:autoSpaceDN w:val="0"/>
        <w:adjustRightInd w:val="0"/>
        <w:ind w:firstLine="708"/>
        <w:jc w:val="both"/>
        <w:rPr>
          <w:spacing w:val="2"/>
          <w:sz w:val="16"/>
          <w:szCs w:val="16"/>
        </w:rPr>
      </w:pPr>
    </w:p>
    <w:p w:rsidR="00E941CB" w:rsidRDefault="00E941CB" w:rsidP="00E941CB">
      <w:pPr>
        <w:autoSpaceDE w:val="0"/>
        <w:autoSpaceDN w:val="0"/>
        <w:adjustRightInd w:val="0"/>
        <w:ind w:firstLine="708"/>
        <w:jc w:val="both"/>
        <w:rPr>
          <w:spacing w:val="2"/>
          <w:sz w:val="16"/>
          <w:szCs w:val="16"/>
        </w:rPr>
      </w:pPr>
    </w:p>
    <w:p w:rsidR="00E941CB" w:rsidRDefault="00E941CB" w:rsidP="00E941CB">
      <w:pPr>
        <w:pStyle w:val="a3"/>
      </w:pPr>
      <w: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941CB" w:rsidTr="00E941CB">
        <w:tc>
          <w:tcPr>
            <w:tcW w:w="4785" w:type="dxa"/>
          </w:tcPr>
          <w:p w:rsidR="00E941CB" w:rsidRDefault="00E941CB">
            <w:pPr>
              <w:pStyle w:val="a3"/>
            </w:pPr>
          </w:p>
        </w:tc>
        <w:tc>
          <w:tcPr>
            <w:tcW w:w="4785" w:type="dxa"/>
            <w:hideMark/>
          </w:tcPr>
          <w:p w:rsidR="00E941CB" w:rsidRDefault="00E941CB">
            <w:pPr>
              <w:pStyle w:val="a3"/>
            </w:pPr>
            <w:r>
              <w:t>[SIGNERSTAMP1]</w:t>
            </w:r>
          </w:p>
        </w:tc>
      </w:tr>
    </w:tbl>
    <w:p w:rsidR="00E941CB" w:rsidRDefault="00E941CB" w:rsidP="00E941CB">
      <w:pPr>
        <w:pStyle w:val="a3"/>
      </w:pPr>
    </w:p>
    <w:p w:rsidR="00E941CB" w:rsidRDefault="00E941CB" w:rsidP="00E941CB">
      <w:pPr>
        <w:pStyle w:val="a3"/>
      </w:pPr>
    </w:p>
    <w:p w:rsidR="00977770" w:rsidRDefault="00977770"/>
    <w:sectPr w:rsidR="00977770" w:rsidSect="00CE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957"/>
    <w:rsid w:val="00084BFC"/>
    <w:rsid w:val="000E19B0"/>
    <w:rsid w:val="00565957"/>
    <w:rsid w:val="00977770"/>
    <w:rsid w:val="00A9749F"/>
    <w:rsid w:val="00CE4D8B"/>
    <w:rsid w:val="00E56531"/>
    <w:rsid w:val="00E9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941C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9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pravo.gov.ru" TargetMode="External"/><Relationship Id="rId4" Type="http://schemas.openxmlformats.org/officeDocument/2006/relationships/hyperlink" Target="https://login.consultant.ru/link/?req=doc&amp;base=RLAW346&amp;n=48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2025-10-06T15:35:00Z</dcterms:created>
  <dcterms:modified xsi:type="dcterms:W3CDTF">2025-10-08T07:53:00Z</dcterms:modified>
</cp:coreProperties>
</file>