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b/>
          <w:noProof/>
          <w:sz w:val="32"/>
          <w:szCs w:val="32"/>
        </w:rPr>
        <w:drawing>
          <wp:inline distT="0" distB="0" distL="0" distR="0">
            <wp:extent cx="991235" cy="102171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20F3" w:rsidRDefault="009320F3" w:rsidP="009320F3">
      <w:pPr>
        <w:pStyle w:val="ConsPlusNonformat"/>
        <w:ind w:left="-28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320F3" w:rsidRDefault="009320F3" w:rsidP="009320F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20F3" w:rsidRPr="009320F3" w:rsidRDefault="009320F3" w:rsidP="009320F3">
      <w:pPr>
        <w:jc w:val="right"/>
        <w:rPr>
          <w:rFonts w:ascii="Times New Roman" w:hAnsi="Times New Roman" w:cs="Times New Roman"/>
          <w:sz w:val="28"/>
          <w:szCs w:val="28"/>
        </w:rPr>
      </w:pPr>
      <w:r w:rsidRPr="009320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320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9320F3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20F3">
        <w:rPr>
          <w:rFonts w:ascii="Times New Roman" w:hAnsi="Times New Roman" w:cs="Times New Roman"/>
          <w:sz w:val="28"/>
          <w:szCs w:val="28"/>
        </w:rPr>
        <w:t xml:space="preserve"> г.</w:t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</w:r>
      <w:r w:rsidRPr="009320F3">
        <w:rPr>
          <w:rFonts w:ascii="Times New Roman" w:hAnsi="Times New Roman" w:cs="Times New Roman"/>
          <w:sz w:val="28"/>
          <w:szCs w:val="28"/>
        </w:rPr>
        <w:tab/>
        <w:t>№ 23-ОД</w:t>
      </w:r>
    </w:p>
    <w:p w:rsidR="009320F3" w:rsidRPr="009320F3" w:rsidRDefault="009320F3" w:rsidP="009320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0F3" w:rsidRPr="009320F3" w:rsidRDefault="009320F3" w:rsidP="009320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0F3">
        <w:rPr>
          <w:rFonts w:ascii="Times New Roman" w:hAnsi="Times New Roman" w:cs="Times New Roman"/>
          <w:sz w:val="28"/>
          <w:szCs w:val="28"/>
        </w:rPr>
        <w:t>г.Махачкала</w:t>
      </w:r>
    </w:p>
    <w:p w:rsidR="009320F3" w:rsidRDefault="009320F3" w:rsidP="00DE7380">
      <w:pPr>
        <w:pStyle w:val="32"/>
        <w:shd w:val="clear" w:color="auto" w:fill="auto"/>
        <w:spacing w:before="0" w:after="296"/>
        <w:rPr>
          <w:b w:val="0"/>
          <w:sz w:val="28"/>
          <w:szCs w:val="28"/>
        </w:rPr>
      </w:pPr>
      <w:bookmarkStart w:id="1" w:name="bookmark2"/>
      <w:bookmarkEnd w:id="0"/>
    </w:p>
    <w:p w:rsidR="005603D6" w:rsidRPr="0074133C" w:rsidRDefault="00DE7380" w:rsidP="00DE7380">
      <w:pPr>
        <w:pStyle w:val="32"/>
        <w:shd w:val="clear" w:color="auto" w:fill="auto"/>
        <w:spacing w:before="0" w:after="296"/>
        <w:rPr>
          <w:b w:val="0"/>
          <w:sz w:val="28"/>
          <w:szCs w:val="28"/>
        </w:rPr>
      </w:pPr>
      <w:r w:rsidRPr="0074133C">
        <w:rPr>
          <w:b w:val="0"/>
          <w:sz w:val="28"/>
          <w:szCs w:val="28"/>
        </w:rPr>
        <w:t>О составе постоянно действующей экспертной комиссии</w:t>
      </w:r>
      <w:r w:rsidRPr="0074133C">
        <w:rPr>
          <w:b w:val="0"/>
          <w:sz w:val="28"/>
          <w:szCs w:val="28"/>
        </w:rPr>
        <w:br/>
        <w:t>Министерства юстиции Республики Дагестан</w:t>
      </w:r>
      <w:bookmarkEnd w:id="1"/>
    </w:p>
    <w:p w:rsidR="005603D6" w:rsidRPr="00DE7380" w:rsidRDefault="005F7306" w:rsidP="00C86772">
      <w:pPr>
        <w:pStyle w:val="22"/>
        <w:shd w:val="clear" w:color="auto" w:fill="auto"/>
        <w:spacing w:before="0" w:after="349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7380" w:rsidRPr="00DE7380">
        <w:rPr>
          <w:sz w:val="28"/>
          <w:szCs w:val="28"/>
        </w:rPr>
        <w:t xml:space="preserve"> целях обеспечения в соответствии с установленными правилами отбора и упорядочения временного хранения документов архивного фонда Республики Дагестан и други</w:t>
      </w:r>
      <w:r>
        <w:rPr>
          <w:sz w:val="28"/>
          <w:szCs w:val="28"/>
        </w:rPr>
        <w:t>х архивных документов в архиве М</w:t>
      </w:r>
      <w:r w:rsidR="00DE7380" w:rsidRPr="00DE738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юстиции Республики Дагестан</w:t>
      </w:r>
      <w:r w:rsidR="00DE7380" w:rsidRPr="00DE7380">
        <w:rPr>
          <w:sz w:val="28"/>
          <w:szCs w:val="28"/>
        </w:rPr>
        <w:t xml:space="preserve"> и передачи их по истечению сроков временного хранения, в упорядоченном состоянии на постоянное хранение в государствен</w:t>
      </w:r>
      <w:r w:rsidR="008F5C69">
        <w:rPr>
          <w:sz w:val="28"/>
          <w:szCs w:val="28"/>
        </w:rPr>
        <w:t>ные архивы Республики Дагестан, руководствуясь</w:t>
      </w:r>
      <w:r w:rsidRPr="005F7306">
        <w:rPr>
          <w:rFonts w:eastAsia="Arial Unicode MS"/>
          <w:sz w:val="28"/>
          <w:szCs w:val="28"/>
        </w:rPr>
        <w:t>Законом</w:t>
      </w:r>
      <w:r w:rsidRPr="005F7306">
        <w:rPr>
          <w:sz w:val="28"/>
          <w:szCs w:val="28"/>
        </w:rPr>
        <w:t xml:space="preserve"> Республики Дагестан                                  «Об архивном деле в Республике Дагестан» от 11. 04. 2005</w:t>
      </w:r>
      <w:r>
        <w:rPr>
          <w:sz w:val="28"/>
          <w:szCs w:val="28"/>
        </w:rPr>
        <w:t xml:space="preserve"> г. </w:t>
      </w:r>
      <w:r w:rsidRPr="005F7306">
        <w:rPr>
          <w:sz w:val="28"/>
          <w:szCs w:val="28"/>
        </w:rPr>
        <w:t xml:space="preserve"> № 15</w:t>
      </w:r>
      <w:r>
        <w:rPr>
          <w:sz w:val="28"/>
          <w:szCs w:val="28"/>
        </w:rPr>
        <w:t xml:space="preserve"> и</w:t>
      </w:r>
      <w:r w:rsidR="008F5C69">
        <w:rPr>
          <w:sz w:val="28"/>
          <w:szCs w:val="28"/>
        </w:rPr>
        <w:t xml:space="preserve"> постановлением</w:t>
      </w:r>
      <w:r w:rsidR="00DE7380" w:rsidRPr="00DE7380">
        <w:rPr>
          <w:sz w:val="28"/>
          <w:szCs w:val="28"/>
        </w:rPr>
        <w:t xml:space="preserve"> Правительства Республики «Вопросы Министерства Юстиции Республики Дагестан» от 30.04.2010</w:t>
      </w:r>
      <w:r w:rsidR="008F5C69">
        <w:rPr>
          <w:sz w:val="28"/>
          <w:szCs w:val="28"/>
        </w:rPr>
        <w:t xml:space="preserve"> г.</w:t>
      </w:r>
      <w:r w:rsidR="00DE7380" w:rsidRPr="00DE7380">
        <w:rPr>
          <w:sz w:val="28"/>
          <w:szCs w:val="28"/>
        </w:rPr>
        <w:t xml:space="preserve"> № 128</w:t>
      </w:r>
      <w:r w:rsidR="008F5C69">
        <w:rPr>
          <w:sz w:val="28"/>
          <w:szCs w:val="28"/>
        </w:rPr>
        <w:t xml:space="preserve">, </w:t>
      </w:r>
    </w:p>
    <w:p w:rsidR="005603D6" w:rsidRDefault="008F5C69" w:rsidP="00DE7380">
      <w:pPr>
        <w:pStyle w:val="32"/>
        <w:shd w:val="clear" w:color="auto" w:fill="auto"/>
        <w:spacing w:before="0" w:after="322" w:line="260" w:lineRule="exact"/>
        <w:jc w:val="both"/>
        <w:rPr>
          <w:rStyle w:val="33pt"/>
          <w:bCs/>
        </w:rPr>
      </w:pPr>
      <w:bookmarkStart w:id="2" w:name="bookmark3"/>
      <w:r>
        <w:rPr>
          <w:rStyle w:val="33pt"/>
          <w:b/>
          <w:bCs/>
        </w:rPr>
        <w:tab/>
      </w:r>
      <w:r w:rsidR="00DE7380" w:rsidRPr="008F5C69">
        <w:rPr>
          <w:rStyle w:val="33pt"/>
          <w:bCs/>
        </w:rPr>
        <w:t>приказываю:</w:t>
      </w:r>
      <w:bookmarkEnd w:id="2"/>
    </w:p>
    <w:p w:rsidR="00725A42" w:rsidRPr="00C86772" w:rsidRDefault="007E1F4D" w:rsidP="00C86772">
      <w:pPr>
        <w:pStyle w:val="32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  <w:r>
        <w:rPr>
          <w:rStyle w:val="33pt"/>
          <w:bCs/>
        </w:rPr>
        <w:tab/>
      </w:r>
      <w:r w:rsidRPr="00C86772">
        <w:rPr>
          <w:rStyle w:val="33pt"/>
          <w:bCs/>
          <w:spacing w:val="0"/>
          <w:sz w:val="28"/>
          <w:szCs w:val="28"/>
        </w:rPr>
        <w:t>1.</w:t>
      </w:r>
      <w:r w:rsidR="00725A42" w:rsidRPr="00C86772">
        <w:rPr>
          <w:b w:val="0"/>
          <w:sz w:val="28"/>
          <w:szCs w:val="28"/>
        </w:rPr>
        <w:t>Создать постоянно действующую экспертную комиссию Министерства юстиции Республики Дагестан в следующем составе:</w:t>
      </w:r>
    </w:p>
    <w:p w:rsidR="00725A42" w:rsidRPr="00725A42" w:rsidRDefault="00725A42" w:rsidP="00725A42">
      <w:pPr>
        <w:pStyle w:val="32"/>
        <w:spacing w:before="0" w:after="0" w:line="260" w:lineRule="exact"/>
        <w:jc w:val="both"/>
        <w:rPr>
          <w:b w:val="0"/>
          <w:spacing w:val="7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920"/>
        <w:gridCol w:w="310"/>
        <w:gridCol w:w="3334"/>
      </w:tblGrid>
      <w:tr w:rsidR="002170A9" w:rsidTr="003E49AA">
        <w:tc>
          <w:tcPr>
            <w:tcW w:w="567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20" w:type="dxa"/>
          </w:tcPr>
          <w:p w:rsidR="002170A9" w:rsidRDefault="002170A9" w:rsidP="007E1F4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Биакаев К.Д., заместитель министра </w:t>
            </w:r>
          </w:p>
        </w:tc>
        <w:tc>
          <w:tcPr>
            <w:tcW w:w="310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2170A9" w:rsidTr="003E49AA">
        <w:trPr>
          <w:trHeight w:val="1052"/>
        </w:trPr>
        <w:tc>
          <w:tcPr>
            <w:tcW w:w="567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20" w:type="dxa"/>
          </w:tcPr>
          <w:p w:rsidR="002170A9" w:rsidRDefault="002170A9" w:rsidP="007E1F4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Урдашева Л.О., начальник </w:t>
            </w:r>
            <w:r w:rsidRPr="002170A9">
              <w:rPr>
                <w:sz w:val="28"/>
                <w:szCs w:val="28"/>
              </w:rPr>
              <w:t>отдела анализа и контроля за деятельностью архивных учреждений</w:t>
            </w:r>
          </w:p>
        </w:tc>
        <w:tc>
          <w:tcPr>
            <w:tcW w:w="310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20" w:type="dxa"/>
          </w:tcPr>
          <w:p w:rsidR="002170A9" w:rsidRDefault="002170A9" w:rsidP="007E1F4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Т.Ф., начальник</w:t>
            </w:r>
            <w:r w:rsidRPr="002170A9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2170A9">
              <w:rPr>
                <w:sz w:val="28"/>
                <w:szCs w:val="28"/>
              </w:rPr>
              <w:t xml:space="preserve"> информационных технологий и использования документов</w:t>
            </w:r>
          </w:p>
        </w:tc>
        <w:tc>
          <w:tcPr>
            <w:tcW w:w="310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2170A9" w:rsidP="00DE7380">
            <w:pPr>
              <w:pStyle w:val="22"/>
              <w:shd w:val="clear" w:color="auto" w:fill="auto"/>
              <w:spacing w:before="0" w:after="229" w:line="322" w:lineRule="exact"/>
              <w:jc w:val="both"/>
              <w:rPr>
                <w:sz w:val="28"/>
                <w:szCs w:val="28"/>
              </w:rPr>
            </w:pPr>
            <w:r w:rsidRPr="002170A9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2170A9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20" w:type="dxa"/>
          </w:tcPr>
          <w:p w:rsidR="003E49AA" w:rsidRDefault="002170A9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2170A9">
              <w:rPr>
                <w:sz w:val="28"/>
                <w:szCs w:val="28"/>
              </w:rPr>
              <w:t>Абдул</w:t>
            </w:r>
            <w:r>
              <w:rPr>
                <w:sz w:val="28"/>
                <w:szCs w:val="28"/>
              </w:rPr>
              <w:t xml:space="preserve">ахидова К.О., </w:t>
            </w:r>
            <w:r w:rsidRPr="002170A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лавный специалист - </w:t>
            </w:r>
            <w:r w:rsidRPr="002170A9">
              <w:rPr>
                <w:sz w:val="28"/>
                <w:szCs w:val="28"/>
              </w:rPr>
              <w:t xml:space="preserve">эксперт отдела капитального строительства, эксплуатации зданий и управления </w:t>
            </w:r>
            <w:r w:rsidRPr="002170A9">
              <w:rPr>
                <w:sz w:val="28"/>
                <w:szCs w:val="28"/>
              </w:rPr>
              <w:lastRenderedPageBreak/>
              <w:t>недвижимостью</w:t>
            </w:r>
          </w:p>
        </w:tc>
        <w:tc>
          <w:tcPr>
            <w:tcW w:w="310" w:type="dxa"/>
          </w:tcPr>
          <w:p w:rsidR="002170A9" w:rsidRDefault="002170A9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34" w:type="dxa"/>
          </w:tcPr>
          <w:p w:rsidR="002170A9" w:rsidRDefault="002170A9" w:rsidP="003E49AA">
            <w:pPr>
              <w:pStyle w:val="22"/>
              <w:spacing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170A9">
              <w:rPr>
                <w:sz w:val="28"/>
                <w:szCs w:val="28"/>
              </w:rPr>
              <w:t xml:space="preserve">лен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2170A9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20" w:type="dxa"/>
          </w:tcPr>
          <w:p w:rsidR="003E49AA" w:rsidRDefault="002170A9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Гаджибеков С.Т., </w:t>
            </w:r>
            <w:r w:rsidRPr="002170A9">
              <w:rPr>
                <w:sz w:val="28"/>
                <w:szCs w:val="28"/>
              </w:rPr>
              <w:t>главный специалист - эксперт отдела капитального строительства, эксплуатации зданий и управления недвижимостью</w:t>
            </w:r>
          </w:p>
        </w:tc>
        <w:tc>
          <w:tcPr>
            <w:tcW w:w="310" w:type="dxa"/>
          </w:tcPr>
          <w:p w:rsidR="002170A9" w:rsidRDefault="002170A9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2170A9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0A9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20" w:type="dxa"/>
          </w:tcPr>
          <w:p w:rsidR="003E49AA" w:rsidRDefault="007E1F4D" w:rsidP="003E49AA">
            <w:pPr>
              <w:pStyle w:val="22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Татамов Р.А., </w:t>
            </w:r>
            <w:r w:rsidRPr="007E1F4D">
              <w:rPr>
                <w:sz w:val="28"/>
                <w:szCs w:val="28"/>
              </w:rPr>
              <w:t>консультант отдела по ведению регистра муниципальных нормативных правовых актов Республики Дагестан и атикоррупционной экспертизе нормативных правовых актов и проектов нормативных правовых актов Республики Дагестан</w:t>
            </w:r>
          </w:p>
        </w:tc>
        <w:tc>
          <w:tcPr>
            <w:tcW w:w="31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2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Гаджиэменов Р.Б., ведущий специалист-эксперт отдела регистрации ведомственных нормативных правовых актов</w:t>
            </w:r>
          </w:p>
        </w:tc>
        <w:tc>
          <w:tcPr>
            <w:tcW w:w="31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20" w:type="dxa"/>
          </w:tcPr>
          <w:p w:rsidR="003E49AA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С.С., главный специалист-эксперт отдела финансов</w:t>
            </w:r>
          </w:p>
        </w:tc>
        <w:tc>
          <w:tcPr>
            <w:tcW w:w="31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20" w:type="dxa"/>
          </w:tcPr>
          <w:p w:rsidR="003E49AA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Э.М., </w:t>
            </w:r>
            <w:r w:rsidRPr="007E1F4D">
              <w:rPr>
                <w:sz w:val="28"/>
                <w:szCs w:val="28"/>
              </w:rPr>
              <w:t>главный специалист-эксперт отдела анализа и контроля за деятельностью архивных учреждений</w:t>
            </w:r>
          </w:p>
        </w:tc>
        <w:tc>
          <w:tcPr>
            <w:tcW w:w="31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2170A9" w:rsidTr="003E49AA">
        <w:tc>
          <w:tcPr>
            <w:tcW w:w="567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20" w:type="dxa"/>
          </w:tcPr>
          <w:p w:rsidR="003E49AA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А.А., </w:t>
            </w:r>
            <w:r w:rsidRPr="007E1F4D">
              <w:rPr>
                <w:sz w:val="28"/>
                <w:szCs w:val="28"/>
              </w:rPr>
              <w:t>главный специалист-экспертотдел</w:t>
            </w:r>
            <w:r>
              <w:rPr>
                <w:sz w:val="28"/>
                <w:szCs w:val="28"/>
              </w:rPr>
              <w:t xml:space="preserve">а по представлению интересов Правительства </w:t>
            </w:r>
            <w:r w:rsidRPr="007E1F4D">
              <w:rPr>
                <w:sz w:val="28"/>
                <w:szCs w:val="28"/>
              </w:rPr>
              <w:t>Республики Дагестан в судах и иных органах</w:t>
            </w:r>
          </w:p>
        </w:tc>
        <w:tc>
          <w:tcPr>
            <w:tcW w:w="310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170A9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7E1F4D" w:rsidTr="003E49AA">
        <w:tc>
          <w:tcPr>
            <w:tcW w:w="567" w:type="dxa"/>
          </w:tcPr>
          <w:p w:rsid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20" w:type="dxa"/>
          </w:tcPr>
          <w:p w:rsidR="003E49AA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Куделько Е.И., заместитель начальника отдела записи актов гражданского состояния</w:t>
            </w:r>
          </w:p>
        </w:tc>
        <w:tc>
          <w:tcPr>
            <w:tcW w:w="310" w:type="dxa"/>
          </w:tcPr>
          <w:p w:rsid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E1F4D" w:rsidRP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7E1F4D">
              <w:rPr>
                <w:sz w:val="28"/>
                <w:szCs w:val="28"/>
              </w:rPr>
              <w:t>член комиссии</w:t>
            </w:r>
          </w:p>
        </w:tc>
      </w:tr>
      <w:tr w:rsidR="007E1F4D" w:rsidTr="003E49AA">
        <w:tc>
          <w:tcPr>
            <w:tcW w:w="567" w:type="dxa"/>
          </w:tcPr>
          <w:p w:rsid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20" w:type="dxa"/>
          </w:tcPr>
          <w:p w:rsidR="007E1F4D" w:rsidRDefault="007E1F4D" w:rsidP="003E49A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Вагидова А.В., консультант отдела государственной службы, кадров и делопроизводства</w:t>
            </w:r>
          </w:p>
        </w:tc>
        <w:tc>
          <w:tcPr>
            <w:tcW w:w="310" w:type="dxa"/>
          </w:tcPr>
          <w:p w:rsid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E1F4D" w:rsidRPr="007E1F4D" w:rsidRDefault="007E1F4D" w:rsidP="003E49AA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</w:tr>
    </w:tbl>
    <w:p w:rsidR="00C86772" w:rsidRDefault="00C86772" w:rsidP="00C86772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25A42" w:rsidRDefault="00725A42" w:rsidP="00C86772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2. Признать утратившим силу приказы Министерства юстиции Республики Дагестан от </w:t>
      </w:r>
      <w:r>
        <w:rPr>
          <w:sz w:val="28"/>
          <w:szCs w:val="28"/>
        </w:rPr>
        <w:t>17.12.2014 г. № 167-ОД.</w:t>
      </w:r>
    </w:p>
    <w:p w:rsidR="00725A42" w:rsidRPr="00725A42" w:rsidRDefault="00725A42" w:rsidP="00C86772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>3. Начальнику отдела информационных технологий и использования документов Т.Ф. Кочетковой разместить настоящий приказ на официальном сайте Министерства юстиции Республики Дагестан в информационно телекоммуникационной сети «Интернет» (</w:t>
      </w:r>
      <w:hyperlink r:id="rId8" w:history="1">
        <w:r w:rsidRPr="00725A42">
          <w:rPr>
            <w:rStyle w:val="a3"/>
            <w:sz w:val="28"/>
            <w:szCs w:val="28"/>
          </w:rPr>
          <w:t>http://minyustrd.ru</w:t>
        </w:r>
      </w:hyperlink>
      <w:r w:rsidRPr="00725A42">
        <w:rPr>
          <w:sz w:val="28"/>
          <w:szCs w:val="28"/>
        </w:rPr>
        <w:t xml:space="preserve">). </w:t>
      </w:r>
    </w:p>
    <w:p w:rsidR="00725A42" w:rsidRDefault="00725A42" w:rsidP="00C86772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>4. Контроль за исполнением настоящего приказа возложить на первого заместителя министра юстиции Республики Дагестан  Биакаева К.Д.</w:t>
      </w:r>
    </w:p>
    <w:p w:rsidR="00725A42" w:rsidRPr="00725A42" w:rsidRDefault="00725A42" w:rsidP="00725A42">
      <w:pPr>
        <w:pStyle w:val="22"/>
        <w:shd w:val="clear" w:color="auto" w:fill="auto"/>
        <w:spacing w:after="229" w:line="322" w:lineRule="exact"/>
        <w:ind w:firstLine="840"/>
        <w:rPr>
          <w:sz w:val="28"/>
          <w:szCs w:val="28"/>
        </w:rPr>
      </w:pPr>
      <w:r w:rsidRPr="00725A42">
        <w:rPr>
          <w:sz w:val="28"/>
          <w:szCs w:val="28"/>
        </w:rPr>
        <w:t>Врио министра                                                                                        Х.Э. Пашабеков</w:t>
      </w:r>
    </w:p>
    <w:sectPr w:rsidR="00725A42" w:rsidRPr="00725A42" w:rsidSect="003E49AA">
      <w:pgSz w:w="11900" w:h="16840"/>
      <w:pgMar w:top="1134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98" w:rsidRDefault="00ED4198">
      <w:r>
        <w:separator/>
      </w:r>
    </w:p>
  </w:endnote>
  <w:endnote w:type="continuationSeparator" w:id="1">
    <w:p w:rsidR="00ED4198" w:rsidRDefault="00ED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98" w:rsidRDefault="00ED4198"/>
  </w:footnote>
  <w:footnote w:type="continuationSeparator" w:id="1">
    <w:p w:rsidR="00ED4198" w:rsidRDefault="00ED41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03D6"/>
    <w:rsid w:val="001229C6"/>
    <w:rsid w:val="002170A9"/>
    <w:rsid w:val="00287A12"/>
    <w:rsid w:val="003C6EFA"/>
    <w:rsid w:val="003E49AA"/>
    <w:rsid w:val="004A40BD"/>
    <w:rsid w:val="005603D6"/>
    <w:rsid w:val="00566887"/>
    <w:rsid w:val="005F7306"/>
    <w:rsid w:val="00725A42"/>
    <w:rsid w:val="0074133C"/>
    <w:rsid w:val="007E1F4D"/>
    <w:rsid w:val="008F5C69"/>
    <w:rsid w:val="009320F3"/>
    <w:rsid w:val="00AA1D36"/>
    <w:rsid w:val="00C31E80"/>
    <w:rsid w:val="00C86772"/>
    <w:rsid w:val="00CC638B"/>
    <w:rsid w:val="00DE7380"/>
    <w:rsid w:val="00E230D7"/>
    <w:rsid w:val="00ED4198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0D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2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E2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E2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2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E2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E2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E2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sid w:val="00E2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230D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36"/>
      <w:szCs w:val="36"/>
      <w:u w:val="none"/>
    </w:rPr>
  </w:style>
  <w:style w:type="paragraph" w:customStyle="1" w:styleId="20">
    <w:name w:val="Заголовок №2"/>
    <w:basedOn w:val="a"/>
    <w:link w:val="2"/>
    <w:rsid w:val="00E230D7"/>
    <w:pPr>
      <w:shd w:val="clear" w:color="auto" w:fill="FFFFFF"/>
      <w:spacing w:before="30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E230D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230D7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E230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230D7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E230D7"/>
    <w:pPr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230D7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w w:val="50"/>
      <w:sz w:val="36"/>
      <w:szCs w:val="36"/>
    </w:rPr>
  </w:style>
  <w:style w:type="character" w:customStyle="1" w:styleId="215pt-2pt">
    <w:name w:val="Основной текст (2) + 15 pt;Полужирный;Курсив;Интервал -2 pt"/>
    <w:basedOn w:val="21"/>
    <w:rsid w:val="00DE7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217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63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320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36"/>
      <w:szCs w:val="3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w w:val="50"/>
      <w:sz w:val="36"/>
      <w:szCs w:val="36"/>
    </w:rPr>
  </w:style>
  <w:style w:type="character" w:customStyle="1" w:styleId="215pt-2pt">
    <w:name w:val="Основной текст (2) + 15 pt;Полужирный;Курсив;Интервал -2 pt"/>
    <w:basedOn w:val="21"/>
    <w:rsid w:val="00DE7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217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A84C-62A0-4D24-9CEF-06D29F36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Камалдинова</dc:creator>
  <cp:lastModifiedBy>User</cp:lastModifiedBy>
  <cp:revision>2</cp:revision>
  <cp:lastPrinted>2018-01-31T12:05:00Z</cp:lastPrinted>
  <dcterms:created xsi:type="dcterms:W3CDTF">2018-02-01T08:49:00Z</dcterms:created>
  <dcterms:modified xsi:type="dcterms:W3CDTF">2018-02-01T08:49:00Z</dcterms:modified>
</cp:coreProperties>
</file>