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584" w:rsidRPr="00EC1150" w:rsidRDefault="00244989" w:rsidP="00E95AFE">
      <w:pPr>
        <w:tabs>
          <w:tab w:val="left" w:pos="851"/>
          <w:tab w:val="left" w:pos="993"/>
        </w:tabs>
        <w:ind w:left="-567" w:right="282"/>
        <w:jc w:val="center"/>
      </w:pPr>
      <w:bookmarkStart w:id="0" w:name="_Hlk52966762"/>
      <w:r>
        <w:t xml:space="preserve">               </w:t>
      </w:r>
      <w:r w:rsidR="002B6584" w:rsidRPr="00EC1150">
        <w:rPr>
          <w:noProof/>
          <w:lang w:eastAsia="ru-RU"/>
        </w:rPr>
        <w:drawing>
          <wp:inline distT="0" distB="0" distL="0" distR="0">
            <wp:extent cx="1134966" cy="11363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4a817496effab11df96fc6e59b900c2.jpg"/>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35773" cy="1137133"/>
                    </a:xfrm>
                    <a:prstGeom prst="rect">
                      <a:avLst/>
                    </a:prstGeom>
                    <a:solidFill>
                      <a:schemeClr val="bg1">
                        <a:alpha val="0"/>
                      </a:schemeClr>
                    </a:solidFill>
                  </pic:spPr>
                </pic:pic>
              </a:graphicData>
            </a:graphic>
          </wp:inline>
        </w:drawing>
      </w:r>
    </w:p>
    <w:p w:rsidR="002B6584" w:rsidRPr="00EC1150" w:rsidRDefault="00244989" w:rsidP="002B6584">
      <w:pPr>
        <w:ind w:left="-567" w:right="282"/>
        <w:jc w:val="center"/>
        <w:rPr>
          <w:b/>
        </w:rPr>
      </w:pPr>
      <w:r>
        <w:rPr>
          <w:b/>
        </w:rPr>
        <w:t xml:space="preserve">                 </w:t>
      </w:r>
      <w:r w:rsidR="002B6584" w:rsidRPr="00EC1150">
        <w:rPr>
          <w:b/>
        </w:rPr>
        <w:t>МИНИСТЕРСТВО ЮСТИЦИИ РЕСПУБЛИКИ ДАГЕСТАН</w:t>
      </w:r>
    </w:p>
    <w:p w:rsidR="002B6584" w:rsidRPr="00EC1150" w:rsidRDefault="002B6584" w:rsidP="002B6584">
      <w:pPr>
        <w:ind w:left="-567" w:right="282"/>
        <w:jc w:val="center"/>
        <w:rPr>
          <w:b/>
        </w:rPr>
      </w:pPr>
      <w:r w:rsidRPr="00EC1150">
        <w:rPr>
          <w:b/>
        </w:rPr>
        <w:t xml:space="preserve"> </w:t>
      </w:r>
      <w:r w:rsidR="00244989">
        <w:rPr>
          <w:b/>
        </w:rPr>
        <w:t xml:space="preserve">                </w:t>
      </w:r>
      <w:r w:rsidRPr="00EC1150">
        <w:rPr>
          <w:b/>
        </w:rPr>
        <w:t xml:space="preserve">  (МИНЮСТ </w:t>
      </w:r>
      <w:proofErr w:type="spellStart"/>
      <w:r w:rsidRPr="00EC1150">
        <w:rPr>
          <w:b/>
        </w:rPr>
        <w:t>РД</w:t>
      </w:r>
      <w:proofErr w:type="spellEnd"/>
      <w:r w:rsidRPr="00EC1150">
        <w:rPr>
          <w:b/>
        </w:rPr>
        <w:t>)</w:t>
      </w:r>
    </w:p>
    <w:p w:rsidR="002B6584" w:rsidRPr="00413DC4" w:rsidRDefault="002B6584" w:rsidP="002B6584">
      <w:pPr>
        <w:ind w:left="-567" w:right="282"/>
        <w:jc w:val="center"/>
        <w:rPr>
          <w:b/>
        </w:rPr>
      </w:pPr>
      <w:r w:rsidRPr="00EC1150">
        <w:rPr>
          <w:b/>
        </w:rPr>
        <w:t xml:space="preserve"> </w:t>
      </w:r>
      <w:r w:rsidR="00244989">
        <w:rPr>
          <w:b/>
        </w:rPr>
        <w:t xml:space="preserve">                  </w:t>
      </w:r>
      <w:r w:rsidRPr="00EC1150">
        <w:rPr>
          <w:b/>
        </w:rPr>
        <w:t>ПРИКАЗ</w:t>
      </w:r>
    </w:p>
    <w:p w:rsidR="002B6584" w:rsidRDefault="002B6584" w:rsidP="00630BE5">
      <w:pPr>
        <w:tabs>
          <w:tab w:val="left" w:pos="284"/>
          <w:tab w:val="left" w:pos="851"/>
          <w:tab w:val="left" w:pos="993"/>
          <w:tab w:val="left" w:pos="8647"/>
        </w:tabs>
        <w:ind w:left="-426" w:right="282" w:hanging="141"/>
      </w:pPr>
      <w:r>
        <w:t xml:space="preserve">            </w:t>
      </w:r>
      <w:r w:rsidRPr="00EC1150">
        <w:t>«</w:t>
      </w:r>
      <w:r w:rsidR="004138A6">
        <w:t>17</w:t>
      </w:r>
      <w:r w:rsidRPr="00EC1150">
        <w:t>»</w:t>
      </w:r>
      <w:r w:rsidR="004138A6">
        <w:t xml:space="preserve"> июня </w:t>
      </w:r>
      <w:r w:rsidR="009C2AED">
        <w:t xml:space="preserve"> 2022</w:t>
      </w:r>
      <w:r>
        <w:t xml:space="preserve"> г.                                                                </w:t>
      </w:r>
      <w:r w:rsidRPr="00EC1150">
        <w:t xml:space="preserve">  </w:t>
      </w:r>
      <w:r w:rsidR="004138A6">
        <w:t xml:space="preserve">               </w:t>
      </w:r>
      <w:r w:rsidRPr="00EC1150">
        <w:t xml:space="preserve"> </w:t>
      </w:r>
      <w:r>
        <w:t xml:space="preserve">№ </w:t>
      </w:r>
      <w:r w:rsidR="004138A6">
        <w:t>72-ОД</w:t>
      </w:r>
    </w:p>
    <w:p w:rsidR="00384CDA" w:rsidRDefault="00244989" w:rsidP="00244989">
      <w:pPr>
        <w:ind w:left="-426" w:right="282" w:hanging="141"/>
        <w:jc w:val="center"/>
      </w:pPr>
      <w:r>
        <w:t xml:space="preserve">               </w:t>
      </w:r>
      <w:r w:rsidR="002B6584" w:rsidRPr="00EC1150">
        <w:t xml:space="preserve"> г. Махачкала</w:t>
      </w:r>
      <w:bookmarkEnd w:id="0"/>
    </w:p>
    <w:p w:rsidR="00961F23" w:rsidRDefault="006B4E70" w:rsidP="00961F23">
      <w:pPr>
        <w:spacing w:after="0" w:line="240" w:lineRule="auto"/>
        <w:ind w:left="426"/>
        <w:jc w:val="center"/>
        <w:rPr>
          <w:lang w:bidi="ru-RU"/>
        </w:rPr>
      </w:pPr>
      <w:r w:rsidRPr="006B4E70">
        <w:rPr>
          <w:lang w:bidi="ru-RU"/>
        </w:rPr>
        <w:t>Об объявлении конкурса на замещени</w:t>
      </w:r>
      <w:r w:rsidR="00961F23">
        <w:rPr>
          <w:lang w:bidi="ru-RU"/>
        </w:rPr>
        <w:t>е</w:t>
      </w:r>
      <w:r w:rsidRPr="006B4E70">
        <w:rPr>
          <w:lang w:bidi="ru-RU"/>
        </w:rPr>
        <w:t xml:space="preserve"> вакантн</w:t>
      </w:r>
      <w:r w:rsidR="009C2AED">
        <w:rPr>
          <w:lang w:bidi="ru-RU"/>
        </w:rPr>
        <w:t>ой</w:t>
      </w:r>
      <w:r w:rsidR="00961F23">
        <w:rPr>
          <w:lang w:bidi="ru-RU"/>
        </w:rPr>
        <w:t xml:space="preserve"> </w:t>
      </w:r>
      <w:r w:rsidRPr="006B4E70">
        <w:rPr>
          <w:lang w:bidi="ru-RU"/>
        </w:rPr>
        <w:t>должност</w:t>
      </w:r>
      <w:r w:rsidR="00360709">
        <w:rPr>
          <w:lang w:bidi="ru-RU"/>
        </w:rPr>
        <w:t>и</w:t>
      </w:r>
    </w:p>
    <w:p w:rsidR="00961F23" w:rsidRDefault="006B4E70" w:rsidP="00961F23">
      <w:pPr>
        <w:spacing w:after="0" w:line="240" w:lineRule="auto"/>
        <w:ind w:left="426"/>
        <w:jc w:val="center"/>
        <w:rPr>
          <w:lang w:bidi="ru-RU"/>
        </w:rPr>
      </w:pPr>
      <w:r w:rsidRPr="006B4E70">
        <w:rPr>
          <w:lang w:bidi="ru-RU"/>
        </w:rPr>
        <w:t xml:space="preserve"> государственной гражданской службы Республики Дагестан </w:t>
      </w:r>
    </w:p>
    <w:p w:rsidR="00A0665E" w:rsidRDefault="006B4E70" w:rsidP="00961F23">
      <w:pPr>
        <w:spacing w:after="0" w:line="240" w:lineRule="auto"/>
        <w:ind w:left="426"/>
        <w:jc w:val="center"/>
        <w:rPr>
          <w:lang w:bidi="ru-RU"/>
        </w:rPr>
      </w:pPr>
      <w:r w:rsidRPr="006B4E70">
        <w:rPr>
          <w:lang w:bidi="ru-RU"/>
        </w:rPr>
        <w:t>в</w:t>
      </w:r>
      <w:r w:rsidR="00046EBB">
        <w:rPr>
          <w:lang w:bidi="ru-RU"/>
        </w:rPr>
        <w:t xml:space="preserve"> </w:t>
      </w:r>
      <w:r>
        <w:rPr>
          <w:lang w:bidi="ru-RU"/>
        </w:rPr>
        <w:t>Министерств</w:t>
      </w:r>
      <w:r w:rsidR="00961F23">
        <w:rPr>
          <w:lang w:bidi="ru-RU"/>
        </w:rPr>
        <w:t>е</w:t>
      </w:r>
      <w:r w:rsidRPr="006B4E70">
        <w:rPr>
          <w:lang w:bidi="ru-RU"/>
        </w:rPr>
        <w:t xml:space="preserve"> юстиции Республики Дагестан</w:t>
      </w:r>
      <w:r w:rsidR="002B6584">
        <w:rPr>
          <w:lang w:bidi="ru-RU"/>
        </w:rPr>
        <w:t xml:space="preserve"> </w:t>
      </w:r>
    </w:p>
    <w:p w:rsidR="00414614" w:rsidRDefault="00414614" w:rsidP="00414614">
      <w:pPr>
        <w:spacing w:after="0" w:line="240" w:lineRule="auto"/>
        <w:ind w:left="426"/>
        <w:jc w:val="center"/>
        <w:rPr>
          <w:lang w:bidi="ru-RU"/>
        </w:rPr>
      </w:pPr>
    </w:p>
    <w:p w:rsidR="00F50AF8" w:rsidRDefault="00F50AF8" w:rsidP="00244989">
      <w:pPr>
        <w:tabs>
          <w:tab w:val="left" w:pos="993"/>
        </w:tabs>
        <w:autoSpaceDE w:val="0"/>
        <w:autoSpaceDN w:val="0"/>
        <w:adjustRightInd w:val="0"/>
        <w:spacing w:after="0" w:line="240" w:lineRule="auto"/>
        <w:ind w:left="284" w:firstLine="708"/>
        <w:jc w:val="both"/>
      </w:pPr>
      <w:proofErr w:type="gramStart"/>
      <w:r w:rsidRPr="005F6ADC">
        <w:rPr>
          <w:bCs/>
        </w:rPr>
        <w:t xml:space="preserve">В соответствии с </w:t>
      </w:r>
      <w:hyperlink r:id="rId10" w:history="1">
        <w:r w:rsidRPr="005F6ADC">
          <w:rPr>
            <w:bCs/>
          </w:rPr>
          <w:t>Законом</w:t>
        </w:r>
      </w:hyperlink>
      <w:r>
        <w:rPr>
          <w:bCs/>
        </w:rPr>
        <w:t xml:space="preserve"> Республики Дагестан от 12 октября </w:t>
      </w:r>
      <w:r w:rsidR="00F970CF">
        <w:rPr>
          <w:bCs/>
        </w:rPr>
        <w:t xml:space="preserve">                   </w:t>
      </w:r>
      <w:r>
        <w:rPr>
          <w:bCs/>
        </w:rPr>
        <w:t>2005 г</w:t>
      </w:r>
      <w:r w:rsidR="00384CDA">
        <w:rPr>
          <w:bCs/>
        </w:rPr>
        <w:t>ода</w:t>
      </w:r>
      <w:r>
        <w:rPr>
          <w:bCs/>
        </w:rPr>
        <w:t xml:space="preserve"> № 32 </w:t>
      </w:r>
      <w:r w:rsidRPr="005F6ADC">
        <w:rPr>
          <w:bCs/>
        </w:rPr>
        <w:t xml:space="preserve">«О государственной гражданской службе Республики Дагестан», </w:t>
      </w:r>
      <w:hyperlink r:id="rId11" w:history="1">
        <w:r w:rsidRPr="005F6ADC">
          <w:rPr>
            <w:bCs/>
          </w:rPr>
          <w:t>Указом</w:t>
        </w:r>
      </w:hyperlink>
      <w:r w:rsidRPr="005F6ADC">
        <w:rPr>
          <w:bCs/>
        </w:rPr>
        <w:t xml:space="preserve"> Президент</w:t>
      </w:r>
      <w:r>
        <w:rPr>
          <w:bCs/>
        </w:rPr>
        <w:t xml:space="preserve">а Российской Федерации от 1 февраля </w:t>
      </w:r>
      <w:r w:rsidR="00244989">
        <w:rPr>
          <w:bCs/>
        </w:rPr>
        <w:t xml:space="preserve">                    </w:t>
      </w:r>
      <w:r w:rsidRPr="005F6ADC">
        <w:rPr>
          <w:bCs/>
        </w:rPr>
        <w:t>2005 г</w:t>
      </w:r>
      <w:r w:rsidR="00384CDA">
        <w:rPr>
          <w:bCs/>
        </w:rPr>
        <w:t>ода</w:t>
      </w:r>
      <w:r w:rsidRPr="005F6ADC">
        <w:rPr>
          <w:bCs/>
        </w:rPr>
        <w:t xml:space="preserve"> № 112 </w:t>
      </w:r>
      <w:r w:rsidR="00EB554F">
        <w:rPr>
          <w:bCs/>
        </w:rPr>
        <w:t xml:space="preserve"> </w:t>
      </w:r>
      <w:r w:rsidRPr="005F6ADC">
        <w:rPr>
          <w:bCs/>
        </w:rPr>
        <w:t>«О конкурсе на замещение вакантной должности государственно</w:t>
      </w:r>
      <w:r w:rsidR="00C426F5">
        <w:rPr>
          <w:bCs/>
        </w:rPr>
        <w:t xml:space="preserve">й </w:t>
      </w:r>
      <w:r w:rsidR="00EB554F">
        <w:rPr>
          <w:bCs/>
        </w:rPr>
        <w:t xml:space="preserve">гражданской </w:t>
      </w:r>
      <w:r w:rsidRPr="005F6ADC">
        <w:rPr>
          <w:bCs/>
        </w:rPr>
        <w:t>службы Российской Федерации»</w:t>
      </w:r>
      <w:r>
        <w:t xml:space="preserve">, </w:t>
      </w:r>
      <w:r w:rsidR="00961F23" w:rsidRPr="00961F23">
        <w:t>постановление</w:t>
      </w:r>
      <w:r w:rsidR="00961F23">
        <w:t>м</w:t>
      </w:r>
      <w:r w:rsidR="00CB7FA3">
        <w:t xml:space="preserve"> </w:t>
      </w:r>
      <w:r w:rsidR="00961F23">
        <w:t>П</w:t>
      </w:r>
      <w:r w:rsidR="00961F23" w:rsidRPr="00961F23">
        <w:t>равительств</w:t>
      </w:r>
      <w:r w:rsidR="00961F23">
        <w:t>а</w:t>
      </w:r>
      <w:r w:rsidR="00C62106">
        <w:t xml:space="preserve"> </w:t>
      </w:r>
      <w:r w:rsidR="00961F23">
        <w:t>Р</w:t>
      </w:r>
      <w:r w:rsidR="00961F23" w:rsidRPr="00961F23">
        <w:t xml:space="preserve">оссийской </w:t>
      </w:r>
      <w:r w:rsidR="00961F23">
        <w:t>Ф</w:t>
      </w:r>
      <w:r w:rsidR="00961F23" w:rsidRPr="00961F23">
        <w:t>едерации от 31 марта 2018 г</w:t>
      </w:r>
      <w:r w:rsidR="00961F23">
        <w:t>ода</w:t>
      </w:r>
      <w:r w:rsidR="00F970CF">
        <w:t xml:space="preserve"> </w:t>
      </w:r>
      <w:r w:rsidR="00961F23">
        <w:t>№</w:t>
      </w:r>
      <w:r w:rsidR="00244989">
        <w:t xml:space="preserve"> 397 </w:t>
      </w:r>
      <w:r w:rsidR="00961F23">
        <w:t>«О</w:t>
      </w:r>
      <w:r w:rsidR="00961F23" w:rsidRPr="00961F23">
        <w:t>б утверждении единой методики проведения конкурсов на замещение вакантных должностей государственной</w:t>
      </w:r>
      <w:proofErr w:type="gramEnd"/>
      <w:r w:rsidR="00961F23" w:rsidRPr="00961F23">
        <w:t xml:space="preserve"> гражданской службы </w:t>
      </w:r>
      <w:r w:rsidR="00961F23">
        <w:t>Р</w:t>
      </w:r>
      <w:r w:rsidR="00961F23" w:rsidRPr="00961F23">
        <w:t xml:space="preserve">оссийской </w:t>
      </w:r>
      <w:r w:rsidR="00961F23">
        <w:t>Ф</w:t>
      </w:r>
      <w:r w:rsidR="00961F23" w:rsidRPr="00961F23">
        <w:t>едерации и включение в кадровый резерв государственных органо</w:t>
      </w:r>
      <w:r w:rsidR="00961F23">
        <w:t>в»,</w:t>
      </w:r>
      <w:r w:rsidR="00CB7FA3">
        <w:t xml:space="preserve"> </w:t>
      </w:r>
      <w:r w:rsidR="00414614">
        <w:t xml:space="preserve">руководствуясь </w:t>
      </w:r>
      <w:r w:rsidRPr="005F6ADC">
        <w:rPr>
          <w:bCs/>
        </w:rPr>
        <w:t>Положением</w:t>
      </w:r>
      <w:r w:rsidR="00CB7FA3">
        <w:rPr>
          <w:bCs/>
        </w:rPr>
        <w:t xml:space="preserve"> </w:t>
      </w:r>
      <w:r w:rsidRPr="005F6ADC">
        <w:rPr>
          <w:bCs/>
        </w:rPr>
        <w:t>о Министерстве юстиции</w:t>
      </w:r>
      <w:r w:rsidR="00961F23">
        <w:rPr>
          <w:bCs/>
        </w:rPr>
        <w:t xml:space="preserve"> Республики Дагестан</w:t>
      </w:r>
      <w:r w:rsidRPr="005F6ADC">
        <w:rPr>
          <w:bCs/>
        </w:rPr>
        <w:t>, утвержденн</w:t>
      </w:r>
      <w:r w:rsidR="00384CDA">
        <w:rPr>
          <w:bCs/>
        </w:rPr>
        <w:t>ым</w:t>
      </w:r>
      <w:r w:rsidRPr="005F6ADC">
        <w:rPr>
          <w:bCs/>
        </w:rPr>
        <w:t xml:space="preserve"> постановлением Правит</w:t>
      </w:r>
      <w:r>
        <w:rPr>
          <w:bCs/>
        </w:rPr>
        <w:t xml:space="preserve">ельства Республики Дагестан от </w:t>
      </w:r>
      <w:r w:rsidR="00384CDA">
        <w:rPr>
          <w:bCs/>
        </w:rPr>
        <w:t>31</w:t>
      </w:r>
      <w:r w:rsidR="00630BE5">
        <w:rPr>
          <w:bCs/>
        </w:rPr>
        <w:t xml:space="preserve"> </w:t>
      </w:r>
      <w:r w:rsidR="00384CDA">
        <w:rPr>
          <w:bCs/>
        </w:rPr>
        <w:t>декабря</w:t>
      </w:r>
      <w:r w:rsidRPr="005F6ADC">
        <w:rPr>
          <w:bCs/>
        </w:rPr>
        <w:t xml:space="preserve"> 20</w:t>
      </w:r>
      <w:r w:rsidR="00384CDA">
        <w:rPr>
          <w:bCs/>
        </w:rPr>
        <w:t>19</w:t>
      </w:r>
      <w:r w:rsidRPr="005F6ADC">
        <w:rPr>
          <w:bCs/>
        </w:rPr>
        <w:t xml:space="preserve"> г</w:t>
      </w:r>
      <w:r w:rsidR="00414614">
        <w:rPr>
          <w:bCs/>
        </w:rPr>
        <w:t>.</w:t>
      </w:r>
      <w:r w:rsidR="00244989">
        <w:rPr>
          <w:bCs/>
        </w:rPr>
        <w:t xml:space="preserve"> </w:t>
      </w:r>
      <w:r w:rsidRPr="005F6ADC">
        <w:rPr>
          <w:bCs/>
        </w:rPr>
        <w:t xml:space="preserve">№ </w:t>
      </w:r>
      <w:r w:rsidR="00384CDA">
        <w:rPr>
          <w:bCs/>
        </w:rPr>
        <w:t>346</w:t>
      </w:r>
      <w:r w:rsidR="00FC1A30">
        <w:rPr>
          <w:bCs/>
        </w:rPr>
        <w:t xml:space="preserve"> «Вопросы Министерства юстиции Республики Дагестан»</w:t>
      </w:r>
      <w:r w:rsidRPr="005F6ADC">
        <w:rPr>
          <w:bCs/>
        </w:rPr>
        <w:t>,</w:t>
      </w:r>
    </w:p>
    <w:p w:rsidR="00384CDA" w:rsidRDefault="00384CDA" w:rsidP="005364A9">
      <w:pPr>
        <w:autoSpaceDE w:val="0"/>
        <w:autoSpaceDN w:val="0"/>
        <w:adjustRightInd w:val="0"/>
        <w:spacing w:after="0" w:line="240" w:lineRule="auto"/>
        <w:ind w:left="284" w:firstLine="708"/>
        <w:jc w:val="both"/>
      </w:pPr>
    </w:p>
    <w:p w:rsidR="005F6ADC" w:rsidRPr="005F6ADC" w:rsidRDefault="00C9247F" w:rsidP="00630BE5">
      <w:pPr>
        <w:tabs>
          <w:tab w:val="left" w:pos="993"/>
        </w:tabs>
        <w:spacing w:line="240" w:lineRule="auto"/>
        <w:ind w:left="284" w:firstLine="708"/>
        <w:jc w:val="both"/>
        <w:rPr>
          <w:lang w:bidi="ru-RU"/>
        </w:rPr>
      </w:pPr>
      <w:proofErr w:type="spellStart"/>
      <w:proofErr w:type="gramStart"/>
      <w:r>
        <w:rPr>
          <w:lang w:bidi="ru-RU"/>
        </w:rPr>
        <w:t>п</w:t>
      </w:r>
      <w:proofErr w:type="spellEnd"/>
      <w:proofErr w:type="gramEnd"/>
      <w:r>
        <w:rPr>
          <w:lang w:bidi="ru-RU"/>
        </w:rPr>
        <w:t xml:space="preserve"> </w:t>
      </w:r>
      <w:proofErr w:type="spellStart"/>
      <w:r w:rsidR="005F6ADC" w:rsidRPr="005F6ADC">
        <w:rPr>
          <w:lang w:bidi="ru-RU"/>
        </w:rPr>
        <w:t>р</w:t>
      </w:r>
      <w:proofErr w:type="spellEnd"/>
      <w:r>
        <w:rPr>
          <w:lang w:bidi="ru-RU"/>
        </w:rPr>
        <w:t xml:space="preserve"> </w:t>
      </w:r>
      <w:r w:rsidR="005F6ADC" w:rsidRPr="005F6ADC">
        <w:rPr>
          <w:lang w:bidi="ru-RU"/>
        </w:rPr>
        <w:t>и</w:t>
      </w:r>
      <w:r>
        <w:rPr>
          <w:lang w:bidi="ru-RU"/>
        </w:rPr>
        <w:t xml:space="preserve"> </w:t>
      </w:r>
      <w:r w:rsidR="005F6ADC" w:rsidRPr="005F6ADC">
        <w:rPr>
          <w:lang w:bidi="ru-RU"/>
        </w:rPr>
        <w:t>к</w:t>
      </w:r>
      <w:r>
        <w:rPr>
          <w:lang w:bidi="ru-RU"/>
        </w:rPr>
        <w:t xml:space="preserve"> </w:t>
      </w:r>
      <w:r w:rsidR="005F6ADC" w:rsidRPr="005F6ADC">
        <w:rPr>
          <w:lang w:bidi="ru-RU"/>
        </w:rPr>
        <w:t>а</w:t>
      </w:r>
      <w:r>
        <w:rPr>
          <w:lang w:bidi="ru-RU"/>
        </w:rPr>
        <w:t xml:space="preserve"> </w:t>
      </w:r>
      <w:proofErr w:type="spellStart"/>
      <w:r w:rsidR="005F6ADC" w:rsidRPr="005F6ADC">
        <w:rPr>
          <w:lang w:bidi="ru-RU"/>
        </w:rPr>
        <w:t>з</w:t>
      </w:r>
      <w:proofErr w:type="spellEnd"/>
      <w:r>
        <w:rPr>
          <w:lang w:bidi="ru-RU"/>
        </w:rPr>
        <w:t xml:space="preserve"> </w:t>
      </w:r>
      <w:proofErr w:type="spellStart"/>
      <w:r w:rsidR="005F6ADC" w:rsidRPr="005F6ADC">
        <w:rPr>
          <w:lang w:bidi="ru-RU"/>
        </w:rPr>
        <w:t>ы</w:t>
      </w:r>
      <w:proofErr w:type="spellEnd"/>
      <w:r>
        <w:rPr>
          <w:lang w:bidi="ru-RU"/>
        </w:rPr>
        <w:t xml:space="preserve"> </w:t>
      </w:r>
      <w:r w:rsidR="005F6ADC" w:rsidRPr="005F6ADC">
        <w:rPr>
          <w:lang w:bidi="ru-RU"/>
        </w:rPr>
        <w:t>в</w:t>
      </w:r>
      <w:r>
        <w:rPr>
          <w:lang w:bidi="ru-RU"/>
        </w:rPr>
        <w:t xml:space="preserve"> </w:t>
      </w:r>
      <w:r w:rsidR="005F6ADC" w:rsidRPr="005F6ADC">
        <w:rPr>
          <w:lang w:bidi="ru-RU"/>
        </w:rPr>
        <w:t>а</w:t>
      </w:r>
      <w:r>
        <w:rPr>
          <w:lang w:bidi="ru-RU"/>
        </w:rPr>
        <w:t xml:space="preserve"> </w:t>
      </w:r>
      <w:r w:rsidR="005F6ADC" w:rsidRPr="005F6ADC">
        <w:rPr>
          <w:lang w:bidi="ru-RU"/>
        </w:rPr>
        <w:t>ю:</w:t>
      </w:r>
    </w:p>
    <w:p w:rsidR="003B5720" w:rsidRDefault="005F6ADC" w:rsidP="00630BE5">
      <w:pPr>
        <w:tabs>
          <w:tab w:val="left" w:pos="709"/>
          <w:tab w:val="left" w:pos="851"/>
          <w:tab w:val="left" w:pos="993"/>
        </w:tabs>
        <w:spacing w:after="0" w:line="240" w:lineRule="auto"/>
        <w:ind w:left="284"/>
        <w:jc w:val="both"/>
        <w:rPr>
          <w:lang w:bidi="ru-RU"/>
        </w:rPr>
      </w:pPr>
      <w:r w:rsidRPr="005F6ADC">
        <w:rPr>
          <w:lang w:bidi="ru-RU"/>
        </w:rPr>
        <w:tab/>
      </w:r>
      <w:r w:rsidR="00630BE5">
        <w:rPr>
          <w:lang w:bidi="ru-RU"/>
        </w:rPr>
        <w:t xml:space="preserve">   </w:t>
      </w:r>
      <w:r w:rsidRPr="005F6ADC">
        <w:rPr>
          <w:lang w:bidi="ru-RU"/>
        </w:rPr>
        <w:t>1. Объявить конкурс на замещени</w:t>
      </w:r>
      <w:r w:rsidR="00961F23">
        <w:rPr>
          <w:lang w:bidi="ru-RU"/>
        </w:rPr>
        <w:t>е</w:t>
      </w:r>
      <w:r w:rsidRPr="005F6ADC">
        <w:rPr>
          <w:lang w:bidi="ru-RU"/>
        </w:rPr>
        <w:t xml:space="preserve"> вакантн</w:t>
      </w:r>
      <w:r w:rsidR="00360709">
        <w:rPr>
          <w:lang w:bidi="ru-RU"/>
        </w:rPr>
        <w:t>ой</w:t>
      </w:r>
      <w:r w:rsidRPr="005F6ADC">
        <w:rPr>
          <w:lang w:bidi="ru-RU"/>
        </w:rPr>
        <w:t xml:space="preserve"> должност</w:t>
      </w:r>
      <w:r w:rsidR="00360709">
        <w:rPr>
          <w:lang w:bidi="ru-RU"/>
        </w:rPr>
        <w:t>и</w:t>
      </w:r>
      <w:r w:rsidRPr="005F6ADC">
        <w:rPr>
          <w:lang w:bidi="ru-RU"/>
        </w:rPr>
        <w:t xml:space="preserve"> государственной гражданской службы Республики Дагестан </w:t>
      </w:r>
      <w:r w:rsidR="00961F23">
        <w:rPr>
          <w:lang w:bidi="ru-RU"/>
        </w:rPr>
        <w:t>в Министерстве юстиции Республики</w:t>
      </w:r>
      <w:r w:rsidR="00C426F5">
        <w:rPr>
          <w:lang w:bidi="ru-RU"/>
        </w:rPr>
        <w:t xml:space="preserve"> Дагестан</w:t>
      </w:r>
      <w:r w:rsidR="005418BB">
        <w:rPr>
          <w:lang w:bidi="ru-RU"/>
        </w:rPr>
        <w:t xml:space="preserve"> </w:t>
      </w:r>
      <w:r w:rsidR="00EB09D4">
        <w:rPr>
          <w:rFonts w:eastAsia="Calibri"/>
        </w:rPr>
        <w:t xml:space="preserve">– </w:t>
      </w:r>
      <w:r w:rsidR="00360709">
        <w:rPr>
          <w:lang w:bidi="ru-RU"/>
        </w:rPr>
        <w:t>главного специалиста-эксперта отдела по Представлению интересов Правительства Республики Дагестан</w:t>
      </w:r>
      <w:r w:rsidR="00EB09D4">
        <w:rPr>
          <w:lang w:bidi="ru-RU"/>
        </w:rPr>
        <w:t xml:space="preserve"> в судах и иных органах Министерства юстиции Республики Дагестан</w:t>
      </w:r>
      <w:r w:rsidR="00360709">
        <w:rPr>
          <w:lang w:bidi="ru-RU"/>
        </w:rPr>
        <w:t xml:space="preserve"> </w:t>
      </w:r>
      <w:r w:rsidR="00963664">
        <w:rPr>
          <w:lang w:bidi="ru-RU"/>
        </w:rPr>
        <w:t>(</w:t>
      </w:r>
      <w:r w:rsidR="005418BB" w:rsidRPr="005F6ADC">
        <w:rPr>
          <w:lang w:bidi="ru-RU"/>
        </w:rPr>
        <w:t xml:space="preserve">далее </w:t>
      </w:r>
      <w:r w:rsidR="005418BB">
        <w:rPr>
          <w:lang w:bidi="ru-RU"/>
        </w:rPr>
        <w:t>–</w:t>
      </w:r>
      <w:r w:rsidR="00E95AFE">
        <w:rPr>
          <w:lang w:bidi="ru-RU"/>
        </w:rPr>
        <w:t xml:space="preserve"> </w:t>
      </w:r>
      <w:r w:rsidR="005418BB">
        <w:rPr>
          <w:lang w:bidi="ru-RU"/>
        </w:rPr>
        <w:t>к</w:t>
      </w:r>
      <w:r w:rsidR="00360709">
        <w:rPr>
          <w:lang w:bidi="ru-RU"/>
        </w:rPr>
        <w:t>онку</w:t>
      </w:r>
      <w:r w:rsidR="008E54AE">
        <w:rPr>
          <w:lang w:bidi="ru-RU"/>
        </w:rPr>
        <w:t>рс</w:t>
      </w:r>
      <w:r w:rsidR="00EB09D4">
        <w:rPr>
          <w:lang w:bidi="ru-RU"/>
        </w:rPr>
        <w:t>)</w:t>
      </w:r>
      <w:r w:rsidR="008E54AE">
        <w:rPr>
          <w:lang w:bidi="ru-RU"/>
        </w:rPr>
        <w:t>.</w:t>
      </w:r>
    </w:p>
    <w:p w:rsidR="00246538" w:rsidRDefault="00F970CF" w:rsidP="00630BE5">
      <w:pPr>
        <w:tabs>
          <w:tab w:val="left" w:pos="851"/>
          <w:tab w:val="left" w:pos="993"/>
        </w:tabs>
        <w:spacing w:after="0" w:line="240" w:lineRule="auto"/>
        <w:ind w:left="284"/>
        <w:jc w:val="both"/>
        <w:rPr>
          <w:lang w:bidi="ru-RU"/>
        </w:rPr>
      </w:pPr>
      <w:r>
        <w:rPr>
          <w:lang w:bidi="ru-RU"/>
        </w:rPr>
        <w:t xml:space="preserve">        2.</w:t>
      </w:r>
      <w:r w:rsidR="00244989">
        <w:rPr>
          <w:lang w:bidi="ru-RU"/>
        </w:rPr>
        <w:t xml:space="preserve"> </w:t>
      </w:r>
      <w:r>
        <w:rPr>
          <w:lang w:bidi="ru-RU"/>
        </w:rPr>
        <w:t>У</w:t>
      </w:r>
      <w:r w:rsidRPr="005F6ADC">
        <w:rPr>
          <w:lang w:bidi="ru-RU"/>
        </w:rPr>
        <w:t xml:space="preserve">твердить текст об объявлении конкурса согласно </w:t>
      </w:r>
      <w:r>
        <w:rPr>
          <w:lang w:bidi="ru-RU"/>
        </w:rPr>
        <w:t>п</w:t>
      </w:r>
      <w:r w:rsidRPr="005F6ADC">
        <w:rPr>
          <w:lang w:bidi="ru-RU"/>
        </w:rPr>
        <w:t xml:space="preserve">риложению к настоящему </w:t>
      </w:r>
      <w:r>
        <w:rPr>
          <w:lang w:bidi="ru-RU"/>
        </w:rPr>
        <w:t>п</w:t>
      </w:r>
      <w:r w:rsidRPr="005F6ADC">
        <w:rPr>
          <w:lang w:bidi="ru-RU"/>
        </w:rPr>
        <w:t>риказу</w:t>
      </w:r>
      <w:r w:rsidR="00244989">
        <w:rPr>
          <w:lang w:bidi="ru-RU"/>
        </w:rPr>
        <w:t>.</w:t>
      </w:r>
    </w:p>
    <w:p w:rsidR="00244989" w:rsidRDefault="00630BE5" w:rsidP="00630BE5">
      <w:pPr>
        <w:tabs>
          <w:tab w:val="left" w:pos="851"/>
        </w:tabs>
        <w:spacing w:after="0" w:line="240" w:lineRule="auto"/>
        <w:ind w:left="284" w:firstLine="540"/>
        <w:jc w:val="both"/>
      </w:pPr>
      <w:r>
        <w:t xml:space="preserve"> </w:t>
      </w:r>
      <w:r w:rsidR="00244989">
        <w:t>3</w:t>
      </w:r>
      <w:r w:rsidR="005F6ADC" w:rsidRPr="005F6ADC">
        <w:t xml:space="preserve">. </w:t>
      </w:r>
      <w:r w:rsidR="006D63D4">
        <w:t>Отделу по делам архивов</w:t>
      </w:r>
      <w:r w:rsidR="004C5ADB">
        <w:t xml:space="preserve"> (Кочеткова Т.</w:t>
      </w:r>
      <w:r w:rsidR="005F6ADC" w:rsidRPr="005F6ADC">
        <w:t xml:space="preserve">Ф.) </w:t>
      </w:r>
      <w:proofErr w:type="gramStart"/>
      <w:r w:rsidR="005F6ADC" w:rsidRPr="005F6ADC">
        <w:t>разместить</w:t>
      </w:r>
      <w:proofErr w:type="gramEnd"/>
      <w:r w:rsidR="005F6ADC" w:rsidRPr="005F6ADC">
        <w:t xml:space="preserve"> настоящий приказ на официальном сайте Министерства юстиции Республики Дагестан в информационно</w:t>
      </w:r>
      <w:r w:rsidR="00244989">
        <w:t>-</w:t>
      </w:r>
      <w:r w:rsidR="005F6ADC" w:rsidRPr="005F6ADC">
        <w:t>коммуникационной сети «Интернет» (</w:t>
      </w:r>
      <w:hyperlink r:id="rId12" w:history="1">
        <w:r w:rsidR="005F6ADC" w:rsidRPr="005F6ADC">
          <w:t>http://minyustrd.ru</w:t>
        </w:r>
      </w:hyperlink>
      <w:r w:rsidR="005F6ADC" w:rsidRPr="005F6ADC">
        <w:t>).</w:t>
      </w:r>
      <w:r w:rsidR="005F6ADC" w:rsidRPr="005F6ADC">
        <w:tab/>
      </w:r>
      <w:r w:rsidR="00244989">
        <w:t xml:space="preserve">  </w:t>
      </w:r>
    </w:p>
    <w:p w:rsidR="0052111B" w:rsidRPr="0052111B" w:rsidRDefault="00B338C4" w:rsidP="00B338C4">
      <w:pPr>
        <w:tabs>
          <w:tab w:val="left" w:pos="993"/>
        </w:tabs>
        <w:spacing w:after="0" w:line="240" w:lineRule="auto"/>
        <w:ind w:left="284" w:firstLine="540"/>
        <w:jc w:val="both"/>
        <w:rPr>
          <w:iCs/>
        </w:rPr>
      </w:pPr>
      <w:r>
        <w:t xml:space="preserve"> </w:t>
      </w:r>
      <w:r w:rsidR="00244989">
        <w:t>4</w:t>
      </w:r>
      <w:r>
        <w:t xml:space="preserve">. </w:t>
      </w:r>
      <w:r w:rsidR="000651E2">
        <w:t>Отделу</w:t>
      </w:r>
      <w:r w:rsidR="004D1F4D">
        <w:t xml:space="preserve"> государственной службы и </w:t>
      </w:r>
      <w:r w:rsidR="005F6ADC" w:rsidRPr="005F6ADC">
        <w:t xml:space="preserve">кадров </w:t>
      </w:r>
      <w:r w:rsidR="005754BE">
        <w:t>управления государственной службы, кадров и делоп</w:t>
      </w:r>
      <w:r>
        <w:t>р</w:t>
      </w:r>
      <w:r w:rsidR="005754BE">
        <w:t xml:space="preserve">оизводства </w:t>
      </w:r>
      <w:r w:rsidR="005F6ADC" w:rsidRPr="005F6ADC">
        <w:t xml:space="preserve">разместить объявление о приеме документов для участия в </w:t>
      </w:r>
      <w:r w:rsidR="00EF6152">
        <w:t>к</w:t>
      </w:r>
      <w:r w:rsidR="005F6ADC" w:rsidRPr="005F6ADC">
        <w:t xml:space="preserve">онкурсе </w:t>
      </w:r>
      <w:r w:rsidR="005364A9">
        <w:t xml:space="preserve">и </w:t>
      </w:r>
      <w:r w:rsidR="005F6ADC" w:rsidRPr="005F6ADC">
        <w:t xml:space="preserve">информацию о </w:t>
      </w:r>
      <w:r w:rsidR="00EF6152">
        <w:t>к</w:t>
      </w:r>
      <w:r w:rsidR="005F6ADC" w:rsidRPr="005F6ADC">
        <w:t xml:space="preserve">онкурсе </w:t>
      </w:r>
      <w:proofErr w:type="gramStart"/>
      <w:r w:rsidR="005F6ADC" w:rsidRPr="005F6ADC">
        <w:t>в</w:t>
      </w:r>
      <w:proofErr w:type="gramEnd"/>
      <w:r w:rsidR="005F6ADC" w:rsidRPr="005F6ADC">
        <w:t xml:space="preserve"> </w:t>
      </w:r>
      <w:proofErr w:type="gramStart"/>
      <w:r w:rsidR="005F6ADC" w:rsidRPr="005F6ADC">
        <w:lastRenderedPageBreak/>
        <w:t>государственной информационной системе в области государственной службы в информационно</w:t>
      </w:r>
      <w:r w:rsidR="00E95AFE">
        <w:t>-</w:t>
      </w:r>
      <w:r w:rsidR="005F6ADC" w:rsidRPr="005F6ADC">
        <w:t>коммуникационной сети «Интернет» (Федеральный портал государственной службы и управленческих кадров (</w:t>
      </w:r>
      <w:hyperlink r:id="rId13" w:history="1">
        <w:r w:rsidR="005F6ADC" w:rsidRPr="005F6ADC">
          <w:rPr>
            <w:iCs/>
          </w:rPr>
          <w:t>https://gossluzhba.gov.ru</w:t>
        </w:r>
      </w:hyperlink>
      <w:r w:rsidR="005F6ADC" w:rsidRPr="005F6ADC">
        <w:t>)</w:t>
      </w:r>
      <w:r w:rsidR="00E731BD">
        <w:t xml:space="preserve">, </w:t>
      </w:r>
      <w:r w:rsidR="005F6ADC" w:rsidRPr="005F6ADC">
        <w:rPr>
          <w:iCs/>
        </w:rPr>
        <w:t>Республиканск</w:t>
      </w:r>
      <w:r w:rsidR="0052111B">
        <w:rPr>
          <w:iCs/>
        </w:rPr>
        <w:t>ий</w:t>
      </w:r>
      <w:r w:rsidR="005F6ADC" w:rsidRPr="005F6ADC">
        <w:rPr>
          <w:iCs/>
        </w:rPr>
        <w:t xml:space="preserve"> портал</w:t>
      </w:r>
      <w:r w:rsidR="00244989">
        <w:rPr>
          <w:iCs/>
        </w:rPr>
        <w:t xml:space="preserve"> </w:t>
      </w:r>
      <w:r w:rsidR="005F6ADC" w:rsidRPr="005F6ADC">
        <w:rPr>
          <w:iCs/>
        </w:rPr>
        <w:t>государственной службы и кадров (</w:t>
      </w:r>
      <w:hyperlink r:id="rId14" w:history="1">
        <w:r w:rsidR="005F6ADC" w:rsidRPr="005F6ADC">
          <w:rPr>
            <w:iCs/>
          </w:rPr>
          <w:t>https://www.daggossluzhba.ru</w:t>
        </w:r>
      </w:hyperlink>
      <w:r w:rsidR="005F6ADC" w:rsidRPr="005F6ADC">
        <w:rPr>
          <w:iCs/>
        </w:rPr>
        <w:t>)</w:t>
      </w:r>
      <w:r w:rsidR="00E95AFE">
        <w:rPr>
          <w:iCs/>
        </w:rPr>
        <w:t xml:space="preserve"> </w:t>
      </w:r>
      <w:r w:rsidR="00EF6152">
        <w:rPr>
          <w:iCs/>
        </w:rPr>
        <w:t>и организовать проведение конкурса.</w:t>
      </w:r>
      <w:proofErr w:type="gramEnd"/>
    </w:p>
    <w:p w:rsidR="005F6ADC" w:rsidRDefault="005F6ADC" w:rsidP="00EB09D4">
      <w:pPr>
        <w:tabs>
          <w:tab w:val="left" w:pos="993"/>
        </w:tabs>
        <w:spacing w:after="0" w:line="240" w:lineRule="auto"/>
        <w:ind w:left="284"/>
        <w:jc w:val="both"/>
      </w:pPr>
      <w:r w:rsidRPr="005F6ADC">
        <w:tab/>
      </w:r>
      <w:r w:rsidR="00244989">
        <w:t>5</w:t>
      </w:r>
      <w:r w:rsidRPr="005F6ADC">
        <w:t>.</w:t>
      </w:r>
      <w:r w:rsidR="00244989">
        <w:t xml:space="preserve"> </w:t>
      </w:r>
      <w:proofErr w:type="gramStart"/>
      <w:r w:rsidRPr="005F6ADC">
        <w:t>Контроль за</w:t>
      </w:r>
      <w:proofErr w:type="gramEnd"/>
      <w:r w:rsidRPr="005F6ADC">
        <w:t xml:space="preserve"> исполнением настоящего приказа оставляю за собой.</w:t>
      </w:r>
    </w:p>
    <w:p w:rsidR="00384CDA" w:rsidRPr="005F6ADC" w:rsidRDefault="00384CDA" w:rsidP="005364A9">
      <w:pPr>
        <w:spacing w:after="0" w:line="240" w:lineRule="auto"/>
        <w:ind w:left="284"/>
        <w:jc w:val="both"/>
      </w:pPr>
    </w:p>
    <w:p w:rsidR="005F6ADC" w:rsidRPr="005F6ADC" w:rsidRDefault="00B338C4" w:rsidP="00B338C4">
      <w:pPr>
        <w:tabs>
          <w:tab w:val="left" w:pos="993"/>
          <w:tab w:val="left" w:pos="1418"/>
        </w:tabs>
        <w:spacing w:after="0" w:line="240" w:lineRule="auto"/>
        <w:ind w:left="284"/>
        <w:jc w:val="both"/>
      </w:pPr>
      <w:r>
        <w:t xml:space="preserve">        Основание: служебная записка начальника отдела по представлению интересов Правительства </w:t>
      </w:r>
      <w:r w:rsidR="004C5ADB">
        <w:t xml:space="preserve">Республики Дагестан </w:t>
      </w:r>
      <w:r>
        <w:t>в судах и иных органах Гаджиева</w:t>
      </w:r>
      <w:r w:rsidR="004C5ADB">
        <w:t xml:space="preserve"> И.М.</w:t>
      </w:r>
      <w:r>
        <w:t xml:space="preserve"> от </w:t>
      </w:r>
      <w:r w:rsidR="004C5ADB">
        <w:t>10.06.2022 г.</w:t>
      </w:r>
    </w:p>
    <w:p w:rsidR="005F6ADC" w:rsidRDefault="005F6ADC" w:rsidP="005364A9">
      <w:pPr>
        <w:spacing w:after="0" w:line="240" w:lineRule="auto"/>
        <w:ind w:left="284"/>
        <w:jc w:val="both"/>
      </w:pPr>
    </w:p>
    <w:p w:rsidR="004C5ADB" w:rsidRDefault="004C5ADB" w:rsidP="005364A9">
      <w:pPr>
        <w:spacing w:after="0" w:line="240" w:lineRule="auto"/>
        <w:ind w:left="284"/>
        <w:jc w:val="both"/>
      </w:pPr>
    </w:p>
    <w:p w:rsidR="004C5ADB" w:rsidRPr="005F6ADC" w:rsidRDefault="004C5ADB" w:rsidP="005079C7">
      <w:pPr>
        <w:spacing w:after="0" w:line="240" w:lineRule="auto"/>
        <w:ind w:left="284"/>
        <w:jc w:val="both"/>
      </w:pPr>
    </w:p>
    <w:p w:rsidR="005F6ADC" w:rsidRDefault="003B5720" w:rsidP="005079C7">
      <w:pPr>
        <w:tabs>
          <w:tab w:val="left" w:pos="993"/>
        </w:tabs>
        <w:spacing w:after="0" w:line="240" w:lineRule="auto"/>
        <w:ind w:left="993"/>
        <w:jc w:val="both"/>
      </w:pPr>
      <w:proofErr w:type="spellStart"/>
      <w:r>
        <w:t>Врио</w:t>
      </w:r>
      <w:proofErr w:type="spellEnd"/>
      <w:r>
        <w:t xml:space="preserve"> м</w:t>
      </w:r>
      <w:r w:rsidR="00563B0B">
        <w:t>инистр</w:t>
      </w:r>
      <w:r w:rsidR="002B6584">
        <w:t>а</w:t>
      </w:r>
      <w:r w:rsidR="007C5068">
        <w:t xml:space="preserve">                              </w:t>
      </w:r>
      <w:r w:rsidR="00360709">
        <w:t xml:space="preserve">        </w:t>
      </w:r>
      <w:r w:rsidR="009503B6">
        <w:t xml:space="preserve">        </w:t>
      </w:r>
      <w:r w:rsidR="00360709">
        <w:t xml:space="preserve">      </w:t>
      </w:r>
      <w:r w:rsidR="009503B6">
        <w:t xml:space="preserve">       </w:t>
      </w:r>
      <w:r w:rsidR="00360709">
        <w:t xml:space="preserve">        </w:t>
      </w:r>
      <w:r w:rsidR="00244989">
        <w:t xml:space="preserve"> </w:t>
      </w:r>
      <w:r w:rsidR="00360709">
        <w:t xml:space="preserve">Х.Э. </w:t>
      </w:r>
      <w:proofErr w:type="spellStart"/>
      <w:r w:rsidR="00360709">
        <w:t>Пашабеков</w:t>
      </w:r>
      <w:proofErr w:type="spellEnd"/>
    </w:p>
    <w:p w:rsidR="004F2765" w:rsidRDefault="004F2765" w:rsidP="00EB09D4">
      <w:pPr>
        <w:tabs>
          <w:tab w:val="left" w:pos="851"/>
          <w:tab w:val="left" w:pos="1134"/>
        </w:tabs>
        <w:spacing w:after="0" w:line="240" w:lineRule="auto"/>
        <w:ind w:right="-144"/>
        <w:jc w:val="both"/>
      </w:pPr>
    </w:p>
    <w:p w:rsidR="007E09A3" w:rsidRDefault="007E09A3" w:rsidP="00EB09D4">
      <w:pPr>
        <w:tabs>
          <w:tab w:val="left" w:pos="851"/>
          <w:tab w:val="left" w:pos="1134"/>
        </w:tabs>
        <w:spacing w:after="0" w:line="240" w:lineRule="auto"/>
        <w:ind w:right="-144"/>
        <w:jc w:val="both"/>
      </w:pPr>
    </w:p>
    <w:p w:rsidR="007E09A3" w:rsidRDefault="007E09A3" w:rsidP="00EB09D4">
      <w:pPr>
        <w:tabs>
          <w:tab w:val="left" w:pos="851"/>
          <w:tab w:val="left" w:pos="1134"/>
        </w:tabs>
        <w:spacing w:after="0" w:line="240" w:lineRule="auto"/>
        <w:ind w:right="-144"/>
        <w:jc w:val="both"/>
      </w:pPr>
    </w:p>
    <w:p w:rsidR="007E09A3" w:rsidRDefault="007E09A3" w:rsidP="00EB09D4">
      <w:pPr>
        <w:tabs>
          <w:tab w:val="left" w:pos="851"/>
          <w:tab w:val="left" w:pos="1134"/>
        </w:tabs>
        <w:spacing w:after="0" w:line="240" w:lineRule="auto"/>
        <w:ind w:right="-144"/>
        <w:jc w:val="both"/>
      </w:pPr>
    </w:p>
    <w:p w:rsidR="007E09A3" w:rsidRDefault="007E09A3" w:rsidP="00EB09D4">
      <w:pPr>
        <w:tabs>
          <w:tab w:val="left" w:pos="851"/>
          <w:tab w:val="left" w:pos="1134"/>
        </w:tabs>
        <w:spacing w:after="0" w:line="240" w:lineRule="auto"/>
        <w:ind w:right="-144"/>
        <w:jc w:val="both"/>
      </w:pPr>
    </w:p>
    <w:p w:rsidR="007E09A3" w:rsidRDefault="007E09A3" w:rsidP="00EB09D4">
      <w:pPr>
        <w:tabs>
          <w:tab w:val="left" w:pos="851"/>
          <w:tab w:val="left" w:pos="1134"/>
        </w:tabs>
        <w:spacing w:after="0" w:line="240" w:lineRule="auto"/>
        <w:ind w:right="-144"/>
        <w:jc w:val="both"/>
      </w:pPr>
    </w:p>
    <w:p w:rsidR="007E09A3" w:rsidRDefault="007E09A3" w:rsidP="00EB09D4">
      <w:pPr>
        <w:tabs>
          <w:tab w:val="left" w:pos="851"/>
          <w:tab w:val="left" w:pos="1134"/>
        </w:tabs>
        <w:spacing w:after="0" w:line="240" w:lineRule="auto"/>
        <w:ind w:right="-144"/>
        <w:jc w:val="both"/>
      </w:pPr>
    </w:p>
    <w:p w:rsidR="007E09A3" w:rsidRDefault="007E09A3" w:rsidP="00EB09D4">
      <w:pPr>
        <w:tabs>
          <w:tab w:val="left" w:pos="851"/>
          <w:tab w:val="left" w:pos="1134"/>
        </w:tabs>
        <w:spacing w:after="0" w:line="240" w:lineRule="auto"/>
        <w:ind w:right="-144"/>
        <w:jc w:val="both"/>
      </w:pPr>
    </w:p>
    <w:p w:rsidR="007E09A3" w:rsidRDefault="007E09A3" w:rsidP="00EB09D4">
      <w:pPr>
        <w:tabs>
          <w:tab w:val="left" w:pos="851"/>
          <w:tab w:val="left" w:pos="1134"/>
        </w:tabs>
        <w:spacing w:after="0" w:line="240" w:lineRule="auto"/>
        <w:ind w:right="-144"/>
        <w:jc w:val="both"/>
      </w:pPr>
    </w:p>
    <w:p w:rsidR="007E09A3" w:rsidRDefault="007E09A3" w:rsidP="00EB09D4">
      <w:pPr>
        <w:tabs>
          <w:tab w:val="left" w:pos="851"/>
          <w:tab w:val="left" w:pos="1134"/>
        </w:tabs>
        <w:spacing w:after="0" w:line="240" w:lineRule="auto"/>
        <w:ind w:right="-144"/>
        <w:jc w:val="both"/>
      </w:pPr>
    </w:p>
    <w:p w:rsidR="007E09A3" w:rsidRDefault="007E09A3" w:rsidP="00EB09D4">
      <w:pPr>
        <w:tabs>
          <w:tab w:val="left" w:pos="851"/>
          <w:tab w:val="left" w:pos="1134"/>
        </w:tabs>
        <w:spacing w:after="0" w:line="240" w:lineRule="auto"/>
        <w:ind w:right="-144"/>
        <w:jc w:val="both"/>
      </w:pPr>
    </w:p>
    <w:p w:rsidR="007E09A3" w:rsidRDefault="007E09A3" w:rsidP="00EB09D4">
      <w:pPr>
        <w:tabs>
          <w:tab w:val="left" w:pos="851"/>
          <w:tab w:val="left" w:pos="1134"/>
        </w:tabs>
        <w:spacing w:after="0" w:line="240" w:lineRule="auto"/>
        <w:ind w:right="-144"/>
        <w:jc w:val="both"/>
      </w:pPr>
    </w:p>
    <w:p w:rsidR="007E09A3" w:rsidRDefault="007E09A3" w:rsidP="00EB09D4">
      <w:pPr>
        <w:tabs>
          <w:tab w:val="left" w:pos="851"/>
          <w:tab w:val="left" w:pos="1134"/>
        </w:tabs>
        <w:spacing w:after="0" w:line="240" w:lineRule="auto"/>
        <w:ind w:right="-144"/>
        <w:jc w:val="both"/>
      </w:pPr>
    </w:p>
    <w:p w:rsidR="007E09A3" w:rsidRDefault="007E09A3" w:rsidP="00EB09D4">
      <w:pPr>
        <w:tabs>
          <w:tab w:val="left" w:pos="851"/>
          <w:tab w:val="left" w:pos="1134"/>
        </w:tabs>
        <w:spacing w:after="0" w:line="240" w:lineRule="auto"/>
        <w:ind w:right="-144"/>
        <w:jc w:val="both"/>
      </w:pPr>
    </w:p>
    <w:p w:rsidR="007E09A3" w:rsidRDefault="007E09A3" w:rsidP="00EB09D4">
      <w:pPr>
        <w:tabs>
          <w:tab w:val="left" w:pos="851"/>
          <w:tab w:val="left" w:pos="1134"/>
        </w:tabs>
        <w:spacing w:after="0" w:line="240" w:lineRule="auto"/>
        <w:ind w:right="-144"/>
        <w:jc w:val="both"/>
      </w:pPr>
    </w:p>
    <w:p w:rsidR="007E09A3" w:rsidRDefault="007E09A3" w:rsidP="00EB09D4">
      <w:pPr>
        <w:tabs>
          <w:tab w:val="left" w:pos="851"/>
          <w:tab w:val="left" w:pos="1134"/>
        </w:tabs>
        <w:spacing w:after="0" w:line="240" w:lineRule="auto"/>
        <w:ind w:right="-144"/>
        <w:jc w:val="both"/>
      </w:pPr>
    </w:p>
    <w:p w:rsidR="007E09A3" w:rsidRDefault="007E09A3" w:rsidP="00EB09D4">
      <w:pPr>
        <w:tabs>
          <w:tab w:val="left" w:pos="851"/>
          <w:tab w:val="left" w:pos="1134"/>
        </w:tabs>
        <w:spacing w:after="0" w:line="240" w:lineRule="auto"/>
        <w:ind w:right="-144"/>
        <w:jc w:val="both"/>
      </w:pPr>
    </w:p>
    <w:p w:rsidR="007E09A3" w:rsidRDefault="007E09A3" w:rsidP="00EB09D4">
      <w:pPr>
        <w:tabs>
          <w:tab w:val="left" w:pos="851"/>
          <w:tab w:val="left" w:pos="1134"/>
        </w:tabs>
        <w:spacing w:after="0" w:line="240" w:lineRule="auto"/>
        <w:ind w:right="-144"/>
        <w:jc w:val="both"/>
      </w:pPr>
    </w:p>
    <w:p w:rsidR="007E09A3" w:rsidRDefault="007E09A3" w:rsidP="00EB09D4">
      <w:pPr>
        <w:tabs>
          <w:tab w:val="left" w:pos="851"/>
          <w:tab w:val="left" w:pos="1134"/>
        </w:tabs>
        <w:spacing w:after="0" w:line="240" w:lineRule="auto"/>
        <w:ind w:right="-144"/>
        <w:jc w:val="both"/>
      </w:pPr>
    </w:p>
    <w:p w:rsidR="007E09A3" w:rsidRDefault="007E09A3" w:rsidP="00EB09D4">
      <w:pPr>
        <w:tabs>
          <w:tab w:val="left" w:pos="851"/>
          <w:tab w:val="left" w:pos="1134"/>
        </w:tabs>
        <w:spacing w:after="0" w:line="240" w:lineRule="auto"/>
        <w:ind w:right="-144"/>
        <w:jc w:val="both"/>
      </w:pPr>
    </w:p>
    <w:p w:rsidR="007E09A3" w:rsidRDefault="007E09A3" w:rsidP="00EB09D4">
      <w:pPr>
        <w:tabs>
          <w:tab w:val="left" w:pos="851"/>
          <w:tab w:val="left" w:pos="1134"/>
        </w:tabs>
        <w:spacing w:after="0" w:line="240" w:lineRule="auto"/>
        <w:ind w:right="-144"/>
        <w:jc w:val="both"/>
      </w:pPr>
    </w:p>
    <w:p w:rsidR="007E09A3" w:rsidRDefault="007E09A3" w:rsidP="00EB09D4">
      <w:pPr>
        <w:tabs>
          <w:tab w:val="left" w:pos="851"/>
          <w:tab w:val="left" w:pos="1134"/>
        </w:tabs>
        <w:spacing w:after="0" w:line="240" w:lineRule="auto"/>
        <w:ind w:right="-144"/>
        <w:jc w:val="both"/>
      </w:pPr>
    </w:p>
    <w:p w:rsidR="007E09A3" w:rsidRDefault="007E09A3" w:rsidP="00EB09D4">
      <w:pPr>
        <w:tabs>
          <w:tab w:val="left" w:pos="851"/>
          <w:tab w:val="left" w:pos="1134"/>
        </w:tabs>
        <w:spacing w:after="0" w:line="240" w:lineRule="auto"/>
        <w:ind w:right="-144"/>
        <w:jc w:val="both"/>
      </w:pPr>
    </w:p>
    <w:p w:rsidR="007E09A3" w:rsidRDefault="007E09A3" w:rsidP="00EB09D4">
      <w:pPr>
        <w:tabs>
          <w:tab w:val="left" w:pos="851"/>
          <w:tab w:val="left" w:pos="1134"/>
        </w:tabs>
        <w:spacing w:after="0" w:line="240" w:lineRule="auto"/>
        <w:ind w:right="-144"/>
        <w:jc w:val="both"/>
      </w:pPr>
    </w:p>
    <w:p w:rsidR="007E09A3" w:rsidRDefault="007E09A3" w:rsidP="00EB09D4">
      <w:pPr>
        <w:tabs>
          <w:tab w:val="left" w:pos="851"/>
          <w:tab w:val="left" w:pos="1134"/>
        </w:tabs>
        <w:spacing w:after="0" w:line="240" w:lineRule="auto"/>
        <w:ind w:right="-144"/>
        <w:jc w:val="both"/>
      </w:pPr>
    </w:p>
    <w:p w:rsidR="007E09A3" w:rsidRDefault="007E09A3" w:rsidP="00EB09D4">
      <w:pPr>
        <w:tabs>
          <w:tab w:val="left" w:pos="851"/>
          <w:tab w:val="left" w:pos="1134"/>
        </w:tabs>
        <w:spacing w:after="0" w:line="240" w:lineRule="auto"/>
        <w:ind w:right="-144"/>
        <w:jc w:val="both"/>
      </w:pPr>
    </w:p>
    <w:p w:rsidR="007E09A3" w:rsidRDefault="007E09A3" w:rsidP="00EB09D4">
      <w:pPr>
        <w:tabs>
          <w:tab w:val="left" w:pos="851"/>
          <w:tab w:val="left" w:pos="1134"/>
        </w:tabs>
        <w:spacing w:after="0" w:line="240" w:lineRule="auto"/>
        <w:ind w:right="-144"/>
        <w:jc w:val="both"/>
      </w:pPr>
    </w:p>
    <w:p w:rsidR="007E09A3" w:rsidRDefault="007E09A3" w:rsidP="00EB09D4">
      <w:pPr>
        <w:tabs>
          <w:tab w:val="left" w:pos="851"/>
          <w:tab w:val="left" w:pos="1134"/>
        </w:tabs>
        <w:spacing w:after="0" w:line="240" w:lineRule="auto"/>
        <w:ind w:right="-144"/>
        <w:jc w:val="both"/>
      </w:pPr>
    </w:p>
    <w:p w:rsidR="007E09A3" w:rsidRDefault="007E09A3" w:rsidP="00EB09D4">
      <w:pPr>
        <w:tabs>
          <w:tab w:val="left" w:pos="851"/>
          <w:tab w:val="left" w:pos="1134"/>
        </w:tabs>
        <w:spacing w:after="0" w:line="240" w:lineRule="auto"/>
        <w:ind w:right="-144"/>
        <w:jc w:val="both"/>
      </w:pPr>
    </w:p>
    <w:p w:rsidR="007E09A3" w:rsidRDefault="007E09A3" w:rsidP="00EB09D4">
      <w:pPr>
        <w:tabs>
          <w:tab w:val="left" w:pos="851"/>
          <w:tab w:val="left" w:pos="1134"/>
        </w:tabs>
        <w:spacing w:after="0" w:line="240" w:lineRule="auto"/>
        <w:ind w:right="-144"/>
        <w:jc w:val="both"/>
      </w:pPr>
    </w:p>
    <w:p w:rsidR="007E09A3" w:rsidRDefault="007E09A3" w:rsidP="00EB09D4">
      <w:pPr>
        <w:tabs>
          <w:tab w:val="left" w:pos="851"/>
          <w:tab w:val="left" w:pos="1134"/>
        </w:tabs>
        <w:spacing w:after="0" w:line="240" w:lineRule="auto"/>
        <w:ind w:right="-144"/>
        <w:jc w:val="both"/>
      </w:pPr>
    </w:p>
    <w:p w:rsidR="007E09A3" w:rsidRDefault="007E09A3" w:rsidP="00EB09D4">
      <w:pPr>
        <w:tabs>
          <w:tab w:val="left" w:pos="851"/>
          <w:tab w:val="left" w:pos="1134"/>
        </w:tabs>
        <w:spacing w:after="0" w:line="240" w:lineRule="auto"/>
        <w:ind w:right="-144"/>
        <w:jc w:val="both"/>
      </w:pPr>
    </w:p>
    <w:p w:rsidR="007E09A3" w:rsidRPr="00A161EF" w:rsidRDefault="007E09A3" w:rsidP="007E09A3">
      <w:pPr>
        <w:tabs>
          <w:tab w:val="left" w:pos="5812"/>
          <w:tab w:val="left" w:pos="6379"/>
        </w:tabs>
        <w:spacing w:after="0" w:line="240" w:lineRule="auto"/>
        <w:ind w:left="6096"/>
        <w:jc w:val="center"/>
        <w:rPr>
          <w:bCs/>
          <w:lang w:bidi="ru-RU"/>
        </w:rPr>
      </w:pPr>
      <w:r w:rsidRPr="00A161EF">
        <w:rPr>
          <w:bCs/>
          <w:lang w:bidi="ru-RU"/>
        </w:rPr>
        <w:lastRenderedPageBreak/>
        <w:t>Приложение</w:t>
      </w:r>
      <w:r w:rsidRPr="00A161EF">
        <w:rPr>
          <w:bCs/>
          <w:lang w:bidi="ru-RU"/>
        </w:rPr>
        <w:br/>
        <w:t xml:space="preserve">к приказу Минюста </w:t>
      </w:r>
      <w:proofErr w:type="spellStart"/>
      <w:r w:rsidRPr="00A161EF">
        <w:rPr>
          <w:bCs/>
          <w:lang w:bidi="ru-RU"/>
        </w:rPr>
        <w:t>РД</w:t>
      </w:r>
      <w:proofErr w:type="spellEnd"/>
    </w:p>
    <w:p w:rsidR="007E09A3" w:rsidRPr="00A161EF" w:rsidRDefault="007E09A3" w:rsidP="007E09A3">
      <w:pPr>
        <w:tabs>
          <w:tab w:val="left" w:pos="5812"/>
          <w:tab w:val="left" w:pos="6379"/>
        </w:tabs>
        <w:spacing w:after="0" w:line="240" w:lineRule="auto"/>
        <w:ind w:left="6096"/>
        <w:jc w:val="center"/>
        <w:rPr>
          <w:bCs/>
          <w:lang w:bidi="ru-RU"/>
        </w:rPr>
      </w:pPr>
      <w:r w:rsidRPr="00A161EF">
        <w:rPr>
          <w:bCs/>
          <w:lang w:bidi="ru-RU"/>
        </w:rPr>
        <w:t xml:space="preserve">от </w:t>
      </w:r>
      <w:proofErr w:type="spellStart"/>
      <w:r w:rsidRPr="00A161EF">
        <w:rPr>
          <w:bCs/>
          <w:lang w:bidi="ru-RU"/>
        </w:rPr>
        <w:t>______2022</w:t>
      </w:r>
      <w:proofErr w:type="spellEnd"/>
      <w:r w:rsidRPr="00A161EF">
        <w:rPr>
          <w:bCs/>
          <w:lang w:bidi="ru-RU"/>
        </w:rPr>
        <w:t xml:space="preserve"> г. № ____</w:t>
      </w:r>
    </w:p>
    <w:p w:rsidR="007E09A3" w:rsidRPr="00A161EF" w:rsidRDefault="007E09A3" w:rsidP="007E09A3">
      <w:pPr>
        <w:tabs>
          <w:tab w:val="left" w:pos="5812"/>
          <w:tab w:val="left" w:pos="6379"/>
        </w:tabs>
        <w:spacing w:after="0" w:line="240" w:lineRule="auto"/>
        <w:ind w:right="425"/>
        <w:jc w:val="center"/>
        <w:rPr>
          <w:bCs/>
          <w:lang w:bidi="ru-RU"/>
        </w:rPr>
      </w:pPr>
    </w:p>
    <w:p w:rsidR="007E09A3" w:rsidRPr="0004601A" w:rsidRDefault="007E09A3" w:rsidP="007E09A3">
      <w:pPr>
        <w:tabs>
          <w:tab w:val="left" w:pos="851"/>
          <w:tab w:val="left" w:pos="993"/>
          <w:tab w:val="left" w:pos="1134"/>
          <w:tab w:val="left" w:pos="9214"/>
        </w:tabs>
        <w:spacing w:after="0" w:line="240" w:lineRule="auto"/>
        <w:ind w:firstLine="709"/>
        <w:jc w:val="both"/>
        <w:rPr>
          <w:lang w:bidi="ru-RU"/>
        </w:rPr>
      </w:pPr>
      <w:r w:rsidRPr="0004601A">
        <w:rPr>
          <w:lang w:bidi="ru-RU"/>
        </w:rPr>
        <w:t xml:space="preserve">Министерство юстиции Республики Дагестан объявляет </w:t>
      </w:r>
      <w:proofErr w:type="gramStart"/>
      <w:r w:rsidRPr="0004601A">
        <w:rPr>
          <w:lang w:bidi="ru-RU"/>
        </w:rPr>
        <w:t>о приеме документов для участия в конкурсе на замещение вакантной должности государственной гражданской службы Республики Дагестан в Министерстве</w:t>
      </w:r>
      <w:proofErr w:type="gramEnd"/>
      <w:r w:rsidRPr="0004601A">
        <w:rPr>
          <w:lang w:bidi="ru-RU"/>
        </w:rPr>
        <w:t xml:space="preserve"> юстиции Республики Дагестан – </w:t>
      </w:r>
      <w:r w:rsidRPr="0004601A">
        <w:t xml:space="preserve">главного специалиста-эксперта отдела </w:t>
      </w:r>
      <w:r>
        <w:t xml:space="preserve">                       </w:t>
      </w:r>
      <w:r w:rsidRPr="0004601A">
        <w:t xml:space="preserve">по Представлению интересов Правительства Республики Дагестан в судах и иных органах </w:t>
      </w:r>
      <w:r w:rsidRPr="0004601A">
        <w:rPr>
          <w:lang w:bidi="ru-RU"/>
        </w:rPr>
        <w:t>(далее – конкурс).</w:t>
      </w:r>
    </w:p>
    <w:p w:rsidR="007E09A3" w:rsidRPr="0004601A" w:rsidRDefault="007E09A3" w:rsidP="007E09A3">
      <w:pPr>
        <w:tabs>
          <w:tab w:val="left" w:pos="851"/>
          <w:tab w:val="left" w:pos="1134"/>
          <w:tab w:val="left" w:pos="9214"/>
        </w:tabs>
        <w:spacing w:after="0" w:line="240" w:lineRule="auto"/>
        <w:ind w:firstLine="709"/>
        <w:jc w:val="both"/>
      </w:pPr>
      <w:r w:rsidRPr="0004601A">
        <w:t>В конкурсе могут принять участие граждане Российской Федерации, достигшие возраста 18 лет, владеющие государственным языком Российской Федерации и соответствующие следующим квалификационным требованиям:</w:t>
      </w:r>
    </w:p>
    <w:p w:rsidR="007E09A3" w:rsidRPr="0004601A" w:rsidRDefault="007E09A3" w:rsidP="007E09A3">
      <w:pPr>
        <w:tabs>
          <w:tab w:val="left" w:pos="9214"/>
        </w:tabs>
        <w:spacing w:after="0" w:line="240" w:lineRule="auto"/>
        <w:ind w:firstLine="709"/>
        <w:jc w:val="both"/>
      </w:pPr>
      <w:r w:rsidRPr="0004601A">
        <w:t>наличие высшего образования.</w:t>
      </w:r>
    </w:p>
    <w:p w:rsidR="007E09A3" w:rsidRPr="0004601A" w:rsidRDefault="007E09A3" w:rsidP="007E09A3">
      <w:pPr>
        <w:tabs>
          <w:tab w:val="left" w:pos="9214"/>
        </w:tabs>
        <w:spacing w:after="0" w:line="240" w:lineRule="auto"/>
        <w:ind w:firstLine="709"/>
        <w:jc w:val="both"/>
      </w:pPr>
      <w:r w:rsidRPr="0004601A">
        <w:t>Рекомендуемые специальности, направления подготовки:</w:t>
      </w:r>
    </w:p>
    <w:p w:rsidR="007E09A3" w:rsidRPr="0004601A" w:rsidRDefault="007E09A3" w:rsidP="007E09A3">
      <w:pPr>
        <w:spacing w:after="0" w:line="240" w:lineRule="auto"/>
        <w:ind w:firstLine="709"/>
        <w:jc w:val="both"/>
        <w:rPr>
          <w:color w:val="000000"/>
        </w:rPr>
      </w:pPr>
      <w:r w:rsidRPr="0004601A">
        <w:t xml:space="preserve">«Юриспруденция», </w:t>
      </w:r>
      <w:r w:rsidRPr="0004601A">
        <w:rPr>
          <w:color w:val="000000"/>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указанной специальности и направлению подготовки.</w:t>
      </w:r>
    </w:p>
    <w:p w:rsidR="007E09A3" w:rsidRPr="0004601A" w:rsidRDefault="007E09A3" w:rsidP="007E09A3">
      <w:pPr>
        <w:tabs>
          <w:tab w:val="left" w:pos="9214"/>
        </w:tabs>
        <w:spacing w:after="0" w:line="240" w:lineRule="auto"/>
        <w:ind w:firstLine="709"/>
        <w:jc w:val="both"/>
      </w:pPr>
      <w:r w:rsidRPr="0004601A">
        <w:t>без предъявления требований к стажу;</w:t>
      </w:r>
    </w:p>
    <w:p w:rsidR="007E09A3" w:rsidRPr="0004601A" w:rsidRDefault="007E09A3" w:rsidP="007E09A3">
      <w:pPr>
        <w:tabs>
          <w:tab w:val="left" w:pos="9214"/>
        </w:tabs>
        <w:spacing w:after="0" w:line="240" w:lineRule="auto"/>
        <w:ind w:firstLine="709"/>
        <w:jc w:val="both"/>
        <w:rPr>
          <w:rFonts w:eastAsia="Times New Roman"/>
        </w:rPr>
      </w:pPr>
      <w:r w:rsidRPr="0004601A">
        <w:rPr>
          <w:rFonts w:eastAsia="Times New Roman"/>
        </w:rPr>
        <w:t xml:space="preserve">профессиональные знания: </w:t>
      </w:r>
    </w:p>
    <w:p w:rsidR="007E09A3" w:rsidRPr="00411DF4" w:rsidRDefault="007E09A3" w:rsidP="007E09A3">
      <w:pPr>
        <w:spacing w:after="0" w:line="240" w:lineRule="auto"/>
        <w:ind w:firstLine="709"/>
        <w:jc w:val="both"/>
      </w:pPr>
      <w:proofErr w:type="gramStart"/>
      <w:r w:rsidRPr="00411DF4">
        <w:t>Гражданский кодекс Российской Федерации, Гражданский процессуальный кодекс Российской Федерации, Трудовой кодекс Российской Федерации, Налоговый кодекс Российской Федерации, Кодекс об административных правонарушениях Российской Федерации, Уголовный кодекс Российской Федерации, Уголовно-процессуальный кодекс Российской Федерации, Арбитражный процессуальный кодекс Российской Федерации, Жилищный кодекс Российской Федерации, Семейный кодекс Российской Федерации, Бюджетный кодекс Российской Федерации, Градостроительный кодекс Российской Федерации, Кодекс административного судопроизводства Российской Федерации, Уголовно-</w:t>
      </w:r>
      <w:r w:rsidRPr="00411DF4">
        <w:softHyphen/>
        <w:t>исполнительный кодекс Российской</w:t>
      </w:r>
      <w:proofErr w:type="gramEnd"/>
      <w:r w:rsidRPr="00411DF4">
        <w:t xml:space="preserve"> Федерации, Федеральный конституционный закон от 31 декабря 1996 г. № 1-ФКЗ «О судебной системе Российской Федерации».</w:t>
      </w:r>
    </w:p>
    <w:p w:rsidR="007E09A3" w:rsidRPr="0004601A" w:rsidRDefault="007E09A3" w:rsidP="007E09A3">
      <w:pPr>
        <w:spacing w:after="0" w:line="240" w:lineRule="auto"/>
        <w:ind w:firstLine="709"/>
        <w:jc w:val="both"/>
      </w:pPr>
      <w:proofErr w:type="gramStart"/>
      <w:r w:rsidRPr="00411DF4">
        <w:t>Федеральный конституционный закон от 7 февраля 2011 г. № 1-ФКЗ           «О судах общей юрисдикции в Российской Федерации»; Федеральный конституционный закон от 28 апреля 1995 г. № 1-ФКЗ «Об арбитражных судах            в Российской Федерации»; Закон Российской Федерации от 26 июня 1992 г.           № 3132-1 «О статусе судей в Российской Федерации»; Закон Российской Федерации от 21 июля 1993 г. № 5485-1«О государственной тайне»;</w:t>
      </w:r>
      <w:proofErr w:type="gramEnd"/>
      <w:r w:rsidRPr="00411DF4">
        <w:t xml:space="preserve"> Федеральный закон от 20 апреля 1995 г. № 45- ФЗ «О государственной защите судей, должностных лиц правоохранительных и контролирующих органов»; Федеральный закон от 8 января 1998 г. № 7-ФЗ «О Судебном департаменте                при Верховном Суде Российской Федерации»; Федеральный закон от 17 декабря 1998 г. № 188-ФЗ «О мировых судьях в Российской Федерации»; Федеральный закон от 14 марта 2002 г. № </w:t>
      </w:r>
      <w:proofErr w:type="spellStart"/>
      <w:r w:rsidRPr="00411DF4">
        <w:t>ЗО-ФЗ</w:t>
      </w:r>
      <w:proofErr w:type="spellEnd"/>
      <w:r w:rsidRPr="00411DF4">
        <w:t xml:space="preserve"> «Об органах судейского </w:t>
      </w:r>
      <w:r w:rsidRPr="00411DF4">
        <w:lastRenderedPageBreak/>
        <w:t>сообщества                     в Российской Федерации»; Федеральный закон от 2 мая 2006 г. № 59-ФЗ                     «О порядке рассмотрения обращений граждан Российской Федерации»; Федеральный закон от 26 октября 2002 г. №127-ФЗ «О несостоятельности (банкротстве)»; Федеральный закон от 30 апреля 2010 г. № 68- О ФЗ                     «О компенсации за нарушение права на судопроизводство в разумный срок или права на исполнение судебного акта в разумный срок»; акты Президента Российской Федерации, Правительства Российской Федерации, иные нормативно-правовые акты Российской Федерации и Республики Дагестан, регулирующие отношении, в данном направлении.</w:t>
      </w:r>
    </w:p>
    <w:p w:rsidR="007E09A3" w:rsidRPr="0004601A" w:rsidRDefault="007E09A3" w:rsidP="007E09A3">
      <w:pPr>
        <w:pStyle w:val="2"/>
        <w:shd w:val="clear" w:color="auto" w:fill="auto"/>
        <w:tabs>
          <w:tab w:val="left" w:pos="9214"/>
        </w:tabs>
        <w:spacing w:before="0" w:after="0" w:line="240" w:lineRule="auto"/>
        <w:ind w:firstLine="709"/>
        <w:rPr>
          <w:sz w:val="28"/>
          <w:szCs w:val="28"/>
        </w:rPr>
      </w:pPr>
      <w:r w:rsidRPr="0004601A">
        <w:rPr>
          <w:sz w:val="28"/>
          <w:szCs w:val="28"/>
        </w:rPr>
        <w:t xml:space="preserve">профессиональные навыки: </w:t>
      </w:r>
    </w:p>
    <w:p w:rsidR="007E09A3" w:rsidRPr="0004601A" w:rsidRDefault="007E09A3" w:rsidP="007E09A3">
      <w:pPr>
        <w:spacing w:after="0" w:line="240" w:lineRule="auto"/>
        <w:ind w:firstLine="709"/>
        <w:jc w:val="both"/>
      </w:pPr>
      <w:r w:rsidRPr="0004601A">
        <w:t>1) навык практического применения знаний законодательства Российской Федерации и Республики Дагестан в определенной должностными обязанностями сфере деятельности;</w:t>
      </w:r>
    </w:p>
    <w:p w:rsidR="007E09A3" w:rsidRPr="0004601A" w:rsidRDefault="007E09A3" w:rsidP="007E09A3">
      <w:pPr>
        <w:spacing w:after="0" w:line="240" w:lineRule="auto"/>
        <w:ind w:firstLine="709"/>
        <w:jc w:val="both"/>
      </w:pPr>
      <w:r w:rsidRPr="0004601A">
        <w:t xml:space="preserve">2) навык владения необходимым программным обеспечением и работы </w:t>
      </w:r>
      <w:r>
        <w:t xml:space="preserve">               </w:t>
      </w:r>
      <w:r w:rsidRPr="0004601A">
        <w:t>с правовыми базами данных Гарант, Консультант Плюс;</w:t>
      </w:r>
    </w:p>
    <w:p w:rsidR="007E09A3" w:rsidRPr="0004601A" w:rsidRDefault="007E09A3" w:rsidP="007E09A3">
      <w:pPr>
        <w:spacing w:after="0" w:line="240" w:lineRule="auto"/>
        <w:ind w:firstLine="709"/>
        <w:jc w:val="both"/>
      </w:pPr>
      <w:r w:rsidRPr="0004601A">
        <w:t xml:space="preserve">3) навык подготовки проектов документов, в том числе составление </w:t>
      </w:r>
      <w:r>
        <w:t xml:space="preserve">                </w:t>
      </w:r>
      <w:r w:rsidRPr="0004601A">
        <w:t>и оформление процессуальных документов;</w:t>
      </w:r>
    </w:p>
    <w:p w:rsidR="007E09A3" w:rsidRPr="0004601A" w:rsidRDefault="007E09A3" w:rsidP="007E09A3">
      <w:pPr>
        <w:spacing w:after="0" w:line="240" w:lineRule="auto"/>
        <w:ind w:firstLine="709"/>
        <w:jc w:val="both"/>
        <w:rPr>
          <w:rFonts w:eastAsia="Calibri"/>
        </w:rPr>
      </w:pPr>
      <w:r w:rsidRPr="0004601A">
        <w:t xml:space="preserve">4) навык эффективного и квалифицированного взаимодействия </w:t>
      </w:r>
      <w:r>
        <w:t xml:space="preserve">                        </w:t>
      </w:r>
      <w:r w:rsidRPr="0004601A">
        <w:t>с государственными органами, организациями и гражданами;</w:t>
      </w:r>
    </w:p>
    <w:p w:rsidR="007E09A3" w:rsidRPr="0004601A" w:rsidRDefault="007E09A3" w:rsidP="007E09A3">
      <w:pPr>
        <w:spacing w:after="0" w:line="240" w:lineRule="auto"/>
        <w:ind w:firstLine="709"/>
        <w:jc w:val="both"/>
      </w:pPr>
      <w:r w:rsidRPr="0004601A">
        <w:t>5) навык работы с законодательством в области организации и порядка рассмотрения обращений, навык анализировать, толковать и правильно применять нормы материального и процессуального права при рассмотрении обращений;</w:t>
      </w:r>
    </w:p>
    <w:p w:rsidR="007E09A3" w:rsidRPr="0004601A" w:rsidRDefault="007E09A3" w:rsidP="007E09A3">
      <w:pPr>
        <w:spacing w:after="0" w:line="240" w:lineRule="auto"/>
        <w:ind w:firstLine="709"/>
        <w:jc w:val="both"/>
      </w:pPr>
      <w:r w:rsidRPr="0004601A">
        <w:t>6) навык анализа и применения судебной практики при разработке проектов документов;</w:t>
      </w:r>
    </w:p>
    <w:p w:rsidR="007E09A3" w:rsidRPr="0004601A" w:rsidRDefault="007E09A3" w:rsidP="007E09A3">
      <w:pPr>
        <w:spacing w:after="0" w:line="240" w:lineRule="auto"/>
        <w:ind w:firstLine="709"/>
        <w:jc w:val="both"/>
      </w:pPr>
      <w:r w:rsidRPr="0004601A">
        <w:t>7) навык анализа фактов и правоотношений при рассмотрении обращений, умение оперировать основными понятиями судебного процесса;</w:t>
      </w:r>
    </w:p>
    <w:p w:rsidR="007E09A3" w:rsidRPr="0004601A" w:rsidRDefault="007E09A3" w:rsidP="007E09A3">
      <w:pPr>
        <w:spacing w:after="0" w:line="240" w:lineRule="auto"/>
        <w:ind w:firstLine="709"/>
        <w:jc w:val="both"/>
      </w:pPr>
      <w:r w:rsidRPr="0004601A">
        <w:t xml:space="preserve">8) навык работы с заявлениями и жалобами граждан и организаций, составления писем, отчетов, справок и обобщений по вопросам организации </w:t>
      </w:r>
      <w:r>
        <w:t xml:space="preserve">                 </w:t>
      </w:r>
      <w:r w:rsidRPr="0004601A">
        <w:t>и порядка рассмотрения обращений.</w:t>
      </w:r>
    </w:p>
    <w:p w:rsidR="007E09A3" w:rsidRPr="0004601A" w:rsidRDefault="007E09A3" w:rsidP="007E09A3">
      <w:pPr>
        <w:tabs>
          <w:tab w:val="left" w:pos="9214"/>
        </w:tabs>
        <w:spacing w:after="0" w:line="240" w:lineRule="auto"/>
        <w:ind w:firstLine="709"/>
        <w:jc w:val="both"/>
      </w:pPr>
      <w:proofErr w:type="gramStart"/>
      <w:r w:rsidRPr="0004601A">
        <w:t xml:space="preserve">Гражданам, желающим принять участие в конкурсе, в течение 21 дня со дня размещения </w:t>
      </w:r>
      <w:r w:rsidRPr="0004601A">
        <w:rPr>
          <w:rFonts w:eastAsia="Times New Roman"/>
        </w:rPr>
        <w:t xml:space="preserve">на официальном сайте Министерства юстиции Республики Дагестан в информационно-телекоммуникационной сети «Интернет» или </w:t>
      </w:r>
      <w:r w:rsidRPr="0004601A">
        <w:t xml:space="preserve">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sidRPr="0004601A">
        <w:rPr>
          <w:rFonts w:eastAsia="Times New Roman"/>
        </w:rPr>
        <w:t>настоящего объявления</w:t>
      </w:r>
      <w:r w:rsidRPr="0004601A">
        <w:t xml:space="preserve"> необходимо представить             в Министерство юстиции Республики Дагестан следующие документы:</w:t>
      </w:r>
      <w:proofErr w:type="gramEnd"/>
    </w:p>
    <w:p w:rsidR="007E09A3" w:rsidRPr="0004601A" w:rsidRDefault="007E09A3" w:rsidP="007E09A3">
      <w:pPr>
        <w:tabs>
          <w:tab w:val="left" w:pos="9214"/>
        </w:tabs>
        <w:spacing w:after="0" w:line="240" w:lineRule="auto"/>
        <w:ind w:firstLine="709"/>
        <w:jc w:val="both"/>
      </w:pPr>
      <w:r w:rsidRPr="0004601A">
        <w:t>а) личное заявление на участие в конкурсе;</w:t>
      </w:r>
    </w:p>
    <w:p w:rsidR="007E09A3" w:rsidRPr="0004601A" w:rsidRDefault="007E09A3" w:rsidP="007E09A3">
      <w:pPr>
        <w:tabs>
          <w:tab w:val="left" w:pos="9214"/>
        </w:tabs>
        <w:autoSpaceDE w:val="0"/>
        <w:autoSpaceDN w:val="0"/>
        <w:adjustRightInd w:val="0"/>
        <w:spacing w:after="0" w:line="240" w:lineRule="auto"/>
        <w:ind w:firstLine="709"/>
        <w:jc w:val="both"/>
      </w:pPr>
      <w:proofErr w:type="gramStart"/>
      <w:r w:rsidRPr="0004601A">
        <w:t xml:space="preserve">б) заполненную и подписанную анкету по форме, утвержденной распоряжением Правительства Российской Федерации от 26.05.2005 г. № 667-р           (в ред. </w:t>
      </w:r>
      <w:hyperlink r:id="rId15" w:history="1">
        <w:r w:rsidRPr="0004601A">
          <w:rPr>
            <w:rStyle w:val="a3"/>
            <w:u w:val="none"/>
          </w:rPr>
          <w:t>распоряжения</w:t>
        </w:r>
      </w:hyperlink>
      <w:r w:rsidRPr="0004601A">
        <w:t xml:space="preserve"> Правительства Российской Федерации от 16.10.2007 г. </w:t>
      </w:r>
      <w:r>
        <w:t xml:space="preserve">               </w:t>
      </w:r>
      <w:r w:rsidRPr="0004601A">
        <w:t xml:space="preserve">№ 1428-р, </w:t>
      </w:r>
      <w:hyperlink r:id="rId16" w:history="1">
        <w:r w:rsidRPr="0004601A">
          <w:rPr>
            <w:rStyle w:val="a3"/>
            <w:u w:val="none"/>
          </w:rPr>
          <w:t>постановления</w:t>
        </w:r>
      </w:hyperlink>
      <w:r w:rsidRPr="0004601A">
        <w:t xml:space="preserve"> Правительства Российской Федерации от 05.03.2018 г. № 227) с приложением двух фотографий </w:t>
      </w:r>
      <w:proofErr w:type="spellStart"/>
      <w:r w:rsidRPr="0004601A">
        <w:t>3х4</w:t>
      </w:r>
      <w:proofErr w:type="spellEnd"/>
      <w:r w:rsidRPr="0004601A">
        <w:t xml:space="preserve">, выполненных в цветном </w:t>
      </w:r>
      <w:r w:rsidRPr="0004601A">
        <w:lastRenderedPageBreak/>
        <w:t xml:space="preserve">изображении без уголка, с указанием точного почтового адреса регистрации </w:t>
      </w:r>
      <w:r>
        <w:t xml:space="preserve">                </w:t>
      </w:r>
      <w:r w:rsidRPr="0004601A">
        <w:t>и фактического проживания, адреса электронной почты;</w:t>
      </w:r>
      <w:proofErr w:type="gramEnd"/>
    </w:p>
    <w:p w:rsidR="007E09A3" w:rsidRPr="0004601A" w:rsidRDefault="007E09A3" w:rsidP="007E09A3">
      <w:pPr>
        <w:tabs>
          <w:tab w:val="left" w:pos="9214"/>
        </w:tabs>
        <w:spacing w:after="0" w:line="240" w:lineRule="auto"/>
        <w:ind w:firstLine="709"/>
        <w:jc w:val="both"/>
      </w:pPr>
      <w:r w:rsidRPr="0004601A">
        <w:t>в) копию паспорта или заменяющего его документа (соответствующий документ предъявляется лично по прибытии на конкурс);</w:t>
      </w:r>
    </w:p>
    <w:p w:rsidR="007E09A3" w:rsidRPr="0004601A" w:rsidRDefault="007E09A3" w:rsidP="007E09A3">
      <w:pPr>
        <w:tabs>
          <w:tab w:val="left" w:pos="9214"/>
        </w:tabs>
        <w:spacing w:after="0" w:line="240" w:lineRule="auto"/>
        <w:ind w:firstLine="709"/>
        <w:jc w:val="both"/>
      </w:pPr>
      <w:r w:rsidRPr="0004601A">
        <w:t>г) документы, подтверждающие необходимое профессиональное образование, квалификацию и стаж работы:</w:t>
      </w:r>
    </w:p>
    <w:p w:rsidR="007E09A3" w:rsidRPr="0004601A" w:rsidRDefault="007E09A3" w:rsidP="007E09A3">
      <w:pPr>
        <w:tabs>
          <w:tab w:val="left" w:pos="9214"/>
        </w:tabs>
        <w:spacing w:after="0" w:line="240" w:lineRule="auto"/>
        <w:ind w:firstLine="709"/>
        <w:jc w:val="both"/>
      </w:pPr>
      <w:r w:rsidRPr="0004601A">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7E09A3" w:rsidRPr="0004601A" w:rsidRDefault="007E09A3" w:rsidP="007E09A3">
      <w:pPr>
        <w:tabs>
          <w:tab w:val="left" w:pos="9214"/>
        </w:tabs>
        <w:autoSpaceDE w:val="0"/>
        <w:autoSpaceDN w:val="0"/>
        <w:adjustRightInd w:val="0"/>
        <w:spacing w:after="0" w:line="240" w:lineRule="auto"/>
        <w:ind w:firstLine="709"/>
        <w:jc w:val="both"/>
      </w:pPr>
      <w:r w:rsidRPr="0004601A">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7E09A3" w:rsidRPr="0004601A" w:rsidRDefault="007E09A3" w:rsidP="007E09A3">
      <w:pPr>
        <w:tabs>
          <w:tab w:val="left" w:pos="851"/>
          <w:tab w:val="left" w:pos="993"/>
          <w:tab w:val="left" w:pos="1134"/>
          <w:tab w:val="left" w:pos="9214"/>
        </w:tabs>
        <w:spacing w:after="0" w:line="240" w:lineRule="auto"/>
        <w:ind w:firstLine="709"/>
        <w:jc w:val="both"/>
      </w:pPr>
      <w:proofErr w:type="spellStart"/>
      <w:r w:rsidRPr="0004601A">
        <w:t>д</w:t>
      </w:r>
      <w:proofErr w:type="spellEnd"/>
      <w:r w:rsidRPr="0004601A">
        <w:t>) документ об отсутствии у гражданина заболевания, препятствующего поступлению на государственную гражданскую службу или ее прохождению (учетная форма № 001-ГС/у);</w:t>
      </w:r>
    </w:p>
    <w:p w:rsidR="007E09A3" w:rsidRPr="0004601A" w:rsidRDefault="007E09A3" w:rsidP="007E09A3">
      <w:pPr>
        <w:tabs>
          <w:tab w:val="left" w:pos="9214"/>
        </w:tabs>
        <w:spacing w:after="0" w:line="240" w:lineRule="auto"/>
        <w:ind w:firstLine="709"/>
        <w:jc w:val="both"/>
      </w:pPr>
      <w:r w:rsidRPr="0004601A">
        <w:t>е) копии документов воинского учета для военнообязанных и лиц, подлежащих призыву на военную службу;</w:t>
      </w:r>
    </w:p>
    <w:p w:rsidR="007E09A3" w:rsidRPr="0004601A" w:rsidRDefault="007E09A3" w:rsidP="007E09A3">
      <w:pPr>
        <w:tabs>
          <w:tab w:val="left" w:pos="993"/>
          <w:tab w:val="left" w:pos="9214"/>
        </w:tabs>
        <w:spacing w:after="0" w:line="240" w:lineRule="auto"/>
        <w:ind w:firstLine="709"/>
        <w:jc w:val="both"/>
      </w:pPr>
      <w:r w:rsidRPr="0004601A">
        <w:t>ж) сведения  о  своих  доходах,  об  имуществе  и  обязательствах имущественного характера, а т</w:t>
      </w:r>
      <w:r>
        <w:t xml:space="preserve">акже о доходах, об имуществе </w:t>
      </w:r>
      <w:r>
        <w:br/>
        <w:t xml:space="preserve">и </w:t>
      </w:r>
      <w:r w:rsidRPr="0004601A">
        <w:t xml:space="preserve">обязательствах имущественного характера супруги (супруга) </w:t>
      </w:r>
      <w:r w:rsidRPr="0004601A">
        <w:br/>
        <w:t>и несовершеннолетних детей в соответствии с законодательством Российской Федерации по форме, утвержденной Указом Президента Российской Федерации от 23.06.2014 г. № 460;</w:t>
      </w:r>
    </w:p>
    <w:p w:rsidR="007E09A3" w:rsidRPr="0004601A" w:rsidRDefault="007E09A3" w:rsidP="007E09A3">
      <w:pPr>
        <w:tabs>
          <w:tab w:val="left" w:pos="9214"/>
        </w:tabs>
        <w:spacing w:after="0" w:line="240" w:lineRule="auto"/>
        <w:ind w:firstLine="709"/>
        <w:jc w:val="both"/>
      </w:pPr>
      <w:proofErr w:type="spellStart"/>
      <w:r w:rsidRPr="0004601A">
        <w:t>з</w:t>
      </w:r>
      <w:proofErr w:type="spellEnd"/>
      <w:r w:rsidRPr="0004601A">
        <w:t>) согласие на обработку персональных данных;</w:t>
      </w:r>
    </w:p>
    <w:p w:rsidR="007E09A3" w:rsidRPr="0004601A" w:rsidRDefault="007E09A3" w:rsidP="007E09A3">
      <w:pPr>
        <w:tabs>
          <w:tab w:val="left" w:pos="284"/>
          <w:tab w:val="left" w:pos="993"/>
          <w:tab w:val="left" w:pos="9214"/>
        </w:tabs>
        <w:spacing w:after="0" w:line="240" w:lineRule="auto"/>
        <w:ind w:firstLine="709"/>
        <w:jc w:val="both"/>
      </w:pPr>
      <w:r w:rsidRPr="0004601A">
        <w:t xml:space="preserve">и) сведения об адресах сайтов и (или) страниц сайтов в информационно-телекоммуникационной сети «Интернет», на которых </w:t>
      </w:r>
      <w:proofErr w:type="gramStart"/>
      <w:r w:rsidRPr="0004601A">
        <w:t>гражданином Российской Федерации, претендующим на замещение должности государственной гражданской службы размещалась</w:t>
      </w:r>
      <w:proofErr w:type="gramEnd"/>
      <w:r w:rsidRPr="0004601A">
        <w:t xml:space="preserve"> общедоступная информация, а также данные, позволяющие его идентифицировать (форма, утвержденная распоряжением Правительства Российской Федерации от 28.12.2016 г. № 2867-р).</w:t>
      </w:r>
    </w:p>
    <w:p w:rsidR="007E09A3" w:rsidRPr="0004601A" w:rsidRDefault="007E09A3" w:rsidP="007E09A3">
      <w:pPr>
        <w:tabs>
          <w:tab w:val="left" w:pos="9214"/>
        </w:tabs>
        <w:spacing w:after="0" w:line="240" w:lineRule="auto"/>
        <w:ind w:firstLine="709"/>
        <w:jc w:val="both"/>
      </w:pPr>
      <w:r w:rsidRPr="0004601A">
        <w:t>Государственный гражданский служащий Республики Дагестан, замещающий должность государственной гражданской службы Республики Дагестан в Министерстве юстиции Республики Дагестан и изъявивший желание участвовать в конкурсе, подает заявление на имя министра юстиции Республики Дагестан.</w:t>
      </w:r>
    </w:p>
    <w:p w:rsidR="007E09A3" w:rsidRPr="0004601A" w:rsidRDefault="007E09A3" w:rsidP="007E09A3">
      <w:pPr>
        <w:tabs>
          <w:tab w:val="left" w:pos="9214"/>
        </w:tabs>
        <w:spacing w:after="0" w:line="240" w:lineRule="auto"/>
        <w:ind w:firstLine="709"/>
        <w:jc w:val="both"/>
      </w:pPr>
      <w:proofErr w:type="gramStart"/>
      <w:r w:rsidRPr="0004601A">
        <w:t xml:space="preserve">Государственный гражданский служащий Республики Дагестан, замещающий должность государственной гражданской службы в ином государственном органе и изъявивший желание участвовать в конкурсе, представляет в Министерство юстиции Республики Дагестан заявление </w:t>
      </w:r>
      <w:r>
        <w:t xml:space="preserve">                 </w:t>
      </w:r>
      <w:r w:rsidRPr="0004601A">
        <w:t xml:space="preserve">на имя министра юстиции Республики Дагестан и собственноручно заполненную, подписанную и заверенную кадровой службой государственного органа,                 в котором государственный гражданский служащий замещает </w:t>
      </w:r>
      <w:r w:rsidRPr="0004601A">
        <w:lastRenderedPageBreak/>
        <w:t>должность государственной гражданской службы, анкету по форме, утвержденной распоряжением Правительства Российской</w:t>
      </w:r>
      <w:proofErr w:type="gramEnd"/>
      <w:r w:rsidRPr="0004601A">
        <w:t xml:space="preserve"> Федерации от 26.05.2005 г. № 667-р            (в ред. </w:t>
      </w:r>
      <w:hyperlink r:id="rId17" w:history="1">
        <w:r w:rsidRPr="0004601A">
          <w:rPr>
            <w:rStyle w:val="a3"/>
            <w:u w:val="none"/>
          </w:rPr>
          <w:t>распоряжения</w:t>
        </w:r>
      </w:hyperlink>
      <w:r w:rsidRPr="0004601A">
        <w:t xml:space="preserve"> Правительства Российской Федерации от 16.10.2007 г.                       № 1428-р </w:t>
      </w:r>
      <w:hyperlink r:id="rId18" w:history="1">
        <w:r w:rsidRPr="0004601A">
          <w:rPr>
            <w:rStyle w:val="a3"/>
            <w:u w:val="none"/>
          </w:rPr>
          <w:t>постановления</w:t>
        </w:r>
      </w:hyperlink>
      <w:r w:rsidRPr="0004601A">
        <w:t xml:space="preserve"> Правительства Российской Федерации от 05.03.2018 г. № 227), с приложением двух фотографий </w:t>
      </w:r>
      <w:proofErr w:type="spellStart"/>
      <w:r w:rsidRPr="0004601A">
        <w:t>3х4</w:t>
      </w:r>
      <w:proofErr w:type="spellEnd"/>
      <w:r w:rsidRPr="0004601A">
        <w:t>, выполненных в цветном изображении без уголка, с указанием точного почтового адреса регистрации             и фактического проживания, адреса электронной почты.</w:t>
      </w:r>
    </w:p>
    <w:p w:rsidR="007E09A3" w:rsidRPr="0004601A" w:rsidRDefault="007E09A3" w:rsidP="007E09A3">
      <w:pPr>
        <w:tabs>
          <w:tab w:val="left" w:pos="9214"/>
        </w:tabs>
        <w:spacing w:after="0" w:line="240" w:lineRule="auto"/>
        <w:ind w:firstLine="709"/>
        <w:jc w:val="both"/>
      </w:pPr>
      <w:r w:rsidRPr="0004601A">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(государственному гражданскому служащему) в их приеме.</w:t>
      </w:r>
    </w:p>
    <w:p w:rsidR="007E09A3" w:rsidRPr="0004601A" w:rsidRDefault="007E09A3" w:rsidP="007E09A3">
      <w:pPr>
        <w:tabs>
          <w:tab w:val="left" w:pos="9214"/>
        </w:tabs>
        <w:spacing w:after="0" w:line="240" w:lineRule="auto"/>
        <w:ind w:firstLine="709"/>
        <w:jc w:val="both"/>
      </w:pPr>
      <w:r w:rsidRPr="0004601A">
        <w:t xml:space="preserve">При несвоевременном представлении документов, представлении </w:t>
      </w:r>
      <w:r>
        <w:t xml:space="preserve">                  </w:t>
      </w:r>
      <w:r w:rsidRPr="0004601A">
        <w:t>их не</w:t>
      </w:r>
      <w:r>
        <w:t xml:space="preserve"> </w:t>
      </w:r>
      <w:r w:rsidRPr="0004601A">
        <w:t xml:space="preserve">в полном объеме или с нарушением правил оформления по уважительной причине представитель нанимателя вправе перенести сроки их приема. </w:t>
      </w:r>
    </w:p>
    <w:p w:rsidR="007E09A3" w:rsidRPr="0004601A" w:rsidRDefault="007E09A3" w:rsidP="007E09A3">
      <w:pPr>
        <w:tabs>
          <w:tab w:val="left" w:pos="9214"/>
        </w:tabs>
        <w:spacing w:after="0" w:line="240" w:lineRule="auto"/>
        <w:ind w:firstLine="709"/>
        <w:jc w:val="both"/>
      </w:pPr>
      <w:r w:rsidRPr="0004601A">
        <w:t>Начало приема доку</w:t>
      </w:r>
      <w:r>
        <w:t>ментов для участия в конкурсе 21</w:t>
      </w:r>
      <w:r w:rsidRPr="0004601A">
        <w:t xml:space="preserve"> июня 2022 года               в</w:t>
      </w:r>
      <w:r>
        <w:t xml:space="preserve"> 10.00, окончание – 11</w:t>
      </w:r>
      <w:r w:rsidRPr="0004601A">
        <w:t xml:space="preserve"> июля 2022 года в 18.00.</w:t>
      </w:r>
    </w:p>
    <w:p w:rsidR="007E09A3" w:rsidRPr="0004601A" w:rsidRDefault="007E09A3" w:rsidP="007E09A3">
      <w:pPr>
        <w:tabs>
          <w:tab w:val="left" w:pos="9214"/>
        </w:tabs>
        <w:spacing w:after="0" w:line="240" w:lineRule="auto"/>
        <w:ind w:firstLine="709"/>
        <w:jc w:val="both"/>
      </w:pPr>
      <w:proofErr w:type="gramStart"/>
      <w:r w:rsidRPr="0004601A">
        <w:t>Документы принимаются в электронном виде в Единой информационной системе управления кадровым составом государственной гражданской службы Российской Федерации (</w:t>
      </w:r>
      <w:proofErr w:type="spellStart"/>
      <w:r w:rsidRPr="0004601A">
        <w:t>ЕИСУКС</w:t>
      </w:r>
      <w:proofErr w:type="spellEnd"/>
      <w:r w:rsidRPr="0004601A">
        <w:t>)</w:t>
      </w:r>
      <w:r w:rsidRPr="0004601A">
        <w:rPr>
          <w:rStyle w:val="af"/>
        </w:rPr>
        <w:footnoteReference w:id="1"/>
      </w:r>
      <w:r w:rsidRPr="0004601A">
        <w:t xml:space="preserve"> или на бумажном носителе по адресу: 367000, г. Махачкала, ул. </w:t>
      </w:r>
      <w:proofErr w:type="spellStart"/>
      <w:r w:rsidRPr="0004601A">
        <w:t>Дахадаева</w:t>
      </w:r>
      <w:proofErr w:type="spellEnd"/>
      <w:r w:rsidRPr="0004601A">
        <w:t>, 107, отдел государственной службы и кадров                   в рабочие дни (понедельник – пятница) с 10.00 до 13.00 и с 14.00 до</w:t>
      </w:r>
      <w:r>
        <w:t xml:space="preserve"> 18.00,                   тел.: </w:t>
      </w:r>
      <w:r w:rsidRPr="0004601A">
        <w:t>(8722) 55 49 61.</w:t>
      </w:r>
      <w:proofErr w:type="gramEnd"/>
    </w:p>
    <w:p w:rsidR="007E09A3" w:rsidRPr="0004601A" w:rsidRDefault="007E09A3" w:rsidP="007E09A3">
      <w:pPr>
        <w:tabs>
          <w:tab w:val="left" w:pos="9214"/>
        </w:tabs>
        <w:spacing w:after="0" w:line="240" w:lineRule="auto"/>
        <w:ind w:firstLine="709"/>
        <w:jc w:val="both"/>
      </w:pPr>
      <w:r w:rsidRPr="0004601A">
        <w:t xml:space="preserve">Гражданам, допущенным к участию в конкурсе, о дате, месте и времени проведения конкурса будет сообщено не </w:t>
      </w:r>
      <w:proofErr w:type="gramStart"/>
      <w:r w:rsidRPr="0004601A">
        <w:t>позднее</w:t>
      </w:r>
      <w:proofErr w:type="gramEnd"/>
      <w:r w:rsidRPr="0004601A">
        <w:t xml:space="preserve"> чем за 15 дней до его начала.</w:t>
      </w:r>
    </w:p>
    <w:p w:rsidR="007E09A3" w:rsidRPr="0004601A" w:rsidRDefault="007E09A3" w:rsidP="007E09A3">
      <w:pPr>
        <w:tabs>
          <w:tab w:val="left" w:pos="9214"/>
        </w:tabs>
        <w:spacing w:after="0" w:line="240" w:lineRule="auto"/>
        <w:ind w:firstLine="709"/>
        <w:jc w:val="both"/>
      </w:pPr>
      <w:r w:rsidRPr="0004601A">
        <w:t xml:space="preserve">Конкурс будет проводиться по адресу: 367000, г. Махачкала, ул. </w:t>
      </w:r>
      <w:proofErr w:type="spellStart"/>
      <w:r w:rsidRPr="0004601A">
        <w:t>Дахадаева</w:t>
      </w:r>
      <w:proofErr w:type="spellEnd"/>
      <w:r w:rsidRPr="0004601A">
        <w:t>, 107.</w:t>
      </w:r>
    </w:p>
    <w:p w:rsidR="007E09A3" w:rsidRPr="0004601A" w:rsidRDefault="007E09A3" w:rsidP="007E09A3">
      <w:pPr>
        <w:tabs>
          <w:tab w:val="left" w:pos="9214"/>
        </w:tabs>
        <w:spacing w:after="0" w:line="240" w:lineRule="auto"/>
        <w:ind w:firstLine="709"/>
        <w:jc w:val="both"/>
      </w:pPr>
      <w:r w:rsidRPr="0004601A">
        <w:t>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w:t>
      </w:r>
    </w:p>
    <w:p w:rsidR="007E09A3" w:rsidRPr="0004601A" w:rsidRDefault="007E09A3" w:rsidP="007E09A3">
      <w:pPr>
        <w:tabs>
          <w:tab w:val="left" w:pos="9214"/>
        </w:tabs>
        <w:spacing w:after="0" w:line="240" w:lineRule="auto"/>
        <w:ind w:firstLine="709"/>
        <w:jc w:val="both"/>
      </w:pPr>
      <w:r w:rsidRPr="0004601A">
        <w:rPr>
          <w:rFonts w:eastAsia="Times New Roman"/>
        </w:rPr>
        <w:t xml:space="preserve">Основные права и обязанности государственного гражданского служащего, а также ограничения, запреты и требования, установлены </w:t>
      </w:r>
      <w:hyperlink r:id="rId19" w:history="1">
        <w:r w:rsidRPr="0004601A">
          <w:rPr>
            <w:rStyle w:val="a3"/>
            <w:rFonts w:eastAsia="Times New Roman"/>
            <w:u w:val="none"/>
          </w:rPr>
          <w:t>статьями 14</w:t>
        </w:r>
      </w:hyperlink>
      <w:r w:rsidRPr="0004601A">
        <w:rPr>
          <w:rFonts w:eastAsia="Times New Roman"/>
        </w:rPr>
        <w:t>-</w:t>
      </w:r>
      <w:hyperlink r:id="rId20" w:history="1">
        <w:r w:rsidRPr="0004601A">
          <w:rPr>
            <w:rStyle w:val="a3"/>
            <w:rFonts w:eastAsia="Times New Roman"/>
            <w:u w:val="none"/>
          </w:rPr>
          <w:t>18</w:t>
        </w:r>
      </w:hyperlink>
      <w:r w:rsidRPr="0004601A">
        <w:rPr>
          <w:rFonts w:eastAsia="Times New Roman"/>
        </w:rPr>
        <w:t xml:space="preserve"> Федерального закона от 27 июля 2004 года № 79-ФЗ  «О государственной гражданской службе Российской Федерации».</w:t>
      </w:r>
    </w:p>
    <w:p w:rsidR="007E09A3" w:rsidRPr="0004601A" w:rsidRDefault="007E09A3" w:rsidP="007E09A3">
      <w:pPr>
        <w:tabs>
          <w:tab w:val="left" w:pos="9214"/>
        </w:tabs>
        <w:spacing w:after="0" w:line="240" w:lineRule="auto"/>
        <w:ind w:firstLine="709"/>
        <w:jc w:val="both"/>
      </w:pPr>
      <w:r w:rsidRPr="0004601A">
        <w:t>Порядок выплаты и размеры денежного содержания установлены Законом Республики Дагестан от 29 декабря 2006 года № 79 «О денежном содержании государственных гражданских служащих Республики Дагестан».</w:t>
      </w:r>
    </w:p>
    <w:p w:rsidR="007E09A3" w:rsidRPr="0004601A" w:rsidRDefault="007E09A3" w:rsidP="007E09A3">
      <w:pPr>
        <w:tabs>
          <w:tab w:val="left" w:pos="9214"/>
        </w:tabs>
        <w:spacing w:after="0" w:line="240" w:lineRule="auto"/>
        <w:ind w:firstLine="709"/>
        <w:jc w:val="both"/>
      </w:pPr>
      <w:r w:rsidRPr="0004601A">
        <w:t>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w:t>
      </w:r>
    </w:p>
    <w:p w:rsidR="007E09A3" w:rsidRPr="0004601A" w:rsidRDefault="007E09A3" w:rsidP="007E09A3">
      <w:pPr>
        <w:tabs>
          <w:tab w:val="left" w:pos="9214"/>
        </w:tabs>
        <w:spacing w:after="0" w:line="240" w:lineRule="auto"/>
        <w:ind w:firstLine="709"/>
        <w:jc w:val="both"/>
      </w:pPr>
      <w:r w:rsidRPr="0004601A">
        <w:t>Предварительный те</w:t>
      </w:r>
      <w:proofErr w:type="gramStart"/>
      <w:r w:rsidRPr="0004601A">
        <w:t>ст вкл</w:t>
      </w:r>
      <w:proofErr w:type="gramEnd"/>
      <w:r w:rsidRPr="0004601A">
        <w:t xml:space="preserve">ючает в себя задания для оценки уровня владения претендентами государственным языком Российской Федерации </w:t>
      </w:r>
      <w:r>
        <w:t xml:space="preserve">                        </w:t>
      </w:r>
      <w:r w:rsidRPr="0004601A">
        <w:lastRenderedPageBreak/>
        <w:t xml:space="preserve">(русским языком), знаниями основ </w:t>
      </w:r>
      <w:hyperlink r:id="rId21" w:history="1">
        <w:r w:rsidRPr="0004601A">
          <w:rPr>
            <w:rStyle w:val="a3"/>
            <w:u w:val="none"/>
          </w:rPr>
          <w:t>Конституции</w:t>
        </w:r>
      </w:hyperlink>
      <w:r w:rsidRPr="0004601A">
        <w:t xml:space="preserve"> Российской Федерации, законодательства Российской Федерации о государственной службе </w:t>
      </w:r>
      <w:r>
        <w:t xml:space="preserve">                         </w:t>
      </w:r>
      <w:r w:rsidRPr="0004601A">
        <w:t>и о противодействии коррупции, знаниями и умениями в сфере информационно-коммуникационных технологий.</w:t>
      </w:r>
    </w:p>
    <w:p w:rsidR="007E09A3" w:rsidRPr="0004601A" w:rsidRDefault="007E09A3" w:rsidP="007E09A3">
      <w:pPr>
        <w:tabs>
          <w:tab w:val="left" w:pos="9214"/>
        </w:tabs>
        <w:spacing w:after="0" w:line="240" w:lineRule="auto"/>
        <w:ind w:firstLine="709"/>
        <w:jc w:val="both"/>
      </w:pPr>
      <w:r w:rsidRPr="0004601A">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7E09A3" w:rsidRPr="0004601A" w:rsidRDefault="007E09A3" w:rsidP="007E09A3">
      <w:pPr>
        <w:pStyle w:val="ab"/>
        <w:tabs>
          <w:tab w:val="left" w:pos="9214"/>
        </w:tabs>
        <w:ind w:firstLine="709"/>
        <w:jc w:val="both"/>
      </w:pPr>
      <w:r w:rsidRPr="0004601A">
        <w:t>Для оценки профессионального уровня кандидатов, их соответствия квалификационным требованиям в ходе конкурсных процедур используются  следующие методы оценки:</w:t>
      </w:r>
    </w:p>
    <w:p w:rsidR="007E09A3" w:rsidRPr="0004601A" w:rsidRDefault="007E09A3" w:rsidP="007E09A3">
      <w:pPr>
        <w:pStyle w:val="ab"/>
        <w:tabs>
          <w:tab w:val="left" w:pos="9214"/>
        </w:tabs>
        <w:ind w:firstLine="709"/>
        <w:jc w:val="both"/>
      </w:pPr>
      <w:r w:rsidRPr="0004601A">
        <w:t xml:space="preserve">индивидуальное собеседование; </w:t>
      </w:r>
    </w:p>
    <w:p w:rsidR="007E09A3" w:rsidRPr="0004601A" w:rsidRDefault="007E09A3" w:rsidP="007E09A3">
      <w:pPr>
        <w:pStyle w:val="ab"/>
        <w:tabs>
          <w:tab w:val="left" w:pos="9214"/>
        </w:tabs>
        <w:ind w:firstLine="709"/>
        <w:jc w:val="both"/>
      </w:pPr>
      <w:r w:rsidRPr="0004601A">
        <w:t>тестирование.</w:t>
      </w:r>
    </w:p>
    <w:p w:rsidR="007E09A3" w:rsidRPr="00A161EF" w:rsidRDefault="007E09A3" w:rsidP="007E09A3">
      <w:pPr>
        <w:pStyle w:val="ab"/>
        <w:tabs>
          <w:tab w:val="left" w:pos="9214"/>
        </w:tabs>
        <w:ind w:firstLine="709"/>
        <w:jc w:val="both"/>
      </w:pPr>
      <w:r w:rsidRPr="0004601A">
        <w:t>Оценка соответствия кандидатов квалификационным требованиям осуществляется исходя из группы должностей государственной гражданской службы, по которой проводится конкурс.</w:t>
      </w:r>
    </w:p>
    <w:p w:rsidR="007E09A3" w:rsidRPr="00A161EF" w:rsidRDefault="007E09A3" w:rsidP="007E09A3">
      <w:pPr>
        <w:widowControl w:val="0"/>
        <w:tabs>
          <w:tab w:val="left" w:pos="1134"/>
          <w:tab w:val="left" w:pos="9214"/>
        </w:tabs>
        <w:autoSpaceDE w:val="0"/>
        <w:autoSpaceDN w:val="0"/>
        <w:adjustRightInd w:val="0"/>
        <w:spacing w:after="0"/>
        <w:ind w:right="141"/>
        <w:jc w:val="both"/>
        <w:rPr>
          <w:rFonts w:eastAsia="Calibri"/>
        </w:rPr>
      </w:pPr>
    </w:p>
    <w:p w:rsidR="007E09A3" w:rsidRPr="00A161EF" w:rsidRDefault="007E09A3" w:rsidP="007E09A3">
      <w:pPr>
        <w:spacing w:after="0" w:line="240" w:lineRule="auto"/>
        <w:jc w:val="both"/>
        <w:rPr>
          <w:color w:val="000000"/>
        </w:rPr>
      </w:pPr>
    </w:p>
    <w:p w:rsidR="007E09A3" w:rsidRPr="00A161EF" w:rsidRDefault="007E09A3" w:rsidP="007E09A3">
      <w:pPr>
        <w:spacing w:after="0" w:line="240" w:lineRule="auto"/>
        <w:jc w:val="center"/>
        <w:rPr>
          <w:color w:val="000000"/>
        </w:rPr>
      </w:pPr>
      <w:r w:rsidRPr="00A161EF">
        <w:rPr>
          <w:color w:val="000000"/>
        </w:rPr>
        <w:t>_________________________</w:t>
      </w:r>
    </w:p>
    <w:p w:rsidR="007E09A3" w:rsidRPr="00A161EF" w:rsidRDefault="007E09A3" w:rsidP="007E09A3"/>
    <w:p w:rsidR="007E09A3" w:rsidRDefault="007E09A3" w:rsidP="00EB09D4">
      <w:pPr>
        <w:tabs>
          <w:tab w:val="left" w:pos="851"/>
          <w:tab w:val="left" w:pos="1134"/>
        </w:tabs>
        <w:spacing w:after="0" w:line="240" w:lineRule="auto"/>
        <w:ind w:right="-144"/>
        <w:jc w:val="both"/>
      </w:pPr>
    </w:p>
    <w:sectPr w:rsidR="007E09A3" w:rsidSect="00244989">
      <w:headerReference w:type="default" r:id="rId22"/>
      <w:pgSz w:w="11906" w:h="16838"/>
      <w:pgMar w:top="426" w:right="1133" w:bottom="568" w:left="1134"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754" w:rsidRDefault="00304754" w:rsidP="00562E96">
      <w:pPr>
        <w:spacing w:after="0" w:line="240" w:lineRule="auto"/>
      </w:pPr>
      <w:r>
        <w:separator/>
      </w:r>
    </w:p>
  </w:endnote>
  <w:endnote w:type="continuationSeparator" w:id="0">
    <w:p w:rsidR="00304754" w:rsidRDefault="00304754" w:rsidP="00562E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754" w:rsidRDefault="00304754" w:rsidP="00562E96">
      <w:pPr>
        <w:spacing w:after="0" w:line="240" w:lineRule="auto"/>
      </w:pPr>
      <w:r>
        <w:separator/>
      </w:r>
    </w:p>
  </w:footnote>
  <w:footnote w:type="continuationSeparator" w:id="0">
    <w:p w:rsidR="00304754" w:rsidRDefault="00304754" w:rsidP="00562E96">
      <w:pPr>
        <w:spacing w:after="0" w:line="240" w:lineRule="auto"/>
      </w:pPr>
      <w:r>
        <w:continuationSeparator/>
      </w:r>
    </w:p>
  </w:footnote>
  <w:footnote w:id="1">
    <w:p w:rsidR="007E09A3" w:rsidRDefault="007E09A3" w:rsidP="007E09A3">
      <w:pPr>
        <w:pStyle w:val="ad"/>
        <w:jc w:val="both"/>
      </w:pPr>
      <w:r>
        <w:rPr>
          <w:rStyle w:val="af"/>
        </w:rPr>
        <w:footnoteRef/>
      </w:r>
      <w:r>
        <w:t xml:space="preserve"> В связи с периодическими сбоями в </w:t>
      </w:r>
      <w:proofErr w:type="spellStart"/>
      <w:r>
        <w:t>ЕИСУКС</w:t>
      </w:r>
      <w:proofErr w:type="spellEnd"/>
      <w:r>
        <w:t xml:space="preserve"> Министерство юстиции Республики Дагестан рекомендует подавать документы на конкурс  на бумажном носителе.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610491"/>
    </w:sdtPr>
    <w:sdtContent>
      <w:p w:rsidR="00E350CC" w:rsidRDefault="00352921">
        <w:pPr>
          <w:pStyle w:val="a7"/>
          <w:jc w:val="center"/>
        </w:pPr>
        <w:fldSimple w:instr="PAGE   \* MERGEFORMAT">
          <w:r w:rsidR="004138A6">
            <w:rPr>
              <w:noProof/>
            </w:rPr>
            <w:t>4</w:t>
          </w:r>
        </w:fldSimple>
      </w:p>
    </w:sdtContent>
  </w:sdt>
  <w:p w:rsidR="00E350CC" w:rsidRDefault="00E350CC" w:rsidP="00E731BD">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20021"/>
    <w:multiLevelType w:val="multilevel"/>
    <w:tmpl w:val="654E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CA6119C"/>
    <w:multiLevelType w:val="multilevel"/>
    <w:tmpl w:val="868AF8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hideSpellingErrors/>
  <w:hideGrammaticalErrors/>
  <w:proofState w:spelling="clean" w:grammar="clean"/>
  <w:defaultTabStop w:val="708"/>
  <w:characterSpacingControl w:val="doNotCompress"/>
  <w:hdrShapeDefaults>
    <o:shapedefaults v:ext="edit" spidmax="38914"/>
  </w:hdrShapeDefaults>
  <w:footnotePr>
    <w:footnote w:id="-1"/>
    <w:footnote w:id="0"/>
  </w:footnotePr>
  <w:endnotePr>
    <w:endnote w:id="-1"/>
    <w:endnote w:id="0"/>
  </w:endnotePr>
  <w:compat/>
  <w:rsids>
    <w:rsidRoot w:val="005D576A"/>
    <w:rsid w:val="000138E8"/>
    <w:rsid w:val="00013985"/>
    <w:rsid w:val="0003197E"/>
    <w:rsid w:val="00034614"/>
    <w:rsid w:val="00035538"/>
    <w:rsid w:val="00046EBB"/>
    <w:rsid w:val="00055D44"/>
    <w:rsid w:val="000651E2"/>
    <w:rsid w:val="0007756B"/>
    <w:rsid w:val="000A491A"/>
    <w:rsid w:val="000B001C"/>
    <w:rsid w:val="000B7430"/>
    <w:rsid w:val="000D4F75"/>
    <w:rsid w:val="00102358"/>
    <w:rsid w:val="00120F2D"/>
    <w:rsid w:val="00130B0A"/>
    <w:rsid w:val="001653C8"/>
    <w:rsid w:val="001775D9"/>
    <w:rsid w:val="00184E7B"/>
    <w:rsid w:val="001966E5"/>
    <w:rsid w:val="001C025E"/>
    <w:rsid w:val="001C7C5C"/>
    <w:rsid w:val="001E02D2"/>
    <w:rsid w:val="001F190B"/>
    <w:rsid w:val="001F1E5D"/>
    <w:rsid w:val="00212E0D"/>
    <w:rsid w:val="00233A21"/>
    <w:rsid w:val="0024003B"/>
    <w:rsid w:val="0024380F"/>
    <w:rsid w:val="00244989"/>
    <w:rsid w:val="002459F7"/>
    <w:rsid w:val="00246538"/>
    <w:rsid w:val="002A66E0"/>
    <w:rsid w:val="002B6539"/>
    <w:rsid w:val="002B6584"/>
    <w:rsid w:val="002C1C7A"/>
    <w:rsid w:val="002D3F9B"/>
    <w:rsid w:val="00304754"/>
    <w:rsid w:val="003313D8"/>
    <w:rsid w:val="00352921"/>
    <w:rsid w:val="00360709"/>
    <w:rsid w:val="00364847"/>
    <w:rsid w:val="003807AA"/>
    <w:rsid w:val="00384CDA"/>
    <w:rsid w:val="00396D73"/>
    <w:rsid w:val="003A1BEF"/>
    <w:rsid w:val="003A447E"/>
    <w:rsid w:val="003B5720"/>
    <w:rsid w:val="003C46F3"/>
    <w:rsid w:val="003D0544"/>
    <w:rsid w:val="00407097"/>
    <w:rsid w:val="004138A6"/>
    <w:rsid w:val="00414614"/>
    <w:rsid w:val="00446ED3"/>
    <w:rsid w:val="004814E5"/>
    <w:rsid w:val="00487527"/>
    <w:rsid w:val="004A3194"/>
    <w:rsid w:val="004A4590"/>
    <w:rsid w:val="004C5ADB"/>
    <w:rsid w:val="004D1F4D"/>
    <w:rsid w:val="004F2765"/>
    <w:rsid w:val="004F2A32"/>
    <w:rsid w:val="005079C7"/>
    <w:rsid w:val="0052111B"/>
    <w:rsid w:val="005364A9"/>
    <w:rsid w:val="005418BB"/>
    <w:rsid w:val="00562E96"/>
    <w:rsid w:val="00563B0B"/>
    <w:rsid w:val="005754BE"/>
    <w:rsid w:val="005A3EBE"/>
    <w:rsid w:val="005D4254"/>
    <w:rsid w:val="005D576A"/>
    <w:rsid w:val="005E04A4"/>
    <w:rsid w:val="005F6ADC"/>
    <w:rsid w:val="006111C1"/>
    <w:rsid w:val="006210D0"/>
    <w:rsid w:val="00630BE5"/>
    <w:rsid w:val="006315F1"/>
    <w:rsid w:val="0064710E"/>
    <w:rsid w:val="00647BA0"/>
    <w:rsid w:val="006820BE"/>
    <w:rsid w:val="006B3BA8"/>
    <w:rsid w:val="006B4E70"/>
    <w:rsid w:val="006C1BF5"/>
    <w:rsid w:val="006D4845"/>
    <w:rsid w:val="006D63D4"/>
    <w:rsid w:val="006F5F30"/>
    <w:rsid w:val="0070687B"/>
    <w:rsid w:val="007239E3"/>
    <w:rsid w:val="00735A6C"/>
    <w:rsid w:val="00740BEA"/>
    <w:rsid w:val="00795688"/>
    <w:rsid w:val="007C5068"/>
    <w:rsid w:val="007E09A3"/>
    <w:rsid w:val="008138FB"/>
    <w:rsid w:val="008262D5"/>
    <w:rsid w:val="008336FE"/>
    <w:rsid w:val="00836EBF"/>
    <w:rsid w:val="00837531"/>
    <w:rsid w:val="00870D76"/>
    <w:rsid w:val="00874F18"/>
    <w:rsid w:val="00875E62"/>
    <w:rsid w:val="008B19A5"/>
    <w:rsid w:val="008B1BD1"/>
    <w:rsid w:val="008B3061"/>
    <w:rsid w:val="008E54AE"/>
    <w:rsid w:val="009062F2"/>
    <w:rsid w:val="00906314"/>
    <w:rsid w:val="009121C7"/>
    <w:rsid w:val="009503B6"/>
    <w:rsid w:val="00953837"/>
    <w:rsid w:val="00961184"/>
    <w:rsid w:val="00961F23"/>
    <w:rsid w:val="00963664"/>
    <w:rsid w:val="00971A01"/>
    <w:rsid w:val="009726D6"/>
    <w:rsid w:val="009C2820"/>
    <w:rsid w:val="009C2AED"/>
    <w:rsid w:val="00A02895"/>
    <w:rsid w:val="00A0665E"/>
    <w:rsid w:val="00A51AC2"/>
    <w:rsid w:val="00A61829"/>
    <w:rsid w:val="00A9214A"/>
    <w:rsid w:val="00A928C1"/>
    <w:rsid w:val="00A92D3D"/>
    <w:rsid w:val="00AE76A9"/>
    <w:rsid w:val="00AE76CD"/>
    <w:rsid w:val="00B338C4"/>
    <w:rsid w:val="00B50BEA"/>
    <w:rsid w:val="00B61FD3"/>
    <w:rsid w:val="00B6774F"/>
    <w:rsid w:val="00BE17AD"/>
    <w:rsid w:val="00BF3201"/>
    <w:rsid w:val="00C247A1"/>
    <w:rsid w:val="00C41417"/>
    <w:rsid w:val="00C426F5"/>
    <w:rsid w:val="00C61C82"/>
    <w:rsid w:val="00C62106"/>
    <w:rsid w:val="00C80706"/>
    <w:rsid w:val="00C9247F"/>
    <w:rsid w:val="00CB7FA3"/>
    <w:rsid w:val="00CF1AF2"/>
    <w:rsid w:val="00D03A79"/>
    <w:rsid w:val="00D32EF5"/>
    <w:rsid w:val="00D44793"/>
    <w:rsid w:val="00D456BC"/>
    <w:rsid w:val="00D6138B"/>
    <w:rsid w:val="00D9112D"/>
    <w:rsid w:val="00DC4B32"/>
    <w:rsid w:val="00E0557C"/>
    <w:rsid w:val="00E254ED"/>
    <w:rsid w:val="00E350CC"/>
    <w:rsid w:val="00E42033"/>
    <w:rsid w:val="00E5288B"/>
    <w:rsid w:val="00E731BD"/>
    <w:rsid w:val="00E73941"/>
    <w:rsid w:val="00E827AC"/>
    <w:rsid w:val="00E95AFE"/>
    <w:rsid w:val="00EB09D4"/>
    <w:rsid w:val="00EB554F"/>
    <w:rsid w:val="00ED04DB"/>
    <w:rsid w:val="00EF6152"/>
    <w:rsid w:val="00EF6D70"/>
    <w:rsid w:val="00F10367"/>
    <w:rsid w:val="00F50AF8"/>
    <w:rsid w:val="00F639A5"/>
    <w:rsid w:val="00F90D21"/>
    <w:rsid w:val="00F970CF"/>
    <w:rsid w:val="00FC1A30"/>
    <w:rsid w:val="00FC583E"/>
    <w:rsid w:val="00FE17AA"/>
    <w:rsid w:val="00FF7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5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665E"/>
    <w:rPr>
      <w:color w:val="0000FF" w:themeColor="hyperlink"/>
      <w:u w:val="single"/>
    </w:rPr>
  </w:style>
  <w:style w:type="paragraph" w:styleId="a4">
    <w:name w:val="Balloon Text"/>
    <w:basedOn w:val="a"/>
    <w:link w:val="a5"/>
    <w:uiPriority w:val="99"/>
    <w:semiHidden/>
    <w:unhideWhenUsed/>
    <w:rsid w:val="00E827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27AC"/>
    <w:rPr>
      <w:rFonts w:ascii="Tahoma" w:hAnsi="Tahoma" w:cs="Tahoma"/>
      <w:sz w:val="16"/>
      <w:szCs w:val="16"/>
    </w:rPr>
  </w:style>
  <w:style w:type="paragraph" w:styleId="a6">
    <w:name w:val="List Paragraph"/>
    <w:basedOn w:val="a"/>
    <w:uiPriority w:val="34"/>
    <w:qFormat/>
    <w:rsid w:val="003313D8"/>
    <w:pPr>
      <w:ind w:left="720"/>
      <w:contextualSpacing/>
    </w:pPr>
  </w:style>
  <w:style w:type="paragraph" w:styleId="a7">
    <w:name w:val="header"/>
    <w:basedOn w:val="a"/>
    <w:link w:val="a8"/>
    <w:uiPriority w:val="99"/>
    <w:unhideWhenUsed/>
    <w:rsid w:val="00562E9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62E96"/>
  </w:style>
  <w:style w:type="paragraph" w:styleId="a9">
    <w:name w:val="footer"/>
    <w:basedOn w:val="a"/>
    <w:link w:val="aa"/>
    <w:uiPriority w:val="99"/>
    <w:unhideWhenUsed/>
    <w:rsid w:val="00562E9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62E96"/>
  </w:style>
  <w:style w:type="paragraph" w:styleId="ab">
    <w:name w:val="No Spacing"/>
    <w:uiPriority w:val="1"/>
    <w:qFormat/>
    <w:rsid w:val="0024380F"/>
    <w:pPr>
      <w:spacing w:after="0" w:line="240" w:lineRule="auto"/>
    </w:pPr>
  </w:style>
  <w:style w:type="character" w:customStyle="1" w:styleId="ac">
    <w:name w:val="Основной текст_"/>
    <w:basedOn w:val="a0"/>
    <w:link w:val="2"/>
    <w:locked/>
    <w:rsid w:val="008B19A5"/>
    <w:rPr>
      <w:rFonts w:eastAsia="Times New Roman"/>
      <w:sz w:val="26"/>
      <w:szCs w:val="26"/>
      <w:shd w:val="clear" w:color="auto" w:fill="FFFFFF"/>
    </w:rPr>
  </w:style>
  <w:style w:type="paragraph" w:customStyle="1" w:styleId="2">
    <w:name w:val="Основной текст2"/>
    <w:basedOn w:val="a"/>
    <w:link w:val="ac"/>
    <w:rsid w:val="008B19A5"/>
    <w:pPr>
      <w:widowControl w:val="0"/>
      <w:shd w:val="clear" w:color="auto" w:fill="FFFFFF"/>
      <w:spacing w:before="120" w:after="240" w:line="0" w:lineRule="atLeast"/>
      <w:jc w:val="both"/>
    </w:pPr>
    <w:rPr>
      <w:rFonts w:eastAsia="Times New Roman"/>
      <w:sz w:val="26"/>
      <w:szCs w:val="26"/>
    </w:rPr>
  </w:style>
  <w:style w:type="paragraph" w:styleId="ad">
    <w:name w:val="footnote text"/>
    <w:basedOn w:val="a"/>
    <w:link w:val="ae"/>
    <w:uiPriority w:val="99"/>
    <w:semiHidden/>
    <w:unhideWhenUsed/>
    <w:rsid w:val="007E09A3"/>
    <w:pPr>
      <w:spacing w:after="0" w:line="240" w:lineRule="auto"/>
    </w:pPr>
    <w:rPr>
      <w:rFonts w:eastAsia="Times New Roman"/>
      <w:color w:val="000000"/>
      <w:sz w:val="20"/>
      <w:szCs w:val="20"/>
    </w:rPr>
  </w:style>
  <w:style w:type="character" w:customStyle="1" w:styleId="ae">
    <w:name w:val="Текст сноски Знак"/>
    <w:basedOn w:val="a0"/>
    <w:link w:val="ad"/>
    <w:uiPriority w:val="99"/>
    <w:semiHidden/>
    <w:rsid w:val="007E09A3"/>
    <w:rPr>
      <w:rFonts w:eastAsia="Times New Roman"/>
      <w:color w:val="000000"/>
      <w:sz w:val="20"/>
      <w:szCs w:val="20"/>
    </w:rPr>
  </w:style>
  <w:style w:type="character" w:styleId="af">
    <w:name w:val="footnote reference"/>
    <w:basedOn w:val="a0"/>
    <w:uiPriority w:val="99"/>
    <w:semiHidden/>
    <w:unhideWhenUsed/>
    <w:rsid w:val="007E09A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ssluzhba.gov.ru" TargetMode="External"/><Relationship Id="rId18" Type="http://schemas.openxmlformats.org/officeDocument/2006/relationships/hyperlink" Target="consultantplus://offline/ref=11E1B2442BCA7A3FE7150037B8DB8B3D0F32351F5C696BCBF88C60617F47EE45E4EE4EE7E7812CF710S9L" TargetMode="External"/><Relationship Id="rId3" Type="http://schemas.openxmlformats.org/officeDocument/2006/relationships/styles" Target="styles.xml"/><Relationship Id="rId21" Type="http://schemas.openxmlformats.org/officeDocument/2006/relationships/hyperlink" Target="consultantplus://offline/ref=54B5653C108559F3D86FC6215738FC9B6385A9DDCC51EA083D2488uCl6O" TargetMode="External"/><Relationship Id="rId7" Type="http://schemas.openxmlformats.org/officeDocument/2006/relationships/endnotes" Target="endnotes.xml"/><Relationship Id="rId12" Type="http://schemas.openxmlformats.org/officeDocument/2006/relationships/hyperlink" Target="http://minyustrd.ru" TargetMode="External"/><Relationship Id="rId17" Type="http://schemas.openxmlformats.org/officeDocument/2006/relationships/hyperlink" Target="consultantplus://offline/ref=11E1B2442BCA7A3FE7150037B8DB8B3D0A3A3F1A5C6136C1F0D56C637848B152E3A742E6E7812C1FS7L" TargetMode="External"/><Relationship Id="rId2" Type="http://schemas.openxmlformats.org/officeDocument/2006/relationships/numbering" Target="numbering.xml"/><Relationship Id="rId16" Type="http://schemas.openxmlformats.org/officeDocument/2006/relationships/hyperlink" Target="consultantplus://offline/ref=11E1B2442BCA7A3FE7150037B8DB8B3D0F32351F5C696BCBF88C60617F47EE45E4EE4EE7E7812CF710S9L" TargetMode="External"/><Relationship Id="rId20" Type="http://schemas.openxmlformats.org/officeDocument/2006/relationships/hyperlink" Target="consultantplus://offline/ref=45025722681E108D5BCFA3B7638C072951687C430B6DBD3817D722FACD433E5728EE02CB3CBA705C43t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6B0EE2BF37F08019553B19500E502104D4C7A9A17FCFCF042A41E5396D0AF3EBC5D8FCBD799853kAD7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1E1B2442BCA7A3FE7150037B8DB8B3D0A3A3F1A5C6136C1F0D56C637848B152E3A742E6E7812C1FS7L" TargetMode="External"/><Relationship Id="rId23" Type="http://schemas.openxmlformats.org/officeDocument/2006/relationships/fontTable" Target="fontTable.xml"/><Relationship Id="rId10" Type="http://schemas.openxmlformats.org/officeDocument/2006/relationships/hyperlink" Target="consultantplus://offline/ref=866B0EE2BF37F08019553B19500E502104D6CCAFA475CFCF042A41E5396D0AF3EBC5D8FCBD799A52kAD6G" TargetMode="External"/><Relationship Id="rId19" Type="http://schemas.openxmlformats.org/officeDocument/2006/relationships/hyperlink" Target="consultantplus://offline/ref=45025722681E108D5BCFA3B7638C072951687C430B6DBD3817D722FACD433E5728EE02CB3CBA705B43t6O" TargetMode="External"/><Relationship Id="rId4" Type="http://schemas.openxmlformats.org/officeDocument/2006/relationships/settings" Target="settings.xml"/><Relationship Id="rId9" Type="http://schemas.microsoft.com/office/2007/relationships/hdphoto" Target="NULL"/><Relationship Id="rId14" Type="http://schemas.openxmlformats.org/officeDocument/2006/relationships/hyperlink" Target="https://www.daggossluzhba.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483FB-D420-4586-9A87-F01EF02E2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2403</Words>
  <Characters>13702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Айла Акавова</dc:creator>
  <cp:lastModifiedBy>User</cp:lastModifiedBy>
  <cp:revision>3</cp:revision>
  <cp:lastPrinted>2022-06-17T10:54:00Z</cp:lastPrinted>
  <dcterms:created xsi:type="dcterms:W3CDTF">2022-06-21T10:56:00Z</dcterms:created>
  <dcterms:modified xsi:type="dcterms:W3CDTF">2022-06-21T11:20:00Z</dcterms:modified>
</cp:coreProperties>
</file>