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21" w:rsidRPr="0067440E" w:rsidRDefault="005C3F21" w:rsidP="00DC057F">
      <w:pPr>
        <w:spacing w:after="0" w:line="240" w:lineRule="auto"/>
        <w:ind w:left="10915"/>
        <w:jc w:val="center"/>
        <w:rPr>
          <w:rFonts w:ascii="Times New Roman" w:hAnsi="Times New Roman"/>
        </w:rPr>
      </w:pPr>
      <w:r w:rsidRPr="0067440E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2</w:t>
      </w:r>
    </w:p>
    <w:p w:rsidR="008F52B4" w:rsidRDefault="005C3F21" w:rsidP="00DC057F">
      <w:pPr>
        <w:spacing w:after="0" w:line="240" w:lineRule="auto"/>
        <w:ind w:left="10915"/>
        <w:jc w:val="center"/>
        <w:rPr>
          <w:rFonts w:ascii="Times New Roman" w:hAnsi="Times New Roman"/>
        </w:rPr>
      </w:pPr>
      <w:r w:rsidRPr="0067440E">
        <w:rPr>
          <w:rFonts w:ascii="Times New Roman" w:hAnsi="Times New Roman"/>
        </w:rPr>
        <w:t>к приказу</w:t>
      </w:r>
    </w:p>
    <w:p w:rsidR="00DC057F" w:rsidRDefault="008F52B4" w:rsidP="00DC057F">
      <w:pPr>
        <w:spacing w:after="0" w:line="240" w:lineRule="auto"/>
        <w:ind w:left="1091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Министерства юстиции </w:t>
      </w:r>
    </w:p>
    <w:p w:rsidR="008F52B4" w:rsidRDefault="008F52B4" w:rsidP="00DC057F">
      <w:pPr>
        <w:spacing w:after="0" w:line="240" w:lineRule="auto"/>
        <w:ind w:left="1091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Республики Дагестан</w:t>
      </w:r>
    </w:p>
    <w:p w:rsidR="005C3F21" w:rsidRPr="0067440E" w:rsidRDefault="005C3F21" w:rsidP="00DC057F">
      <w:pPr>
        <w:spacing w:after="0" w:line="240" w:lineRule="auto"/>
        <w:ind w:left="10915"/>
        <w:jc w:val="center"/>
        <w:rPr>
          <w:rFonts w:ascii="Times New Roman" w:hAnsi="Times New Roman"/>
        </w:rPr>
      </w:pPr>
      <w:r w:rsidRPr="0067440E">
        <w:rPr>
          <w:rFonts w:ascii="Times New Roman" w:hAnsi="Times New Roman"/>
        </w:rPr>
        <w:t xml:space="preserve">от </w:t>
      </w:r>
      <w:r w:rsidR="00AC78DB">
        <w:rPr>
          <w:rFonts w:ascii="Times New Roman" w:hAnsi="Times New Roman"/>
        </w:rPr>
        <w:t>«</w:t>
      </w:r>
      <w:r w:rsidR="00653E2E" w:rsidRPr="00653E2E">
        <w:rPr>
          <w:rFonts w:ascii="Times New Roman" w:hAnsi="Times New Roman"/>
          <w:u w:val="single"/>
        </w:rPr>
        <w:t>03</w:t>
      </w:r>
      <w:r w:rsidR="00AC78DB">
        <w:rPr>
          <w:rFonts w:ascii="Times New Roman" w:hAnsi="Times New Roman"/>
        </w:rPr>
        <w:t>»</w:t>
      </w:r>
      <w:r w:rsidR="00653E2E" w:rsidRPr="00653E2E">
        <w:rPr>
          <w:rFonts w:ascii="Times New Roman" w:hAnsi="Times New Roman"/>
          <w:u w:val="single"/>
        </w:rPr>
        <w:t>03</w:t>
      </w:r>
      <w:r w:rsidRPr="0067440E">
        <w:rPr>
          <w:rFonts w:ascii="Times New Roman" w:hAnsi="Times New Roman"/>
        </w:rPr>
        <w:t xml:space="preserve"> 201</w:t>
      </w:r>
      <w:r w:rsidR="00AC78DB">
        <w:rPr>
          <w:rFonts w:ascii="Times New Roman" w:hAnsi="Times New Roman"/>
        </w:rPr>
        <w:t>7</w:t>
      </w:r>
      <w:r w:rsidRPr="0067440E">
        <w:rPr>
          <w:rFonts w:ascii="Times New Roman" w:hAnsi="Times New Roman"/>
        </w:rPr>
        <w:t xml:space="preserve"> г. №</w:t>
      </w:r>
      <w:r>
        <w:rPr>
          <w:rFonts w:ascii="Times New Roman" w:hAnsi="Times New Roman"/>
        </w:rPr>
        <w:t xml:space="preserve"> </w:t>
      </w:r>
      <w:r w:rsidR="00653E2E">
        <w:rPr>
          <w:rFonts w:ascii="Times New Roman" w:hAnsi="Times New Roman"/>
        </w:rPr>
        <w:t>31/1-ОД</w:t>
      </w:r>
    </w:p>
    <w:p w:rsidR="005C3F21" w:rsidRPr="0067440E" w:rsidRDefault="005C3F21" w:rsidP="006744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3F21" w:rsidRPr="00CD2E69" w:rsidRDefault="005C3F21" w:rsidP="00674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E69">
        <w:rPr>
          <w:rFonts w:ascii="Times New Roman" w:hAnsi="Times New Roman"/>
          <w:sz w:val="28"/>
          <w:szCs w:val="28"/>
        </w:rPr>
        <w:t xml:space="preserve">Перечень обязательных требований законодательства, предъявляемых </w:t>
      </w:r>
    </w:p>
    <w:p w:rsidR="005C3F21" w:rsidRDefault="005C3F21" w:rsidP="0067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E69">
        <w:rPr>
          <w:rFonts w:ascii="Times New Roman" w:hAnsi="Times New Roman"/>
          <w:sz w:val="28"/>
          <w:szCs w:val="28"/>
        </w:rPr>
        <w:t>при проведении плановых проверок хозяйствующих субъектов (государственных и муниципальных архивов)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F52B4" w:rsidRDefault="008F52B4" w:rsidP="0067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003"/>
        <w:gridCol w:w="6671"/>
        <w:gridCol w:w="2406"/>
        <w:gridCol w:w="2687"/>
      </w:tblGrid>
      <w:tr w:rsidR="005C3F21" w:rsidRPr="00A16361" w:rsidTr="003E7540">
        <w:tc>
          <w:tcPr>
            <w:tcW w:w="540" w:type="dxa"/>
          </w:tcPr>
          <w:p w:rsidR="005C3F21" w:rsidRPr="00A16361" w:rsidRDefault="005C3F21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03" w:type="dxa"/>
          </w:tcPr>
          <w:p w:rsidR="005C3F21" w:rsidRPr="00A16361" w:rsidRDefault="005C3F21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6671" w:type="dxa"/>
          </w:tcPr>
          <w:p w:rsidR="005C3F21" w:rsidRPr="00A16361" w:rsidRDefault="005C3F21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Наименование требования законодательства</w:t>
            </w:r>
          </w:p>
        </w:tc>
        <w:tc>
          <w:tcPr>
            <w:tcW w:w="2406" w:type="dxa"/>
          </w:tcPr>
          <w:p w:rsidR="005C3F21" w:rsidRPr="00A16361" w:rsidRDefault="005C3F21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Нормативный пр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вовой источник тр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бования законод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2687" w:type="dxa"/>
          </w:tcPr>
          <w:p w:rsidR="005C3F21" w:rsidRPr="00A16361" w:rsidRDefault="005C3F21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Ответственность за 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соблюдение законод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</w:tr>
      <w:tr w:rsidR="003E7540" w:rsidRPr="00A16361" w:rsidTr="003E7540">
        <w:tc>
          <w:tcPr>
            <w:tcW w:w="540" w:type="dxa"/>
            <w:vMerge w:val="restart"/>
          </w:tcPr>
          <w:p w:rsidR="003E7540" w:rsidRPr="00A16361" w:rsidRDefault="003E7540" w:rsidP="00A16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vMerge w:val="restart"/>
          </w:tcPr>
          <w:p w:rsidR="003E7540" w:rsidRPr="00A16361" w:rsidRDefault="003E7540" w:rsidP="00A16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Региональный контроль за 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блюдением з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конодательства об архивном д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ле</w:t>
            </w:r>
          </w:p>
        </w:tc>
        <w:tc>
          <w:tcPr>
            <w:tcW w:w="6671" w:type="dxa"/>
          </w:tcPr>
          <w:p w:rsidR="003E7540" w:rsidRDefault="003E7540" w:rsidP="003E754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 вопросам местного значения муниципального района относ</w:t>
            </w:r>
            <w:r w:rsidR="00E3441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DC057F">
              <w:rPr>
                <w:rFonts w:ascii="Times New Roman" w:hAnsi="Times New Roman"/>
                <w:sz w:val="24"/>
                <w:szCs w:val="24"/>
                <w:lang w:eastAsia="ru-RU"/>
              </w:rPr>
              <w:t>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формирование и содержание муниципального 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хива, включая хранение архивных фондов поселений</w:t>
            </w:r>
          </w:p>
          <w:p w:rsidR="003E7540" w:rsidRPr="00A16361" w:rsidRDefault="003E7540" w:rsidP="00E34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3E7540" w:rsidRDefault="003E7540" w:rsidP="003E7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540">
              <w:rPr>
                <w:rFonts w:ascii="Times New Roman" w:hAnsi="Times New Roman"/>
                <w:sz w:val="24"/>
                <w:szCs w:val="24"/>
              </w:rPr>
              <w:t>Федеральный закон от 06.10.2003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Pr="003E7540">
              <w:rPr>
                <w:rFonts w:ascii="Times New Roman" w:hAnsi="Times New Roman"/>
                <w:sz w:val="24"/>
                <w:szCs w:val="24"/>
              </w:rPr>
              <w:t xml:space="preserve">131-ФЗ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3E7540">
              <w:rPr>
                <w:rFonts w:ascii="Times New Roman" w:hAnsi="Times New Roman"/>
                <w:sz w:val="24"/>
                <w:szCs w:val="24"/>
              </w:rPr>
              <w:t>Об общих принципах орган</w:t>
            </w:r>
            <w:r w:rsidRPr="003E7540">
              <w:rPr>
                <w:rFonts w:ascii="Times New Roman" w:hAnsi="Times New Roman"/>
                <w:sz w:val="24"/>
                <w:szCs w:val="24"/>
              </w:rPr>
              <w:t>и</w:t>
            </w:r>
            <w:r w:rsidRPr="003E7540">
              <w:rPr>
                <w:rFonts w:ascii="Times New Roman" w:hAnsi="Times New Roman"/>
                <w:sz w:val="24"/>
                <w:szCs w:val="24"/>
              </w:rPr>
              <w:t>зации местного с</w:t>
            </w:r>
            <w:r w:rsidRPr="003E7540">
              <w:rPr>
                <w:rFonts w:ascii="Times New Roman" w:hAnsi="Times New Roman"/>
                <w:sz w:val="24"/>
                <w:szCs w:val="24"/>
              </w:rPr>
              <w:t>а</w:t>
            </w:r>
            <w:r w:rsidRPr="003E7540">
              <w:rPr>
                <w:rFonts w:ascii="Times New Roman" w:hAnsi="Times New Roman"/>
                <w:sz w:val="24"/>
                <w:szCs w:val="24"/>
              </w:rPr>
              <w:t>моуправления в Ро</w:t>
            </w:r>
            <w:r w:rsidRPr="003E7540">
              <w:rPr>
                <w:rFonts w:ascii="Times New Roman" w:hAnsi="Times New Roman"/>
                <w:sz w:val="24"/>
                <w:szCs w:val="24"/>
              </w:rPr>
              <w:t>с</w:t>
            </w:r>
            <w:r w:rsidRPr="003E7540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E7540" w:rsidRPr="00A16361" w:rsidRDefault="003E7540" w:rsidP="003E7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15, ч.1, п.16</w:t>
            </w:r>
            <w:r w:rsidRPr="003E7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vMerge w:val="restart"/>
          </w:tcPr>
          <w:p w:rsidR="003E7540" w:rsidRPr="00A16361" w:rsidRDefault="003E7540" w:rsidP="00A16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Кодекс об администр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тивных правонаруш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ниях.</w:t>
            </w:r>
          </w:p>
          <w:p w:rsidR="003E7540" w:rsidRPr="00A16361" w:rsidRDefault="003E7540" w:rsidP="00A16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bCs/>
                <w:iCs/>
                <w:sz w:val="24"/>
                <w:szCs w:val="24"/>
              </w:rPr>
              <w:t>Статья 13.20.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 Наруш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ние правил хранения, комплектования, учета или использования 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хивных документов, за исключением случаев, предусмотренных </w:t>
            </w:r>
            <w:hyperlink r:id="rId7" w:history="1">
              <w:r w:rsidRPr="00A16361">
                <w:rPr>
                  <w:rFonts w:ascii="Times New Roman" w:hAnsi="Times New Roman"/>
                  <w:sz w:val="24"/>
                  <w:szCs w:val="24"/>
                </w:rPr>
                <w:t>статьей 13.25</w:t>
              </w:r>
            </w:hyperlink>
            <w:r w:rsidRPr="00A16361">
              <w:rPr>
                <w:rFonts w:ascii="Times New Roman" w:hAnsi="Times New Roman"/>
                <w:sz w:val="24"/>
                <w:szCs w:val="24"/>
              </w:rPr>
              <w:t xml:space="preserve"> влечет предупреждение или наложение админис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ративного штрафа на граждан в размере от ста до трехсот рублей; </w:t>
            </w: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на должностных лиц - от трехсот до пятисот рублей.</w:t>
            </w:r>
          </w:p>
          <w:p w:rsidR="003E7540" w:rsidRPr="00A16361" w:rsidRDefault="003E7540" w:rsidP="00A16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4410" w:rsidRPr="00A16361" w:rsidTr="003E7540">
        <w:tc>
          <w:tcPr>
            <w:tcW w:w="540" w:type="dxa"/>
            <w:vMerge/>
          </w:tcPr>
          <w:p w:rsidR="00E34410" w:rsidRPr="00A16361" w:rsidRDefault="00E34410" w:rsidP="00A16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E34410" w:rsidRPr="00A16361" w:rsidRDefault="00E34410" w:rsidP="00A16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E34410" w:rsidRDefault="00E34410" w:rsidP="00E344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 вопросам местного значения городского округа отн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DC057F">
              <w:rPr>
                <w:rFonts w:ascii="Times New Roman" w:hAnsi="Times New Roman"/>
                <w:sz w:val="24"/>
                <w:szCs w:val="24"/>
                <w:lang w:eastAsia="ru-RU"/>
              </w:rPr>
              <w:t>сится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формирование и содержание муниципального архива</w:t>
            </w:r>
          </w:p>
          <w:p w:rsidR="00E34410" w:rsidRDefault="00E34410" w:rsidP="00E34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</w:tcPr>
          <w:p w:rsidR="00E34410" w:rsidRDefault="00E34410" w:rsidP="00E34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540">
              <w:rPr>
                <w:rFonts w:ascii="Times New Roman" w:hAnsi="Times New Roman"/>
                <w:sz w:val="24"/>
                <w:szCs w:val="24"/>
              </w:rPr>
              <w:t>Федеральный закон от 06.10.2003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Pr="003E7540">
              <w:rPr>
                <w:rFonts w:ascii="Times New Roman" w:hAnsi="Times New Roman"/>
                <w:sz w:val="24"/>
                <w:szCs w:val="24"/>
              </w:rPr>
              <w:t xml:space="preserve">131-ФЗ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3E7540">
              <w:rPr>
                <w:rFonts w:ascii="Times New Roman" w:hAnsi="Times New Roman"/>
                <w:sz w:val="24"/>
                <w:szCs w:val="24"/>
              </w:rPr>
              <w:t>Об общих принципах орган</w:t>
            </w:r>
            <w:r w:rsidRPr="003E7540">
              <w:rPr>
                <w:rFonts w:ascii="Times New Roman" w:hAnsi="Times New Roman"/>
                <w:sz w:val="24"/>
                <w:szCs w:val="24"/>
              </w:rPr>
              <w:t>и</w:t>
            </w:r>
            <w:r w:rsidRPr="003E7540">
              <w:rPr>
                <w:rFonts w:ascii="Times New Roman" w:hAnsi="Times New Roman"/>
                <w:sz w:val="24"/>
                <w:szCs w:val="24"/>
              </w:rPr>
              <w:t>зации местного с</w:t>
            </w:r>
            <w:r w:rsidRPr="003E7540">
              <w:rPr>
                <w:rFonts w:ascii="Times New Roman" w:hAnsi="Times New Roman"/>
                <w:sz w:val="24"/>
                <w:szCs w:val="24"/>
              </w:rPr>
              <w:t>а</w:t>
            </w:r>
            <w:r w:rsidRPr="003E7540">
              <w:rPr>
                <w:rFonts w:ascii="Times New Roman" w:hAnsi="Times New Roman"/>
                <w:sz w:val="24"/>
                <w:szCs w:val="24"/>
              </w:rPr>
              <w:t>моуправления в Ро</w:t>
            </w:r>
            <w:r w:rsidRPr="003E7540">
              <w:rPr>
                <w:rFonts w:ascii="Times New Roman" w:hAnsi="Times New Roman"/>
                <w:sz w:val="24"/>
                <w:szCs w:val="24"/>
              </w:rPr>
              <w:t>с</w:t>
            </w:r>
            <w:r w:rsidRPr="003E7540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34410" w:rsidRPr="003E7540" w:rsidRDefault="00E34410" w:rsidP="00E34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16, ч.1, п.22</w:t>
            </w:r>
          </w:p>
        </w:tc>
        <w:tc>
          <w:tcPr>
            <w:tcW w:w="2687" w:type="dxa"/>
            <w:vMerge/>
          </w:tcPr>
          <w:p w:rsidR="00E34410" w:rsidRPr="00A16361" w:rsidRDefault="00E34410" w:rsidP="00A16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E69" w:rsidRPr="00A16361" w:rsidTr="008C6DE5">
        <w:trPr>
          <w:trHeight w:val="1785"/>
        </w:trPr>
        <w:tc>
          <w:tcPr>
            <w:tcW w:w="540" w:type="dxa"/>
            <w:vMerge/>
          </w:tcPr>
          <w:p w:rsidR="00CD2E69" w:rsidRPr="00A16361" w:rsidRDefault="00CD2E69" w:rsidP="00A16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CD2E69" w:rsidRPr="00A16361" w:rsidRDefault="00CD2E69" w:rsidP="00A16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CD2E69" w:rsidRDefault="00CD2E69" w:rsidP="002E11F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Законодательство об архивном деле в Российской Фед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рации состоит из настоящего Федерального закона, других федеральных законов, а также из принимаемых в соответс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вии с ними иных нормативных правовых актов Российской Федерации, законов и иных нормативных правовых актов субъектов Российской Федерации.</w:t>
            </w:r>
          </w:p>
        </w:tc>
        <w:tc>
          <w:tcPr>
            <w:tcW w:w="2406" w:type="dxa"/>
          </w:tcPr>
          <w:p w:rsidR="00CD2E69" w:rsidRDefault="00CD2E69" w:rsidP="002E1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6E2">
              <w:rPr>
                <w:rFonts w:ascii="Times New Roman" w:hAnsi="Times New Roman"/>
                <w:sz w:val="24"/>
                <w:szCs w:val="24"/>
              </w:rPr>
              <w:t>Федеральный Закон от 22.10.2004 № 125-ФЗ "Об архивном деле в Российской Федерации" (далее- Федеральный Закон)</w:t>
            </w:r>
          </w:p>
          <w:p w:rsidR="00CD2E69" w:rsidRPr="00EE46E2" w:rsidRDefault="00CD2E69" w:rsidP="002E1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Ст.2, п.1</w:t>
            </w:r>
          </w:p>
        </w:tc>
        <w:tc>
          <w:tcPr>
            <w:tcW w:w="2687" w:type="dxa"/>
            <w:vMerge/>
          </w:tcPr>
          <w:p w:rsidR="00CD2E69" w:rsidRPr="00A16361" w:rsidRDefault="00CD2E69" w:rsidP="00A16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E69" w:rsidRPr="00A16361" w:rsidTr="008C6DE5">
        <w:trPr>
          <w:trHeight w:val="1785"/>
        </w:trPr>
        <w:tc>
          <w:tcPr>
            <w:tcW w:w="540" w:type="dxa"/>
            <w:vMerge/>
          </w:tcPr>
          <w:p w:rsidR="00CD2E69" w:rsidRPr="00A16361" w:rsidRDefault="00CD2E69" w:rsidP="00A16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CD2E69" w:rsidRPr="00A16361" w:rsidRDefault="00CD2E69" w:rsidP="00A16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CD2E69" w:rsidRDefault="00CD2E69" w:rsidP="002E11F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Законы и иные нормативные правовые акты Российской Федерации, законы и иные нормативные правовые акты суб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ектов Российской Федерации, муниципальные правовые акты об архивном деле не должны противоречить настоящему Ф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деральному закону. В случае противоречия настоящему Ф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деральному закону указанных актов действуют нормы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стоящего Федерального закона.</w:t>
            </w:r>
          </w:p>
        </w:tc>
        <w:tc>
          <w:tcPr>
            <w:tcW w:w="2406" w:type="dxa"/>
          </w:tcPr>
          <w:p w:rsidR="00CD2E69" w:rsidRDefault="00CD2E69" w:rsidP="002E1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Закон,</w:t>
            </w:r>
          </w:p>
          <w:p w:rsidR="00CD2E69" w:rsidRPr="00EE46E2" w:rsidRDefault="00CD2E69" w:rsidP="002E1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Ст.2, п.2</w:t>
            </w:r>
          </w:p>
        </w:tc>
        <w:tc>
          <w:tcPr>
            <w:tcW w:w="2687" w:type="dxa"/>
            <w:vMerge/>
          </w:tcPr>
          <w:p w:rsidR="00CD2E69" w:rsidRPr="00A16361" w:rsidRDefault="00CD2E69" w:rsidP="00A16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DE5" w:rsidRPr="00A16361" w:rsidTr="008C6DE5">
        <w:trPr>
          <w:trHeight w:val="1785"/>
        </w:trPr>
        <w:tc>
          <w:tcPr>
            <w:tcW w:w="540" w:type="dxa"/>
            <w:vMerge/>
          </w:tcPr>
          <w:p w:rsidR="008C6DE5" w:rsidRPr="00A16361" w:rsidRDefault="008C6DE5" w:rsidP="00A16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8C6DE5" w:rsidRPr="00A16361" w:rsidRDefault="008C6DE5" w:rsidP="00A16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8C6DE5" w:rsidRDefault="008C6DE5" w:rsidP="00CD2E6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Органы местного самоуправления поселений, муниц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пальных районов, городских округов и внутригородских 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онов осуществляют деятельность в области архивного дела согласно полномочиям по решению вопросов местного знач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ния, установленным Федеральным </w:t>
            </w:r>
            <w:hyperlink r:id="rId8" w:history="1">
              <w:r w:rsidRPr="008C6DE5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06.10.2003 г. №131-ФЗ «Об общих принципах организации местного сам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в Российской Федерации»</w:t>
            </w:r>
          </w:p>
        </w:tc>
        <w:tc>
          <w:tcPr>
            <w:tcW w:w="2406" w:type="dxa"/>
          </w:tcPr>
          <w:p w:rsidR="008C6DE5" w:rsidRDefault="00CD2E69" w:rsidP="00E34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Закон,</w:t>
            </w:r>
          </w:p>
          <w:p w:rsidR="008C6DE5" w:rsidRDefault="008C6DE5" w:rsidP="00E34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Ст.4, ч.4</w:t>
            </w:r>
          </w:p>
          <w:p w:rsidR="008C6DE5" w:rsidRPr="003E7540" w:rsidRDefault="008C6DE5" w:rsidP="00E34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8C6DE5" w:rsidRPr="00A16361" w:rsidRDefault="008C6DE5" w:rsidP="00A16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C33" w:rsidRPr="00A16361" w:rsidTr="008C6DE5">
        <w:trPr>
          <w:trHeight w:val="1785"/>
        </w:trPr>
        <w:tc>
          <w:tcPr>
            <w:tcW w:w="540" w:type="dxa"/>
            <w:vMerge/>
          </w:tcPr>
          <w:p w:rsidR="00603C33" w:rsidRPr="00A16361" w:rsidRDefault="00603C33" w:rsidP="00A16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603C33" w:rsidRPr="00A16361" w:rsidRDefault="00603C33" w:rsidP="00A163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603C33" w:rsidRDefault="00603C33" w:rsidP="008C6D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Законом орган местного самоуправления муниципальн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 района, городского округа может наделяться отдельными государственными полномочиями по хранению, комплектов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нию, учету и использованию архивных документов, относ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щихся к государственной собственности и находящихся на территории муниципального образования, с передачей нео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ходимых для осуществления данных полномочий материал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но-технических и финансовых средств.</w:t>
            </w:r>
          </w:p>
        </w:tc>
        <w:tc>
          <w:tcPr>
            <w:tcW w:w="2406" w:type="dxa"/>
          </w:tcPr>
          <w:p w:rsidR="00603C33" w:rsidRDefault="00603C33" w:rsidP="00E34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3C33" w:rsidRPr="00A16361" w:rsidRDefault="00603C33" w:rsidP="00E34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Ст.4, ч.5</w:t>
            </w:r>
          </w:p>
        </w:tc>
        <w:tc>
          <w:tcPr>
            <w:tcW w:w="2687" w:type="dxa"/>
            <w:vMerge/>
          </w:tcPr>
          <w:p w:rsidR="00603C33" w:rsidRPr="00A16361" w:rsidRDefault="00603C33" w:rsidP="00A16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DE5" w:rsidRPr="00A16361" w:rsidTr="00A42648">
        <w:trPr>
          <w:trHeight w:val="847"/>
        </w:trPr>
        <w:tc>
          <w:tcPr>
            <w:tcW w:w="540" w:type="dxa"/>
            <w:vMerge/>
          </w:tcPr>
          <w:p w:rsidR="008C6DE5" w:rsidRPr="00A16361" w:rsidRDefault="008C6DE5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8C6DE5" w:rsidRPr="00A16361" w:rsidRDefault="008C6DE5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8C6DE5" w:rsidRPr="00A16361" w:rsidRDefault="00A42648" w:rsidP="00603C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ценности документов осуществляется упо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номоченным органом исполнительной власти субъекта 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сийской Федерации в области архивного дела, государстве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ным, муниципальным архивом совместно с собственником или владельцем архивных документов.</w:t>
            </w:r>
          </w:p>
        </w:tc>
        <w:tc>
          <w:tcPr>
            <w:tcW w:w="2406" w:type="dxa"/>
          </w:tcPr>
          <w:p w:rsidR="00A42648" w:rsidRDefault="008C6DE5" w:rsidP="008C6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  <w:r>
              <w:rPr>
                <w:rFonts w:ascii="Times New Roman" w:hAnsi="Times New Roman"/>
                <w:sz w:val="24"/>
                <w:szCs w:val="24"/>
              </w:rPr>
              <w:t>, Ст.</w:t>
            </w:r>
            <w:r w:rsidR="00A42648">
              <w:rPr>
                <w:rFonts w:ascii="Times New Roman" w:hAnsi="Times New Roman"/>
                <w:sz w:val="24"/>
                <w:szCs w:val="24"/>
              </w:rPr>
              <w:t>6, п.5</w:t>
            </w:r>
          </w:p>
          <w:p w:rsidR="008C6DE5" w:rsidRPr="00A16361" w:rsidRDefault="008C6DE5" w:rsidP="008C6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8C6DE5" w:rsidRPr="00A16361" w:rsidRDefault="008C6DE5" w:rsidP="00A16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C33" w:rsidRPr="00A16361" w:rsidTr="00A42648">
        <w:trPr>
          <w:trHeight w:val="847"/>
        </w:trPr>
        <w:tc>
          <w:tcPr>
            <w:tcW w:w="540" w:type="dxa"/>
            <w:vMerge/>
          </w:tcPr>
          <w:p w:rsidR="00603C33" w:rsidRPr="00A16361" w:rsidRDefault="00603C33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603C33" w:rsidRPr="00A16361" w:rsidRDefault="00603C33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603C33" w:rsidRDefault="00603C33" w:rsidP="00A426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Экспертизе ценности документов подлежат все докуме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 на носителях любого вида, находящиеся в федеральной собственности, собственности субъекта Российской Федер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ции или муниципальной собственности. До проведения в 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тановленном порядке экспертизы ценности документов уни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тожение документов запрещается.</w:t>
            </w:r>
          </w:p>
        </w:tc>
        <w:tc>
          <w:tcPr>
            <w:tcW w:w="2406" w:type="dxa"/>
          </w:tcPr>
          <w:p w:rsidR="00603C33" w:rsidRDefault="00603C33" w:rsidP="008C6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3C33" w:rsidRPr="00A16361" w:rsidRDefault="00603C33" w:rsidP="008C6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Ст.6, п.6</w:t>
            </w:r>
          </w:p>
        </w:tc>
        <w:tc>
          <w:tcPr>
            <w:tcW w:w="2687" w:type="dxa"/>
            <w:vMerge/>
          </w:tcPr>
          <w:p w:rsidR="00603C33" w:rsidRPr="00A16361" w:rsidRDefault="00603C33" w:rsidP="00A16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Государственные органы, органы местного самоуправления муниципального района и городского округа обязаны созд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вать архивы для хранения, комплектования, учета и использ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вания образовавшихся в процессе их деятельности архивных документов</w:t>
            </w:r>
          </w:p>
        </w:tc>
        <w:tc>
          <w:tcPr>
            <w:tcW w:w="2406" w:type="dxa"/>
          </w:tcPr>
          <w:p w:rsidR="003E7540" w:rsidRPr="00A16361" w:rsidRDefault="008C6DE5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Ст.13, п.1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B0" w:rsidRPr="00A16361" w:rsidTr="00957DB0">
        <w:trPr>
          <w:trHeight w:val="728"/>
        </w:trPr>
        <w:tc>
          <w:tcPr>
            <w:tcW w:w="540" w:type="dxa"/>
            <w:vMerge w:val="restart"/>
          </w:tcPr>
          <w:p w:rsidR="00957DB0" w:rsidRPr="00A16361" w:rsidRDefault="00957DB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957DB0" w:rsidRPr="00A16361" w:rsidRDefault="00957DB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957DB0" w:rsidRPr="00A16361" w:rsidRDefault="00957DB0" w:rsidP="00957DB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архивным делом в муниципальных образ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ваниях осуществляют органы местного самоуправления.</w:t>
            </w:r>
          </w:p>
        </w:tc>
        <w:tc>
          <w:tcPr>
            <w:tcW w:w="2406" w:type="dxa"/>
          </w:tcPr>
          <w:p w:rsidR="00957DB0" w:rsidRPr="00A16361" w:rsidRDefault="00957DB0" w:rsidP="0060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57DB0" w:rsidRPr="00A16361" w:rsidRDefault="00957DB0" w:rsidP="00957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Ст.1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, п.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  <w:vMerge/>
          </w:tcPr>
          <w:p w:rsidR="00957DB0" w:rsidRPr="00A16361" w:rsidRDefault="00957DB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B0" w:rsidRPr="00A16361" w:rsidTr="00603C33">
        <w:trPr>
          <w:trHeight w:val="1862"/>
        </w:trPr>
        <w:tc>
          <w:tcPr>
            <w:tcW w:w="540" w:type="dxa"/>
            <w:vMerge/>
          </w:tcPr>
          <w:p w:rsidR="00957DB0" w:rsidRPr="00A16361" w:rsidRDefault="00957DB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957DB0" w:rsidRPr="00A16361" w:rsidRDefault="00957DB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957DB0" w:rsidRPr="00A16361" w:rsidRDefault="00957DB0" w:rsidP="00957DB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Государственные органы, органы местного самоупра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ления, организации и граждане в целях обеспечения единых принципов организации хранения, комплектования, учета и использования архивных документов руководствуются в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боте с архивными документами законодательством Росси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 (в том числе правилами, установленными специально уполномоченным Правительством Российской Федерации федеральным органом исполнительной власти), законодательством субъектов Российской Федерации и мун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ципальными правовыми актами.</w:t>
            </w:r>
          </w:p>
        </w:tc>
        <w:tc>
          <w:tcPr>
            <w:tcW w:w="2406" w:type="dxa"/>
          </w:tcPr>
          <w:p w:rsidR="00957DB0" w:rsidRDefault="00957DB0" w:rsidP="0060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57DB0" w:rsidRPr="00A16361" w:rsidRDefault="00957DB0" w:rsidP="00957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Ст.1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, п.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7" w:type="dxa"/>
            <w:vMerge/>
          </w:tcPr>
          <w:p w:rsidR="00957DB0" w:rsidRPr="00A16361" w:rsidRDefault="00957DB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B0" w:rsidRPr="00A16361" w:rsidTr="00957DB0">
        <w:trPr>
          <w:trHeight w:val="2464"/>
        </w:trPr>
        <w:tc>
          <w:tcPr>
            <w:tcW w:w="540" w:type="dxa"/>
            <w:vMerge w:val="restart"/>
          </w:tcPr>
          <w:p w:rsidR="00957DB0" w:rsidRPr="00A16361" w:rsidRDefault="00957DB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  <w:vMerge/>
          </w:tcPr>
          <w:p w:rsidR="00957DB0" w:rsidRPr="00A16361" w:rsidRDefault="00957DB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957DB0" w:rsidRPr="00A16361" w:rsidRDefault="00957DB0" w:rsidP="00A1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Государственные органы, органы местного самоуправления, организации и граждане, занимающиеся предпринимател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ь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ской деятельностью без образования юридического лица, об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я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заны обеспечивать финансовые, материально-технические и иные условия, необходимые для комплектования, хранения, учета и использования архивных документов, предоставлять создаваемым ими архивам здания и (или) помещения, отв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чающие нормативным требованиям хранения архивных док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у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ментов и условиям труда работников архивов</w:t>
            </w:r>
          </w:p>
        </w:tc>
        <w:tc>
          <w:tcPr>
            <w:tcW w:w="2406" w:type="dxa"/>
          </w:tcPr>
          <w:p w:rsidR="00957DB0" w:rsidRPr="00A16361" w:rsidRDefault="00957DB0" w:rsidP="00A16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Федеральный Закон,</w:t>
            </w:r>
          </w:p>
          <w:p w:rsidR="00957DB0" w:rsidRPr="00A16361" w:rsidRDefault="00957DB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Ст.15, п.1</w:t>
            </w:r>
          </w:p>
        </w:tc>
        <w:tc>
          <w:tcPr>
            <w:tcW w:w="2687" w:type="dxa"/>
            <w:vMerge/>
          </w:tcPr>
          <w:p w:rsidR="00957DB0" w:rsidRPr="00A16361" w:rsidRDefault="00957DB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B0" w:rsidRPr="00A16361" w:rsidTr="00957DB0">
        <w:trPr>
          <w:trHeight w:val="1242"/>
        </w:trPr>
        <w:tc>
          <w:tcPr>
            <w:tcW w:w="540" w:type="dxa"/>
            <w:vMerge/>
          </w:tcPr>
          <w:p w:rsidR="00957DB0" w:rsidRPr="00A16361" w:rsidRDefault="00957DB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957DB0" w:rsidRPr="00A16361" w:rsidRDefault="00957DB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957DB0" w:rsidRPr="00A16361" w:rsidRDefault="00957DB0" w:rsidP="00957DB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Государственные и муниципальные (за исключением структурных подразделений органов местного самоуправл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ния) архивы вправе осуществлять приносящую доход 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тельность постольку, поскольку это предусмотрено их учр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дительными документами, служит и соответствует достиж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нию целей, ради которых они созданы, а также покрывать свои расходы за счет иных поступлений, разрешенных зак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нодательством Российской Федерации.</w:t>
            </w:r>
          </w:p>
        </w:tc>
        <w:tc>
          <w:tcPr>
            <w:tcW w:w="2406" w:type="dxa"/>
          </w:tcPr>
          <w:p w:rsidR="00957DB0" w:rsidRPr="00A16361" w:rsidRDefault="00957DB0" w:rsidP="000918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Федеральный Закон,</w:t>
            </w:r>
          </w:p>
          <w:p w:rsidR="00957DB0" w:rsidRPr="00A16361" w:rsidRDefault="00957DB0" w:rsidP="00957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Ст.15, п.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vMerge/>
          </w:tcPr>
          <w:p w:rsidR="00957DB0" w:rsidRPr="00A16361" w:rsidRDefault="00957DB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D68" w:rsidRPr="00A16361" w:rsidTr="009B4D68">
        <w:trPr>
          <w:trHeight w:val="731"/>
        </w:trPr>
        <w:tc>
          <w:tcPr>
            <w:tcW w:w="540" w:type="dxa"/>
            <w:vMerge w:val="restart"/>
          </w:tcPr>
          <w:p w:rsidR="009B4D68" w:rsidRPr="00A16361" w:rsidRDefault="009B4D68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  <w:vMerge/>
          </w:tcPr>
          <w:p w:rsidR="009B4D68" w:rsidRPr="00A16361" w:rsidRDefault="009B4D68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9B4D68" w:rsidRPr="00A16361" w:rsidRDefault="009B4D68" w:rsidP="00A16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Документы Архивного фонда Российской Федерации незав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симо от места их хранения подлежат государственному учету</w:t>
            </w:r>
          </w:p>
        </w:tc>
        <w:tc>
          <w:tcPr>
            <w:tcW w:w="2406" w:type="dxa"/>
          </w:tcPr>
          <w:p w:rsidR="009B4D68" w:rsidRPr="00A16361" w:rsidRDefault="009B4D68" w:rsidP="00A42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</w:p>
          <w:p w:rsidR="009B4D68" w:rsidRPr="00A16361" w:rsidRDefault="009B4D68" w:rsidP="00A42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Ст.19, п.1</w:t>
            </w:r>
          </w:p>
        </w:tc>
        <w:tc>
          <w:tcPr>
            <w:tcW w:w="2687" w:type="dxa"/>
            <w:vMerge/>
          </w:tcPr>
          <w:p w:rsidR="009B4D68" w:rsidRPr="00A16361" w:rsidRDefault="009B4D68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D68" w:rsidRPr="00A16361" w:rsidTr="009B4D68">
        <w:trPr>
          <w:trHeight w:val="1156"/>
        </w:trPr>
        <w:tc>
          <w:tcPr>
            <w:tcW w:w="540" w:type="dxa"/>
            <w:vMerge/>
          </w:tcPr>
          <w:p w:rsidR="009B4D68" w:rsidRPr="00A16361" w:rsidRDefault="009B4D68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9B4D68" w:rsidRPr="00A16361" w:rsidRDefault="009B4D68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9B4D68" w:rsidRPr="00A16361" w:rsidRDefault="009B4D68" w:rsidP="009B4D6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Государственные органы, органы местного самоупра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ления, организации и граждане, в процессе деятельности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торых образуются документы Архивного фонда Российской Федерации и другие архивные документы, подлежащие при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 на хранение в государственные и муниципальные архивы, выступают источниками комплектования государственных и муниципальных архивов архивными документами.</w:t>
            </w:r>
          </w:p>
        </w:tc>
        <w:tc>
          <w:tcPr>
            <w:tcW w:w="2406" w:type="dxa"/>
          </w:tcPr>
          <w:p w:rsidR="009B4D68" w:rsidRPr="00A16361" w:rsidRDefault="009B4D68" w:rsidP="009B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</w:p>
          <w:p w:rsidR="009B4D68" w:rsidRPr="00A16361" w:rsidRDefault="009B4D68" w:rsidP="009B4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, п.1</w:t>
            </w:r>
          </w:p>
        </w:tc>
        <w:tc>
          <w:tcPr>
            <w:tcW w:w="2687" w:type="dxa"/>
            <w:vMerge/>
          </w:tcPr>
          <w:p w:rsidR="009B4D68" w:rsidRPr="00A16361" w:rsidRDefault="009B4D68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Документы Архивного фонда Российской Федерации, нах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дящиеся в государственной или муниципальной собственн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сти, по истечении сроков их временного хранения в госуда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ственных органах, органах местного самоуправления либо г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сударственных и муниципальных организациях передаются на постоянное хранение в соответствующие государственные и муниципальные архивы.</w:t>
            </w:r>
          </w:p>
        </w:tc>
        <w:tc>
          <w:tcPr>
            <w:tcW w:w="2406" w:type="dxa"/>
          </w:tcPr>
          <w:p w:rsidR="003E7540" w:rsidRPr="00A16361" w:rsidRDefault="003E7540" w:rsidP="00A426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Федеральный Закон, Ст.21, п.1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Государственным органам, органам местного самоуправл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ния, государственным и муниципальным организациям з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прещается передавать образовавшиеся в процессе их деятел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ь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ности документы Архивного фонда Российской Федерации в музеи, библиотеки, организации Российской академии наук и негосударственные организации.</w:t>
            </w:r>
          </w:p>
        </w:tc>
        <w:tc>
          <w:tcPr>
            <w:tcW w:w="2406" w:type="dxa"/>
          </w:tcPr>
          <w:p w:rsidR="003E7540" w:rsidRPr="00A16361" w:rsidRDefault="003E7540" w:rsidP="00A426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Федеральный Закон, Ст.21, п.4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Сроки временного хранения документов Архивного фонда Российской Федерации до их передачи на постоянное хран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ние:</w:t>
            </w:r>
          </w:p>
          <w:p w:rsidR="003E7540" w:rsidRPr="00A16361" w:rsidRDefault="003E7540" w:rsidP="00A1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1) для включенных в установленном порядке в состав Архи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ного фонда Российской Федерации документов федеральных органов государственной власти, иных государственных орг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нов Российской Федерации (в том числе органов прокуратуры Российской Федерации, Центральной избирательной коми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сии Российской Федерации, Счетной палаты Российской Ф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дерации, Центрального банка Российской Федерации (Банка России)), а также для включенных в установленном порядке в состав Архивного фонда Российской Федерации документов государственных внебюджетных фондов и федеральных орг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низаций - 15 лет;</w:t>
            </w:r>
          </w:p>
          <w:p w:rsidR="003E7540" w:rsidRPr="00A16361" w:rsidRDefault="003E7540" w:rsidP="00A1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2) для включенных в установленном порядке в состав Архи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ного фонда Российской Федерации документов органов гос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у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дарственной власти, иных государственных органов субъе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тов Российской Федерации и организаций субъектов Росси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й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ской Федерации - 10 лет;</w:t>
            </w:r>
          </w:p>
          <w:p w:rsidR="003E7540" w:rsidRPr="00A16361" w:rsidRDefault="003E7540" w:rsidP="00A1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3) для включенных в установленном порядке в состав Архи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ного фонда Российской Федерации документов органов мес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ного самоуправления и муниципальных организаций - 5 лет;</w:t>
            </w:r>
          </w:p>
          <w:p w:rsidR="003E7540" w:rsidRPr="00A16361" w:rsidRDefault="003E7540" w:rsidP="00A1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4) для включенных в установленном порядке в состав Архи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ного фонда Российской Федерации отдельных видов архи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ных документов:</w:t>
            </w:r>
          </w:p>
          <w:p w:rsidR="003E7540" w:rsidRPr="00A16361" w:rsidRDefault="003E7540" w:rsidP="00A1636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а) записей актов гражданского состояния - 100 лет;</w:t>
            </w:r>
          </w:p>
          <w:p w:rsidR="003E7540" w:rsidRPr="00A16361" w:rsidRDefault="003E7540" w:rsidP="00A1636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б) документов по личному составу, записей нотариал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ь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ных действий, похозяйственных книг и касающихся приват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зации жилищного фонда документов - 75 лет;</w:t>
            </w:r>
          </w:p>
          <w:p w:rsidR="003E7540" w:rsidRPr="00A16361" w:rsidRDefault="003E7540" w:rsidP="00A1636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в) проектной документации по капитальному строител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ь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ству - 20 лет;</w:t>
            </w:r>
          </w:p>
          <w:p w:rsidR="003E7540" w:rsidRPr="00A16361" w:rsidRDefault="003E7540" w:rsidP="00A1636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г) технологической и конструкторской документации - 20 лет;</w:t>
            </w:r>
          </w:p>
          <w:p w:rsidR="003E7540" w:rsidRPr="00A16361" w:rsidRDefault="003E7540" w:rsidP="00A1636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д) патентов на изобретение, полезную модель, промы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ш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ленный образец - 20 лет;</w:t>
            </w:r>
          </w:p>
          <w:p w:rsidR="003E7540" w:rsidRPr="00A16361" w:rsidRDefault="003E7540" w:rsidP="00A1636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е) научной документации - 15 лет;</w:t>
            </w:r>
          </w:p>
          <w:p w:rsidR="003E7540" w:rsidRPr="00A16361" w:rsidRDefault="003E7540" w:rsidP="00A1636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ж) кино- и фотодокументов - 5 лет;</w:t>
            </w:r>
          </w:p>
          <w:p w:rsidR="003E7540" w:rsidRPr="00A16361" w:rsidRDefault="003E7540" w:rsidP="00A1636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з) видео- и фонодокументов - 3 года.</w:t>
            </w:r>
          </w:p>
        </w:tc>
        <w:tc>
          <w:tcPr>
            <w:tcW w:w="2406" w:type="dxa"/>
          </w:tcPr>
          <w:p w:rsidR="003E7540" w:rsidRPr="00A16361" w:rsidRDefault="003E7540" w:rsidP="00A426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Закон, Ст.22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>Архив размещается в специально построенном(ых) или пр</w:t>
            </w: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>способленном(ых) для хранения архивных документов зд</w:t>
            </w: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>нии(ях) или отдельных помещениях здания, удаленном(ых) от опасных в пожарном отношении объектов (нефтехранилища, бензоколонки, автостоянки, гаражи и т.п.) и промышленных объектов, загрязняющих воздух (агрессивные газы, цементная пыль и т.п.). Пригодность месторасположения архива опред</w:t>
            </w: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>ляется с учетом заключений службы пожарной охраны и са</w:t>
            </w: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>эпидемстанции о степени загрязненности воздуха</w:t>
            </w:r>
          </w:p>
        </w:tc>
        <w:tc>
          <w:tcPr>
            <w:tcW w:w="2406" w:type="dxa"/>
          </w:tcPr>
          <w:p w:rsidR="003E7540" w:rsidRPr="00A16361" w:rsidRDefault="003E7540" w:rsidP="00A426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>Правила организ</w:t>
            </w: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>ции хранения, ко</w:t>
            </w: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>плектования, учета и использования д</w:t>
            </w: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>кументов Архивного фонда Российской Федерации и других архивных докуме</w:t>
            </w: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>тов в государстве</w:t>
            </w: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>ных и муниципал</w:t>
            </w: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>ных архивах, музеях и библиотеках, орг</w:t>
            </w: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>низациях Росси</w:t>
            </w: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>ской академии наук (далее – Правила), (зарегистрированы Минюстом от 06.03.2007 №9059)</w:t>
            </w:r>
          </w:p>
          <w:p w:rsidR="003E7540" w:rsidRPr="00A16361" w:rsidRDefault="003E7540" w:rsidP="00A42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>п.2.11.1.1.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Архивохранилище должно быть максимально удалено от л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бораторных, производственных, бытовых помещений архива и не иметь общих с ними вентиляционных каналов. Архив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хранилище отделяется от соседних помещений архива несг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раемыми стенами и перекрытиями с пределами огнестойкости не менее двух часов. В архивохранилище не допускается пр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кладка труб водоснабжения и канализации, технологические или бытовые выводы воды.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При проектировании размещения архивохранилища в специальном или приспособленном здании предпочтение (при равных тепловых характеристиках) отдается помещениям с северной ориентацией окон.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 xml:space="preserve">Материалы покрытия стен, полов, потолков, внутренней арматуры архивохранилища, применяемые при изготовлении </w:t>
            </w: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 и средств хранения архивных документов, не должны собирать пыль, быть ее источником или выделять 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г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рессивные химические вещества.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Архивохранилище должно иметь естественную или 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кусственную вентиляцию. Системы кондиционирования должны обеспечивать рециркуляцию воздуха с кратностью обмена 2 - 3, стабильность температурно-влажностного реж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ма, очистку воздуха от пыли и агрессивных примесей, а также отвечать современным требованиям компактности и экон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мичности.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Высота архивохранилища зависит от технологического оборудования, принятого для хранения архивных документов, но не менее 2,25 м до низа выступающих конструкций и, как правило, не выше 4 м.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Архивохранилище должно иметь удобные выходы к лифтам и лестничным клеткам.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Не допускается хранение фоно-, видео- и электронных документов на носителях с магнитным рабочим слоем в арх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вохранилище с паразитными постоянными или переменными магнитными полями напряженностью более 400 а/м.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Архивохранилище архивных документов на нитрооснове (опасной, горючей) территориально отделяется и изолируется от других архивохранилищ. В нижней зоне архивохранилища архивных документов на нитрооснове предусматривается д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полнительная вытяжка воздуха.</w:t>
            </w:r>
          </w:p>
        </w:tc>
        <w:tc>
          <w:tcPr>
            <w:tcW w:w="2406" w:type="dxa"/>
          </w:tcPr>
          <w:p w:rsidR="003E7540" w:rsidRPr="00A16361" w:rsidRDefault="003E7540" w:rsidP="00A42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Правила, п. 2.11.1.2.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Охранный режим архива обеспечивается комплексом мер по обеспечению инженерно-технической укрепленности, оборудованию здания (помещения) архива средствами охра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ной сигнализации, организации поста(ов) охраны, опечатыв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нию помещений, соблюдению внутри</w:t>
            </w:r>
            <w:r w:rsidR="00CE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объектового и пропус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ного режимов, хранению ключей от служебных помещений.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 xml:space="preserve">Охрана архива осуществляется на основании договора между архивом и соответствующим подразделением охраны, в котором предусматриваются обязательства сторон по охране </w:t>
            </w: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архива, соблюдению внутри</w:t>
            </w:r>
            <w:r w:rsidR="00CE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объектового и пропускного 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жимов, предусматривающих в том числе досмотровые мер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приятия. Перечень помещений архива, оборудуемых средс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вами охранной сигнализации, применяемые инженерно-технические средства, вид, условия охраны и дислокация п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стов определяются условиями договора исходя из принципов надежности и экономической обоснованности тарифов, а та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же с учетом положений межведомственного акта обследов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ния архива и требований нормативных правовых актов МВД России.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Обязательному оснащению средствами охранной сигн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лизации и опечатыванию подлежат архивохранилища и п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мещения, в которых постоянно или временно хранятся архи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ные документы, а также материальные ценности, аварийные и запасные выходы из здания архива, основной вход при отсу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ствии круглосуточного поста охраны.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Опечатыванию подлежат металлические шкафы и се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й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фы, где временно хранятся выданные из архивохранилищ 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хивные документы, учетные документы и научно-справочный аппарат, если они находятся в неопечатываемых помещениях.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Архивохранилища и другие помещения, где постоянно или временно хранятся архивные документы, оборудуются дверями с повышенной технической укрепленностью против возможного взлома, оснащенными замками повышенной се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ретности.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Все экземпляры ключей (за исключением относящихся к помещениям, на которые распространяются специальные тр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бования режима секретности) учитываются в журнале регис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рации ключей к замкам помещений архива, ведение которого приказом руководителя архива возлагается на ответственное должностное лицо. В указанном журнале отмечается, у кого из работников архива имеются ключи от каждого из помещ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ний, с распиской работника в получении экземпляра ключа.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 xml:space="preserve">Ко всем помещениям архива, оснащенным замками, </w:t>
            </w: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должно быть не менее двух комплектов ключей, один из к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торых постоянно находится в службе охраны архива.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Порядок хранения ключей в рабочее и нерабочее время, получения ключей в службе охраны, сдачи ключей и помещ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ний под охрану устанавливается инструкцией об охранном режиме архива, утвержденной в установленном порядке.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Архивохранилище в рабочее время, если в нем не раб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тают сотрудники, должно быть закрыто на ключ. Ключи от архивохранилища в рабочее время находятся у заведующего архивохранилищем или лица, его замещающего.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 архивохранилище имеют право доступа заведующий и работники данного архивохранилища, а также руководитель архива и его заместители, главный хранитель фондов. Список лиц, имеющих право доступа в архивохранилище, обновля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мый по мере необходимости, должен находиться на посту 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х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раны. Все другие работники архива допускаются в архивохр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нилище только в сопровождении заведующего архивохран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лищем или лица, его замещающего. Иные лица допускаются в архивохранилище в исключительных случаях только по пис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ь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менному разрешению руководства архива и в сопровождении заведующего архивохранилищем или лица, его замещающего.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Вынос из архива архивных документов, материальных ценностей и книг научно-справочной библиотеки, а также 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учно-справочного аппарата разрешается только по специал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ь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ным пропускам, выдаваемым в установленном порядке.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Правила, п. 2.11.2.2.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 архивохранилище архивных документов на бумажной основе, оборудованном системами кондиционирования возд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у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ха, поддерживается нормативный температурно-влажностный режим: температура 17 - 19 °C, относительная влажность во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з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духа 50 - 55%.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 архивохранилище с нерегулируемым климатом дол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ж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ны осуществляться мероприятия по оптимизации температу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но-влажностного режима с применением оптимального от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пления и проветривания помещений, а также механических </w:t>
            </w: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средств увлажнения или осушения воздуха. Резкие колебания (сезонные и в течение одних суток) температуры (+/- 5 °C) и относительной влажности воздуха (+/- 10%) не допускаются.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При длительном нарушении температурно-влажностного режима (от 3 суток и более), сопровождающемся повышением относительной влажности воздуха до 70 - 90%, принимаются меры по его нормализации (интенсивное проветривание, ос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у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шение архивохранилища).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 период технологической обработки архивных док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у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ментов допускается их временное хранение (до 2 месяцев) в помещениях с нерегулируемым температурно-влажностным режимом при температуре 20 +/- 5 °C и относительной вла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ж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ности воздуха 50 +/- 20%.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Температурно-влажностный режим контролируется п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у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тем регулярного измерения температуры и относительной влажности комнатного и наружного воздуха в одно и то же время: в кондиционируемых помещениях - не реже 1 раза в неделю; в архивохранилищах с нерегулируемым климатом - 2 раза в неделю; при нарушениях режима - 1 раз в сутки.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Правила, п.2.11.2.3.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Хранение архивных документов осуществляется в те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м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ноте. Это обеспечивается хранением архивных документов в переплетах, папках, коробках, шкафах, на стеллажах закрыт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го типа, а также соблюдением установленного светового 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жима.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Освещение в архивохранилище может быть естестве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ным или искусственным; архивные документы могут разм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щаться в помещениях с окнами или без окон. Размещение 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хивохранилища в помещениях без окон допускается при 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личии в нем искусственной или естественной вентиляции во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з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духа с установленной кратностью воздухообмена.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Естественное освещение в архивохранилище допускае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ся рассеянным светом при условии применения на окнах св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торассеивателей, автоматических регуляторов светового п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тока (специальных стекол), защитных фильтров, жалюзи, </w:t>
            </w: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штор, нанесенных на стекло покрытий и т.п.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Для искусственного освещения в архивохранилище пр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меняются лампы накаливания в закрытых плафонах с гладкой наружной поверхностью. Допускается применение люмине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центных ламп с урезанным ультрафиолетовым участком спе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тра типа ЛБ, ЛХБ, ЛТБ. Уровень освещенности в диапазоне видимого спектра не должен превышать: на вертикальной п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верхности стеллажа на высоте 1 м от пола - 20 - 50 лк, на 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бочих столах - 100 лк.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Защита архивных документов от разрушающего дейс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вия естественного и искусственного света осуществляется во всех помещениях архива при любых видах работы с архивн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ы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ми документами.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Правила, п. 2.11.2.4.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Архивохранилища и другие помещения архива соде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жатся в чистоте и порядке, исключающем возможность поя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ления насекомых, грызунов, плесени и пыли.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 архивохранилище проводятся систематическая вла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ж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ная уборка, не реже одного раза в год обеспыливание пылес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сами стеллажей, шкафов, средств хранения (коробок, папок, упаковок). При этом цокольные части стеллажей, полы, пли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тусы, подоконники протирают водными растворами антисе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п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тиков.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 архивохранилище запрещается пребывание в верхней одежде, мокрой и грязной обуви, хранение любых посторо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них предметов, использование пищевых продуктов, а также курение.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 архивохранилище обеспечивается свободная циркул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я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ция воздуха, исключающая образование непроветриваемых зон устойчивого микроклимата. Не допускается размещение архивных документов на полу, подоконниках, в неразобра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ных кипах.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Окна в помещениях архива, открывающиеся в теплое время года, защищаются сетками с диаметром ячеек не более 0,5 мм. Защитными сетками оборудуются также вентиляцио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ные отверстия в стенах, потолках, полах архивохранилища, наружные отверстия вентиляционных систем.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С целью обнаружения насекомых и плесневых грибов архивные документы (выборочно) и помещения архивохран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лищ два раза в год (в начале и по окончании отопительного сезона) подвергаются обязательному энтомологическому и микологическому осмотру. При обнаружении биологических вредителей принимаются немедленные меры по обработке архивных документов, средств хранения, архивохранилищ.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Для проведения санитарно-гигиенических работ план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руются санитарные дни.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Правила, п.2.11.2.5.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Архивохранилище оборудуется стационарными или п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редвижными металлическими стеллажами. Допускается эк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плуатация существующих стационарных деревянных стелл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жей, находящихся в нормальном санитарно-биологическом состоянии и обработанных огнезащитными составами. В 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хивохранилище с нормативным температурно-влажностным режимом допускается применение передвижных металлич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ских стеллажей. В качестве вспомогательного или специал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ь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ного оборудования могут использоваться металлические шкафы, сейфы, шкафы-стеллажи, а также стационарные отс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ки-боксы с металлическими перегородками и полками.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Кинодокументы, рулонные микрофильмы хранятся в г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ризонтальном положении в металлических или пластиковых коробках на стеллажах типа "елочка" либо на стационарных стеллажах. Кинодокументы на негорючей триацетатной осн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ве хранятся в неплотно закрывающихся металлических или пластиковых с отверстиями коробках для предотвращения скапливания внутри коробки паров уксусной кислоты, выд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ляемых основой кинопленки.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Видеодокументы хранятся в вертикальном положении в заводской упаковке.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Не допускается хранение архивных документов на нос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телях с магнитным рабочим слоем на ферромагнитных мета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л</w:t>
            </w: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лических стеллажах; стальные стеллажи могут быть испол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ь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зованы в исключительных случаях, только при условии ра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з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магничивания и замыкания контуров стеллажа (соединение металлических частей стеллажа электропроводом и их эффе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тивное заземление).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 архивохранилище с естественным освещением сте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л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лажи и шкафы открытого типа устанавливаются перпендик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у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лярно стенам с оконными проемами. В архивохранилище без окон стеллажи и шкафы устанавливаются с учетом особенн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стей помещения, конструкции оборудования и норм его ра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з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мещения. Не допускается размещение стеллажей, шкафов и другого оборудования для хранения архивных документов вплотную к наружным стенам здания и к источникам тепла.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Стационарные стеллажи и шкафы устанавливаются в 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хивохранилищах с соблюдением следующих норм: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расстояние между рядами стеллажей (главный проход) - 120 см;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расстояние (проход) между стеллажами - 75 см;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расстояние между наружной стеной здания и стеллаж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ми, параллельными стене, - 75 см;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расстояние между стеной и торцом стеллажа или шкафа (обход) - 45 см;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расстояние между полом и нижней полкой стеллажа (шкафа) - не менее 15 см, в цокольных этажах - не менее 30 см.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Расстояния (проходы) для оборудования с выдвижными ящиками рассчитываются по специальным нормам с учетом типоразмера оборудования.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Архивные документы на бумажной основе размещаются на стеллажах, в металлических шкафах горизонтально или вертикально в коробках или других первичных средствах хр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нения (папках, футлярах и т.п.).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Каждая единица хранения аудиовизуального или эле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тронного документа укладывается в негерметичную индив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дуальную упаковку. При этом должно быть исключено св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бодное перемещение архивного документа внутри упаковки.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Правила, п.2.11.3.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Архивные документы в архивохранилище располагаются в порядке, обеспечивающем их комплексные учет и хранение, а также оперативный поиск.</w:t>
            </w:r>
          </w:p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Порядок расположения архивных фондов в архиве определ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я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ется планом (схемой) их размещения, утверждаемым руков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дителем архива. План (схема) предусматривает распределение архивных фондов по архивохранилищу с указанием при нео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б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ходимости их номеров по каждому стеллажу архивохранил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ща. План (схема) находится в подразделении, осуществля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ю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щем учет документов архива, или у работника, ответственн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го за учет, а соответствующие его разделы - в архивохран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лище.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Правила, п.2.11.4.1.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Основные (обязательные) и вспомогательные учетные документы архива размещаются в изолированном помещении или рабочем помещении работника(ов), ответственного(ых) за учет документов архива.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Основные и вспомогательные учетные документы арх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вохранилища размещаются в архивохранилище или в рабочем помещении работников архивохранилища.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Ответственными за сохранность и использование уче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ных документов являются работники, осуществляющие их ведение в соответствующем структурном подразделении и по архиву в целом.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Первые экземпляры описей дел, документов размещаю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ся в изолированном помещении или рабочем помещении 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ботника(ов), ответственного(ых) за учет документов архива, с обязательным соблюдением режимов хранения, установле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ных для подлинных архивных документов на бумажной осн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ве.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Вторые экземпляры описей дел, документов размещаю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ся в изолированной зоне архивохранилища на стеллаже или в шкафу.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Третьи экземпляры описей дел, документов размещаю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ся в читальном зале.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Правила, п.2.11.4.1.3.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Все помещения архива (здания, этажи, ярусы, архив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хранилища, комнаты), а также стеллажи, сейфы, шкафы и полки нумеруются.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 каждом отдельном помещении стеллажи и шкафы 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у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меруются самостоятельно слева направо от входа. Полки на стеллажах и в шкафах нумеруются сверху вниз слева направо.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 целях закрепления места хранения и поиска архивных документов в архивохранилище составляются пофондовые и постеллажные топографические указатели. Топографические указатели составляются в карточной или листовой форме в необходимом количестве экземпляров.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Карточка пофондового топографического указателя 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ставляется отдельно на каждый архивный фонд; эти карточки располагаются в порядке номеров архивных фондов. Карточка постеллажного топографического указателя составляется на каждый стеллаж; эти карточки располагаются по порядку 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меров стеллажей в пределах отдельного помещения. Один э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земпляр топографических указателей хранится у работн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ка(ов), ответственного(ых) за учет документов архива, второй - в архивохранилище.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Ведение топографических указателей может осущест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ляться на бумажном носителе или в автоматизированном 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жиме в соответствии с установленными реквизитами.</w:t>
            </w:r>
          </w:p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Изменения в размещении архивных документов своевременно отражаются во всех экземплярах топографических указателей, а также в плане (схеме) размещения архивных фондов.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Правила, п.2.11.4.2.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Каждое первичное средство хранения архивных док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у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ментов (коробка, папка и т.д.) снабжается ярлыком, на кот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ром указываются название и номер архивного фонда, а также номер описи дел, документов, номера единиц хранения, нах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дящихся в коробке.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Надписи на ярлыках исполняются типографским спос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бом, тушью или специальными черными водостойкими че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нилами. Допускается использование штампов и других анал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гичных средств.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Правила, п.2.11.4.3.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Проверка наличия и состояния архивных документов проводится в целях установления фактического наличия 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ходящихся на хранении архивных документов и выявления отсутствующих архивных документов для организации их 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зыска; выявления и устранения недостатков в учете архивных документов; выявления и учета архивных документов, тр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бующих реставрационной, консервационно-профилактической и технической обработки.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Проверки наличия и состояния архивных документов проводятся в плановом порядке, а также единовременно (вн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очередные).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 государственном архиве, музее, библиотеке, архиве Российской академии наук плановая цикличная проверка 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личия и состояния проводится: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уникальных документов - ежегодно;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особо ценных документов на бумажной основе - один раз в 10 лет (в государственной библиотеке - один раз в 5 лет);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аудиовизуальных и электронных документов - один раз в 5 лет;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кинодокументов на нитрооснове - один раз в 2 года.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Цикличность проверки наличия остальных архивных д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кументов определяется на основании решения экспертно-методической комиссии (или другого совещательного органа) архива в зависимости от интенсивности использования и 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стояния учета архивных документов, но не менее одного раза в 25 лет (в государственной библиотеке - один раз в 15 лет).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 муниципальном архиве, музее, библиотеке плановая цикличная проверка наличия архивных документов проводи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ся 1 раз в 10 лет.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Правила, п.2.11.5.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Учет физического и технического состояния архивных документов на бумажной основе осуществляется в: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листе-заверителе;</w:t>
            </w:r>
          </w:p>
          <w:p w:rsidR="003E7540" w:rsidRPr="00A16361" w:rsidRDefault="00E201FF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E7540" w:rsidRPr="00A16361">
                <w:rPr>
                  <w:rFonts w:ascii="Times New Roman" w:hAnsi="Times New Roman"/>
                  <w:color w:val="0000FF"/>
                  <w:sz w:val="24"/>
                  <w:szCs w:val="24"/>
                </w:rPr>
                <w:t>листе</w:t>
              </w:r>
            </w:hyperlink>
            <w:r w:rsidR="003E7540" w:rsidRPr="00A1636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0" w:history="1">
              <w:r w:rsidR="003E7540" w:rsidRPr="00A16361">
                <w:rPr>
                  <w:rFonts w:ascii="Times New Roman" w:hAnsi="Times New Roman"/>
                  <w:color w:val="0000FF"/>
                  <w:sz w:val="24"/>
                  <w:szCs w:val="24"/>
                </w:rPr>
                <w:t>акте</w:t>
              </w:r>
            </w:hyperlink>
            <w:r w:rsidR="003E7540" w:rsidRPr="00A16361">
              <w:rPr>
                <w:rFonts w:ascii="Times New Roman" w:hAnsi="Times New Roman"/>
                <w:sz w:val="24"/>
                <w:szCs w:val="24"/>
              </w:rPr>
              <w:t xml:space="preserve"> проверки наличия и состояния архивных документов;</w:t>
            </w:r>
          </w:p>
          <w:p w:rsidR="003E7540" w:rsidRPr="00A16361" w:rsidRDefault="00E201FF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E7540" w:rsidRPr="00A16361">
                <w:rPr>
                  <w:rFonts w:ascii="Times New Roman" w:hAnsi="Times New Roman"/>
                  <w:color w:val="0000FF"/>
                  <w:sz w:val="24"/>
                  <w:szCs w:val="24"/>
                </w:rPr>
                <w:t>карточке</w:t>
              </w:r>
            </w:hyperlink>
            <w:r w:rsidR="003E7540" w:rsidRPr="00A16361">
              <w:rPr>
                <w:rFonts w:ascii="Times New Roman" w:hAnsi="Times New Roman"/>
                <w:sz w:val="24"/>
                <w:szCs w:val="24"/>
              </w:rPr>
              <w:t xml:space="preserve"> учета архивных документов с повреждениями носителя;</w:t>
            </w:r>
          </w:p>
          <w:p w:rsidR="003E7540" w:rsidRPr="00A16361" w:rsidRDefault="00E201FF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E7540" w:rsidRPr="00A16361">
                <w:rPr>
                  <w:rFonts w:ascii="Times New Roman" w:hAnsi="Times New Roman"/>
                  <w:color w:val="0000FF"/>
                  <w:sz w:val="24"/>
                  <w:szCs w:val="24"/>
                </w:rPr>
                <w:t>карточке</w:t>
              </w:r>
            </w:hyperlink>
            <w:r w:rsidR="003E7540" w:rsidRPr="00A16361">
              <w:rPr>
                <w:rFonts w:ascii="Times New Roman" w:hAnsi="Times New Roman"/>
                <w:sz w:val="24"/>
                <w:szCs w:val="24"/>
              </w:rPr>
              <w:t xml:space="preserve"> учета архивных документов с повреждениями текста;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картотеке (книге) учета физического состояния архи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ных документов.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Учет физического и технического состояния аудиовиз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у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альных документов осуществляется в:</w:t>
            </w:r>
          </w:p>
          <w:p w:rsidR="003E7540" w:rsidRPr="00A16361" w:rsidRDefault="00E201FF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3E7540" w:rsidRPr="00A16361">
                <w:rPr>
                  <w:rFonts w:ascii="Times New Roman" w:hAnsi="Times New Roman"/>
                  <w:color w:val="0000FF"/>
                  <w:sz w:val="24"/>
                  <w:szCs w:val="24"/>
                </w:rPr>
                <w:t>карточке</w:t>
              </w:r>
            </w:hyperlink>
            <w:r w:rsidR="003E7540" w:rsidRPr="00A16361">
              <w:rPr>
                <w:rFonts w:ascii="Times New Roman" w:hAnsi="Times New Roman"/>
                <w:sz w:val="24"/>
                <w:szCs w:val="24"/>
              </w:rPr>
              <w:t xml:space="preserve"> учета технического состояния кинодокумента;</w:t>
            </w:r>
          </w:p>
          <w:p w:rsidR="003E7540" w:rsidRPr="00A16361" w:rsidRDefault="00E201FF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3E7540" w:rsidRPr="00A16361">
                <w:rPr>
                  <w:rFonts w:ascii="Times New Roman" w:hAnsi="Times New Roman"/>
                  <w:color w:val="0000FF"/>
                  <w:sz w:val="24"/>
                  <w:szCs w:val="24"/>
                </w:rPr>
                <w:t>карточке</w:t>
              </w:r>
            </w:hyperlink>
            <w:r w:rsidR="003E7540" w:rsidRPr="00A16361">
              <w:rPr>
                <w:rFonts w:ascii="Times New Roman" w:hAnsi="Times New Roman"/>
                <w:sz w:val="24"/>
                <w:szCs w:val="24"/>
              </w:rPr>
              <w:t xml:space="preserve"> учета технического состояния фотодокумента;</w:t>
            </w:r>
          </w:p>
          <w:p w:rsidR="003E7540" w:rsidRPr="00A16361" w:rsidRDefault="00E201FF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3E7540" w:rsidRPr="00A16361">
                <w:rPr>
                  <w:rFonts w:ascii="Times New Roman" w:hAnsi="Times New Roman"/>
                  <w:color w:val="0000FF"/>
                  <w:sz w:val="24"/>
                  <w:szCs w:val="24"/>
                </w:rPr>
                <w:t>карточке</w:t>
              </w:r>
            </w:hyperlink>
            <w:r w:rsidR="003E7540" w:rsidRPr="00A16361">
              <w:rPr>
                <w:rFonts w:ascii="Times New Roman" w:hAnsi="Times New Roman"/>
                <w:sz w:val="24"/>
                <w:szCs w:val="24"/>
              </w:rPr>
              <w:t xml:space="preserve"> учета технического состояния фонодокумента;</w:t>
            </w:r>
          </w:p>
          <w:p w:rsidR="003E7540" w:rsidRPr="00A16361" w:rsidRDefault="00E201FF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3E7540" w:rsidRPr="00A16361">
                <w:rPr>
                  <w:rFonts w:ascii="Times New Roman" w:hAnsi="Times New Roman"/>
                  <w:color w:val="0000FF"/>
                  <w:sz w:val="24"/>
                  <w:szCs w:val="24"/>
                </w:rPr>
                <w:t>карточке</w:t>
              </w:r>
            </w:hyperlink>
            <w:r w:rsidR="003E7540" w:rsidRPr="00A16361">
              <w:rPr>
                <w:rFonts w:ascii="Times New Roman" w:hAnsi="Times New Roman"/>
                <w:sz w:val="24"/>
                <w:szCs w:val="24"/>
              </w:rPr>
              <w:t xml:space="preserve"> учета технического состояния видеодокумента.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Для учета документов Архивного фонда Российской Ф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дерации, находящихся в неудовлетворительном физическом состоянии, ведется специальная книга. Соответствующие 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метки проставляются также в других документах учета физ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ческого и технического состояния архивных документов.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Правила, п.2.11.8.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Архивные документы выдаются из архивохранилища на срок: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до одного месяца - пользователям в читальный зал и 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ботникам архива (кроме особо ценных документов, выдава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мых на срок не более двух недель);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до трех месяцев - фондообразователям;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до шести месяцев - судебным, правоохранительным и иным уполномоченным органам.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Выдача архивных документов из архивохранилища для экспонирования осуществляется на срок, определенный дог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вором о проведении выставки.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Продление сроков выдачи архивных документов допу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кается с разрешения руководства архива. 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Правила, п.2.11.10.1.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 xml:space="preserve">Выверка книг выдачи архивных документов проводится </w:t>
            </w: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не реже одного раза в квартал или в полугодие. Если в резул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ь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тате выверки книг выдачи установлен факт нарушения сроков возвращения архивных документов, выясняются его причины и принимаются меры к возврату архивных документов. Если невозвращение архивных документов в срок в архивохран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лище вызвано необходимостью их дальнейшего использов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ния, выдача переоформляется. При задержке возвращения 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хивных документов без уважительных причин принимаются меры для их немедленного возврата в архивохранилище.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Правила, п.2.11.10.5.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Определение количества и состава документов Архивн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го фонда Российской Федерации и других архивных докуме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тов в архиве в установленных единицах учета и отражение этого количества и состава в учетных документах обеспечив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ет организационную упорядоченность и возможность адре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ного поиска архивных документов, контроля за их наличием и состоянием.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Архив осуществляет государственный учет архивных документов. Состав и порядок ведения документов государс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венного учета архивных документов, в том числе формы па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порта архива и паспорта источника комплектования архива, и порядок их представления устанавливаются </w:t>
            </w:r>
            <w:hyperlink r:id="rId17" w:history="1">
              <w:r w:rsidRPr="00A16361">
                <w:rPr>
                  <w:rFonts w:ascii="Times New Roman" w:hAnsi="Times New Roman"/>
                  <w:sz w:val="24"/>
                  <w:szCs w:val="24"/>
                </w:rPr>
                <w:t>Регламентом</w:t>
              </w:r>
            </w:hyperlink>
            <w:r w:rsidRPr="00A1636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сударственного учета документов Архивного фонда Росси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й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ской Федерации.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Учету подлежат: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хранящиеся в архиве архивные документы, в том числе неописанные и непрофильные для данного архива, а также страховые копии архивных документов и копии фонда пол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ь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зования, описи дел и документов;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документы Архивного фонда Российской Федерации, а также документы по личному составу, хранящиеся в источн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ках комплектования архива.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Учет производится путем присвоения архивным док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у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ментам (единицам хранения/единицам учета) учетных ном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ров, являющихся составной частью архивных шифров.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В архивохранилище государственного архива, организ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ции Российской академии наук назначается работник, отве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ственный за учет архивных документов архивохранилища.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Учет архивных документов в муниципальном архиве и архивных документов, хранящихся в его источниках компле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тования, осуществляют заведующий муниципальным архивом и/или специально выделенный работник.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Записи в учетные документы вносятся только работн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ками, ответственными за учет.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Правила, п.3.1.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 архиве разрабатываются порядок и схема учета архи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ных документов.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Порядок учета архивных документов определяет состав учетных документов и учетных баз данных, ведущихся це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трализованно и в каждом архивохранилище; закрепляет п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следовательность выполнения работ по учету. Схема учета архивных документов в графической форме фиксирует пор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я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док учета.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Порядок и схема учета архивных документов в архиве утверждаются приказом руководителя (заведующего) арх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ва(ом).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Правила, п.3.2.1.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 архиве ведутся основные (обязательные) и вспомогательные учетные документы.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Правила, п.3.4.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 состав основных (обязательных) учетных документов архива входят: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книга учета поступлений документов - для учета кажд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го поступления архивных документов в архив, а также кол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чества и состава архивных документов, поступивших на хр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нение за определенный хронологический период времени; 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стояния их описания;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список фондов - для регистрации принятых на хранение архивных фондов, присвоения им номеров, учета количества архивных фондов, находящихся на хранении и выбывших;</w:t>
            </w:r>
          </w:p>
          <w:p w:rsidR="003E7540" w:rsidRPr="00A16361" w:rsidRDefault="00E201FF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3E7540" w:rsidRPr="00A16361">
                <w:rPr>
                  <w:rFonts w:ascii="Times New Roman" w:hAnsi="Times New Roman"/>
                  <w:sz w:val="24"/>
                  <w:szCs w:val="24"/>
                </w:rPr>
                <w:t>лист</w:t>
              </w:r>
            </w:hyperlink>
            <w:r w:rsidR="003E7540" w:rsidRPr="00A16361">
              <w:rPr>
                <w:rFonts w:ascii="Times New Roman" w:hAnsi="Times New Roman"/>
                <w:sz w:val="24"/>
                <w:szCs w:val="24"/>
              </w:rPr>
              <w:t xml:space="preserve"> фонда - для учета в рамках архивного фонда кол</w:t>
            </w:r>
            <w:r w:rsidR="003E7540"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="003E7540" w:rsidRPr="00A16361">
              <w:rPr>
                <w:rFonts w:ascii="Times New Roman" w:hAnsi="Times New Roman"/>
                <w:sz w:val="24"/>
                <w:szCs w:val="24"/>
              </w:rPr>
              <w:t>чества и состава описей дел, документов и их нумерации, к</w:t>
            </w:r>
            <w:r w:rsidR="003E7540"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="003E7540"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личества и состава архивных документов, состояния их оп</w:t>
            </w:r>
            <w:r w:rsidR="003E7540"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="003E7540" w:rsidRPr="00A16361">
              <w:rPr>
                <w:rFonts w:ascii="Times New Roman" w:hAnsi="Times New Roman"/>
                <w:sz w:val="24"/>
                <w:szCs w:val="24"/>
              </w:rPr>
              <w:t>сания, динамики изменений по каждой описи дел, документов и архивному фонду в целом, фиксации изменений в названии архивного фонда;</w:t>
            </w:r>
          </w:p>
          <w:p w:rsidR="003E7540" w:rsidRPr="00A16361" w:rsidRDefault="00E201FF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3E7540" w:rsidRPr="00A16361">
                <w:rPr>
                  <w:rFonts w:ascii="Times New Roman" w:hAnsi="Times New Roman"/>
                  <w:sz w:val="24"/>
                  <w:szCs w:val="24"/>
                </w:rPr>
                <w:t>лист</w:t>
              </w:r>
            </w:hyperlink>
            <w:r w:rsidR="003E7540" w:rsidRPr="00A16361">
              <w:rPr>
                <w:rFonts w:ascii="Times New Roman" w:hAnsi="Times New Roman"/>
                <w:sz w:val="24"/>
                <w:szCs w:val="24"/>
              </w:rPr>
              <w:t xml:space="preserve"> учета аудиовизуальных документов - для учета к</w:t>
            </w:r>
            <w:r w:rsidR="003E7540"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="003E7540" w:rsidRPr="00A16361">
              <w:rPr>
                <w:rFonts w:ascii="Times New Roman" w:hAnsi="Times New Roman"/>
                <w:sz w:val="24"/>
                <w:szCs w:val="24"/>
              </w:rPr>
              <w:t>личества аудиовизуальных документов определенного вида при их нефондовой организации; учета и нумерации описей аудиовизуальных документов, динамики их изменений;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опись дел, документов - для поединичного и суммарного учета архивных документов, закрепления порядка их систем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тизации, учета изменений в составе и объеме архивных док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у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ментов, включенных в данную опись;</w:t>
            </w:r>
          </w:p>
          <w:p w:rsidR="003E7540" w:rsidRPr="00A16361" w:rsidRDefault="00E201FF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3E7540" w:rsidRPr="00A16361">
                <w:rPr>
                  <w:rFonts w:ascii="Times New Roman" w:hAnsi="Times New Roman"/>
                  <w:sz w:val="24"/>
                  <w:szCs w:val="24"/>
                </w:rPr>
                <w:t>реестр</w:t>
              </w:r>
            </w:hyperlink>
            <w:r w:rsidR="003E7540" w:rsidRPr="00A16361">
              <w:rPr>
                <w:rFonts w:ascii="Times New Roman" w:hAnsi="Times New Roman"/>
                <w:sz w:val="24"/>
                <w:szCs w:val="24"/>
              </w:rPr>
              <w:t xml:space="preserve"> описей дел, документов - для регистрации описей дел, документов, учета их количества и состава;</w:t>
            </w:r>
          </w:p>
          <w:p w:rsidR="003E7540" w:rsidRPr="00A16361" w:rsidRDefault="00E201FF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3E7540" w:rsidRPr="00A16361">
                <w:rPr>
                  <w:rFonts w:ascii="Times New Roman" w:hAnsi="Times New Roman"/>
                  <w:sz w:val="24"/>
                  <w:szCs w:val="24"/>
                </w:rPr>
                <w:t>инвентарная книга</w:t>
              </w:r>
            </w:hyperlink>
            <w:r w:rsidR="003E7540" w:rsidRPr="00A16361">
              <w:rPr>
                <w:rFonts w:ascii="Times New Roman" w:hAnsi="Times New Roman"/>
                <w:sz w:val="24"/>
                <w:szCs w:val="24"/>
              </w:rPr>
              <w:t xml:space="preserve"> учета дел, имеющих в оформлении или в приложении к ним драгоценные металлы и камни, - для поединичного и суммарного учета состава и состояния таких дел;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паспорт архивохранилища (произвольной формы) - для суммарного учета архивных фондов и архивных документов данного архивохранилища;</w:t>
            </w:r>
          </w:p>
          <w:p w:rsidR="003E7540" w:rsidRPr="00A16361" w:rsidRDefault="00E201FF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3E7540" w:rsidRPr="00A16361">
                <w:rPr>
                  <w:rFonts w:ascii="Times New Roman" w:hAnsi="Times New Roman"/>
                  <w:sz w:val="24"/>
                  <w:szCs w:val="24"/>
                </w:rPr>
                <w:t>лист</w:t>
              </w:r>
            </w:hyperlink>
            <w:r w:rsidR="003E7540" w:rsidRPr="00A16361">
              <w:rPr>
                <w:rFonts w:ascii="Times New Roman" w:hAnsi="Times New Roman"/>
                <w:sz w:val="24"/>
                <w:szCs w:val="24"/>
              </w:rPr>
              <w:t xml:space="preserve"> учета и описания уникального документа;</w:t>
            </w:r>
          </w:p>
          <w:p w:rsidR="003E7540" w:rsidRPr="00A16361" w:rsidRDefault="00E201FF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3E7540" w:rsidRPr="00A16361">
                <w:rPr>
                  <w:rFonts w:ascii="Times New Roman" w:hAnsi="Times New Roman"/>
                  <w:sz w:val="24"/>
                  <w:szCs w:val="24"/>
                </w:rPr>
                <w:t>список</w:t>
              </w:r>
            </w:hyperlink>
            <w:r w:rsidR="003E7540" w:rsidRPr="00A16361">
              <w:rPr>
                <w:rFonts w:ascii="Times New Roman" w:hAnsi="Times New Roman"/>
                <w:sz w:val="24"/>
                <w:szCs w:val="24"/>
              </w:rPr>
              <w:t xml:space="preserve"> фондов, содержащих особо ценные документы;</w:t>
            </w:r>
          </w:p>
          <w:p w:rsidR="003E7540" w:rsidRPr="00A16361" w:rsidRDefault="00E201FF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3E7540" w:rsidRPr="00A16361">
                <w:rPr>
                  <w:rFonts w:ascii="Times New Roman" w:hAnsi="Times New Roman"/>
                  <w:sz w:val="24"/>
                  <w:szCs w:val="24"/>
                </w:rPr>
                <w:t>опись</w:t>
              </w:r>
            </w:hyperlink>
            <w:r w:rsidR="003E7540" w:rsidRPr="00A16361">
              <w:rPr>
                <w:rFonts w:ascii="Times New Roman" w:hAnsi="Times New Roman"/>
                <w:sz w:val="24"/>
                <w:szCs w:val="24"/>
              </w:rPr>
              <w:t xml:space="preserve"> особо ценных дел, документов или </w:t>
            </w:r>
            <w:hyperlink r:id="rId25" w:history="1">
              <w:r w:rsidR="003E7540" w:rsidRPr="00A16361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="003E7540" w:rsidRPr="00A16361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3E7540"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="003E7540" w:rsidRPr="00A16361">
              <w:rPr>
                <w:rFonts w:ascii="Times New Roman" w:hAnsi="Times New Roman"/>
                <w:sz w:val="24"/>
                <w:szCs w:val="24"/>
              </w:rPr>
              <w:t>меров особо ценных дел (номерник);</w:t>
            </w:r>
          </w:p>
          <w:p w:rsidR="003E7540" w:rsidRPr="00A16361" w:rsidRDefault="00E201FF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3E7540" w:rsidRPr="00A16361">
                <w:rPr>
                  <w:rFonts w:ascii="Times New Roman" w:hAnsi="Times New Roman"/>
                  <w:sz w:val="24"/>
                  <w:szCs w:val="24"/>
                </w:rPr>
                <w:t>реестр</w:t>
              </w:r>
            </w:hyperlink>
            <w:r w:rsidR="003E7540" w:rsidRPr="00A16361">
              <w:rPr>
                <w:rFonts w:ascii="Times New Roman" w:hAnsi="Times New Roman"/>
                <w:sz w:val="24"/>
                <w:szCs w:val="24"/>
              </w:rPr>
              <w:t xml:space="preserve"> описей особо ценных дел, документов;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книга учета поступлений страхового фонда и фонда пользования;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опись страхового фонда;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дело фонда - комплекс документов по истории источн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ка комплектования (фондообразователя) и архивного фонда, ведущийся на каждый архивный фонд, объединенный архи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ный фонд и архивную коллекцию; при нефондовой организ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ции аудиовизуальных и электронных документов - дело орг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низации - сдатчика документов;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лист-заверитель дела - для учета количества листов в д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ле;</w:t>
            </w:r>
          </w:p>
          <w:p w:rsidR="003E7540" w:rsidRPr="00A16361" w:rsidRDefault="00E201FF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3E7540" w:rsidRPr="00A16361">
                <w:rPr>
                  <w:rFonts w:ascii="Times New Roman" w:hAnsi="Times New Roman"/>
                  <w:sz w:val="24"/>
                  <w:szCs w:val="24"/>
                </w:rPr>
                <w:t>внутренняя опись</w:t>
              </w:r>
            </w:hyperlink>
            <w:r w:rsidR="003E7540" w:rsidRPr="00A16361">
              <w:rPr>
                <w:rFonts w:ascii="Times New Roman" w:hAnsi="Times New Roman"/>
                <w:sz w:val="24"/>
                <w:szCs w:val="24"/>
              </w:rPr>
              <w:t xml:space="preserve"> документов дела - для дел, в состав которых входят уникальные документы.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Правила, п.3.4.1.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 состав вспомогательных учетных документов архива входят: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карточки и книги движения фондов, описей дел, док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у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ментов, книги учета документов, переданных в другие арх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вы, книги учета фондов и документов, выделенных к уничт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жению, книги повидового учета документов и др.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Архив вправе вести другие вспомогательные учетные документы, которые включаются в схему учета документов.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Вспомогательные учетные документы могут вестись на бумажном и/или электронном носителях.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Правила, п.3.4.2.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Учет архивных документов периода до 1917 г. ведется раздельно от учета архивных документов периода после 1917 г. с самостоятельной порядковой нумерацией фондов. Искл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ю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чение составляют специализированные архивы, хранящие 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хивные документы личного происхождения и аудиовизуал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ь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ную документацию.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Номера архивных фондов периода после 1917 г. в архиве должны иметь индекс "Р", отделяемый от цифрового обозн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чения номера архивного фонда чертой (Р-1, Р-2 и т.д.).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Номера архивных фондов ликвидированного партийного архива, включенных в состав архивных фондов государстве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ного архива субъекта Российской Федерации, должны иметь индекс "П", отделяемый от цифрового обозначения номера архивного фонда чертой (П-1, П-2 и т.д.).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Перенумерация архивных фондов производится в 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ключительных случаях и только с разрешения соответству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ю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щего уполномоченного органа исполнительной власти в сфере архивного дела.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Правила, п.3.5.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Изменения в учетные документы вносятся только на 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новании соответствующих актов, утвержденных в устано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ленном порядке.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После внесения изменений в учетные документы акты помещаются в дело фонда, при нефондовой организации 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хивных документов - в дело организации - сдатчика докуме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тов.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Акты нумеруются в деле фонда по видам актов в вал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вом порядке; при нефондовой организации архивных док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у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ментов - в деле организации - сдатчика документов.</w:t>
            </w:r>
            <w:bookmarkStart w:id="0" w:name="Par804"/>
            <w:bookmarkEnd w:id="0"/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Правила, п.3.5.1.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 книгу учета поступлений документов последовательно вносятся все первичные и повторные поступления архивных документов. Каждое поступление в пределах отчетного года получает порядковый номер в валовой последовательности.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Ежегодно на 1 января подводится итог количества п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ступивших за год архивных документов.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Правила, п.3.5.2.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 список фондов архивный фонд записывается только один раз при первом поступлении в архив. Не допускается внесение архивного фонда в список фондов ранее поступл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ния его архивных документов на хранение.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Номер, присвоенный архивному фонду по списку фо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дов, является его учетным номером, сохраняется за ним во всех учетных документах.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 xml:space="preserve">Название архивного фонда вносится в </w:t>
            </w:r>
            <w:hyperlink w:anchor="Par1650" w:history="1">
              <w:r w:rsidRPr="00A16361">
                <w:rPr>
                  <w:rFonts w:ascii="Times New Roman" w:hAnsi="Times New Roman"/>
                  <w:sz w:val="24"/>
                  <w:szCs w:val="24"/>
                </w:rPr>
                <w:t>список фондов</w:t>
              </w:r>
            </w:hyperlink>
            <w:r w:rsidRPr="00A16361">
              <w:rPr>
                <w:rFonts w:ascii="Times New Roman" w:hAnsi="Times New Roman"/>
                <w:sz w:val="24"/>
                <w:szCs w:val="24"/>
              </w:rPr>
              <w:t xml:space="preserve"> на основании исторической справки или титульного листа описи дел, документов.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Название архивного фонда состоит из полного и (в ско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б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ках) официально принятого сокращенного названия фондоо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б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разователя с указанием его подчиненности, местонахождения, крайних дат существования. Если название фондообразоват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ля менялось, то в списке фондов указывается его последнее название в рамках периода, за который приняты архивные д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кументы.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 xml:space="preserve">Название объединенного архивного фонда состоит из обобщенного названия включенных в него архивных фондов, </w:t>
            </w: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из названия руководящей организации и обобщенного назв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ния подчиненных ей организаций, из перечня названий см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нявших друг друга организаций. Конкретные названия всех организаций, архивные документы которых вошли в объед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ненный архивный фонд, а также их переименования указыв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ются в листе фонда.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Название архивного фонда личного происхождения 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стоит из фамилии и инициалов лица, его псевдонима, титула, ранга, звания; название архивного фонда семьи или рода - из фамилий и инициалов главных членов семьи или рода и их титулов, рангов, званий. Фамилии, имена, отчества, титулы, ранги, звания, родственные отношения всех членов семьи или рода указываются в листе фонда.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 названии архивной коллекции указывается признак (признаки) ее формирования, а при необходимости - и ее 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ставитель (прежний владелец, собиратель коллекции).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Ежегодно на 1 января к списку фондов составляется ит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говая запись о количестве архивных фондов, поступивших и выбывших в течение года, и общем количестве архивных фондов, находящихся на хранении в архиве.</w:t>
            </w:r>
          </w:p>
          <w:p w:rsidR="003E7540" w:rsidRPr="00A16361" w:rsidRDefault="00E201FF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Par1650" w:history="1">
              <w:r w:rsidR="003E7540" w:rsidRPr="00A16361">
                <w:rPr>
                  <w:rFonts w:ascii="Times New Roman" w:hAnsi="Times New Roman"/>
                  <w:sz w:val="24"/>
                  <w:szCs w:val="24"/>
                </w:rPr>
                <w:t>Список фондов</w:t>
              </w:r>
            </w:hyperlink>
            <w:r w:rsidR="003E7540" w:rsidRPr="00A16361">
              <w:rPr>
                <w:rFonts w:ascii="Times New Roman" w:hAnsi="Times New Roman"/>
                <w:sz w:val="24"/>
                <w:szCs w:val="24"/>
              </w:rPr>
              <w:t xml:space="preserve"> заключается в твердую обложку, листы нумеруются, составляется </w:t>
            </w:r>
            <w:hyperlink w:anchor="Par1520" w:history="1">
              <w:r w:rsidR="003E7540" w:rsidRPr="00A16361">
                <w:rPr>
                  <w:rFonts w:ascii="Times New Roman" w:hAnsi="Times New Roman"/>
                  <w:sz w:val="24"/>
                  <w:szCs w:val="24"/>
                </w:rPr>
                <w:t>лист-заверитель</w:t>
              </w:r>
            </w:hyperlink>
            <w:r w:rsidR="003E7540" w:rsidRPr="00A163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Перепечатка списка фондов осуществляется только с разрешения соответствующего уполномоченного органа 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полнительной власти в сфере архивного дела. В этом случае в список фондов обязательно вносятся номера, названия и 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нования выбытия всех архивных фондов, номера которых з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нимать запрещается.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Правила, п.3.5.3.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Лист фонда составляется на каждый архивный фонд. В нем учитываются все архивные документы архивного фонда, включая неописанные и секретные.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Лист фонда может быть пересоставлен только в случае, если он неисправимо поврежден или перестает отражать фа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тическое состояние и объем архивного фонда, после перер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ботки архивного фонда или создания объединенного архивн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го фонда, уточнения истории фондообразователя. В случае пересоставления листа фонда ранее действовавший лист фо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да помещается в дело фонда. В верхнем правом углу обоих листов фонда делаются отметки: "Лист пересоставлен" с ук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занием даты пересоставления, должности и подписи лица, 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ветственного за учет.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 xml:space="preserve">Листы фондов хранятся в порядке номеров архивных фондов в папке. К каждой папке составляется </w:t>
            </w:r>
            <w:hyperlink w:anchor="Par1520" w:history="1">
              <w:r w:rsidRPr="00A16361">
                <w:rPr>
                  <w:rFonts w:ascii="Times New Roman" w:hAnsi="Times New Roman"/>
                  <w:sz w:val="24"/>
                  <w:szCs w:val="24"/>
                </w:rPr>
                <w:t>лист-заверитель</w:t>
              </w:r>
            </w:hyperlink>
            <w:r w:rsidRPr="00A16361">
              <w:rPr>
                <w:rFonts w:ascii="Times New Roman" w:hAnsi="Times New Roman"/>
                <w:sz w:val="24"/>
                <w:szCs w:val="24"/>
              </w:rPr>
              <w:t>, где указываются начальные и конечные номера архивных фондов и общее количество архивных фондов, ли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ты которых находятся в папке.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К листам фондов ведутся указатели для оперативного поиска в архиве архивных документов той или иной орган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зации.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Правила, п. 3.5.4.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По реестру описей ведется поединичный и суммарный учет описей дел, документов архива. В зависимости от орг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низации работы по учету в архиве реестры описей ведутся в рамках архивохранилищ государственных архивов и/или 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хива в целом, что отражается в схеме учета документов. Ка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ж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дой новой описи дел, документов присваивается очередной порядковый номер по реестру, который проставляется на 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б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ложке описи дел, документов в верхнем левом углу.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Ежегодно на 1 января в реестре описей составляется ит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говая запись о количестве описей дел, документов, поступи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ших и выбывших в течение года в архив, и их общем колич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стве.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Правила, п. 3.5.7.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Паспорт архивохранилища составляется ежегодно ка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ж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дым архивохранилищем и отражает объем размещенных в нем архивных фондов, дел и архивных документов.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Показатели паспорта архивохранилища определяются архивом самостоятельно с учетом состава и состояния хран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я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щихся в конкретном архивохранилище архивных документов.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Правила, п. 3.5.8.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 xml:space="preserve">Делу фонда присваивается номер архивного фонда, на </w:t>
            </w: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который оно заведено. В дело фонда включаются: историч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ская справка по истории фондообразователя и истории архи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ного фонда; акты, фиксирующие изменения в составе и объ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ме архивного фонда, в том числе акты о рассекречивании д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кументов; копия характеристики архивного фонда, составле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ной для путеводителя (справочника); инструкции по работе с архивными документами архивного фонда, в том числе по усовершенствованию и переработке описей дел, документов, схемы систематизации архивных документов архивного фо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да.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Если архивные документы, подлежащие включению в дело фонда, находятся в составе единиц хранения, то в дело фонда включается справка с перечислением этих единиц хр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нения и их архивных шифров.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Дела фондов органов КПСС, ВЛКСМ, в которые вкл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ю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чены архивные документы по истории фондов первичных партийных и комсомольских организаций, расформированию не подлежат. В дела фондов первичных партийных и комс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мольских организаций помещаются справки со сведениями о нахождении архивных документов по истории данного фонда в деле другого фонда.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Дела фондов, вошедших в состав объединенного архи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ного фонда, включаются в его дело фонда.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 xml:space="preserve">Документы дела фонда должны быть пронумерованы с составлением </w:t>
            </w:r>
            <w:hyperlink w:anchor="Par1520" w:history="1">
              <w:r w:rsidRPr="00A16361">
                <w:rPr>
                  <w:rFonts w:ascii="Times New Roman" w:hAnsi="Times New Roman"/>
                  <w:sz w:val="24"/>
                  <w:szCs w:val="24"/>
                </w:rPr>
                <w:t>листа-заверителя</w:t>
              </w:r>
            </w:hyperlink>
            <w:r w:rsidRPr="00A16361">
              <w:rPr>
                <w:rFonts w:ascii="Times New Roman" w:hAnsi="Times New Roman"/>
                <w:sz w:val="24"/>
                <w:szCs w:val="24"/>
              </w:rPr>
              <w:t>, подшиты (прошнурованы), заключены в твердую обложку. К делу фонда составляется внутренняя опись. Дела фондов хранятся в порядке номеров фондов.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Правила, п.3.5.9.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Архив ведет список организаций - источников компле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тования по установленной форме.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Список граждан (собственников или владельцев архи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ных документов) - источников комплектования ведется по принятой в архиве форме с обязательным указанием фамилий, имен, отчеств, адресов места жительства, юридического обо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нования возможности передачи их архивных документов в архив.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 архиве, принимающем на хранение различные виды архивных документов, составляются и ведутся самостоятел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ь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ные списки организаций - источников комплектования нау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ч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но-технической документацией, списки организаций - исто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ч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ников комплектования аудиовизуальными документами.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Правила, п. 4.2.2.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Архив ведет наблюдательное дело на каждый государс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венный орган, орган местного самоуправления и организацию - источник комплектования архива, в которое включаются д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кументы, характеризующие его правовой статус и деятел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ь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ность, а также работу архива и организацию документов в д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лопроизводстве. Наблюдательное дело может быть заведено и на гражданина - источник комплектования архива, в которое включаются сведения о составе и содержании его архивных документов.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Правила, п. 4.2.3.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Архив рассматривает и готовит к утверждению ЭПК уполномоченного органа исполнительной власти субъекта Российской Федерации в сфере архивного дела описи дел, д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кументов (или их годовые разделы) постоянного срока хран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ния, образовавшихся в деятельности его источников компле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тования. Федеральные государственные архивы, Архив Ро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сийской Академии наук утверждают указанные описи сам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стоятельно.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Архив готовит к согласованию ЭПК уполномоченного органа исполнительной власти субъекта Российской Федер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ции в сфере архивного дела или согласовывает в соответствии с предоставленными ему полномочиями описи дел по личн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му составу (или их годовые разделы), акты о неисправимых повреждениях документов. Федеральные государственные архивы, Архив Российской Академии наук проводят соглас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вание перечисленных документов самостоятельно.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Правила, п.4.3.1.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От источников комплектования архива документы 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хивного фонда Российской Федерации принимаются госуда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ственным и муниципальным архивами, организацией Росси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й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ской академии наук по истечении сроков их временного хр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нения, установленных законодательством Российской Фед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рации.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Правила, п. 4.4.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Архивные документы принимаются в государственный и муниципальный архивы, организацию Российской академии наук в упорядоченном состоянии с соответствующим научно-справочным аппаратом и страховыми копиями на особо це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ные документы и уникальные документы. Все работы, связа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ные с отбором, подготовкой и передачей архивных докуме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тов на постоянное хранение, в том числе с их упорядочением и транспортировкой, выполняются за счет средств источников комплектования, передающих указанные документы.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При приеме архивных документов проводятся проверка их физического, санитарно-гигиенического, технического 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стояния, а также проверка страховых копий на особо ценные документы и уникальные документы и проверка комплектн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сти учетных документов.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Документы Архивного фонда Российской Федерации принимаются в государственный и муниципальный архив, 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ганизацию Российской академии наук по утвержденным ЭПК описям дел, документов; документы по личному составу - по согласованным ЭПК описям дел, документов; архивные д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кументы с неистекшими сроками временного хранения - по сдаточным описям.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Прием архивных документов оформляется актом при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ма-передачи документов на хранение, составляемым в двух экземплярах. Один экземпляр остается в архиве, другой - в источнике комплектования. Вместе с архивными документами в архив передаются три экземпляра описи дел, документов.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При первом приеме архивных документов от источника комплектования принимается также историческая справка о нем и его фонде, которая затем дополняется сведениями об изменениях в названии, функциях, структуре источника ко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м</w:t>
            </w: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плектования (фондообразователя).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Прием архивных документов на временное хранение оформляется актом приема-передачи документов на хранение  и производится по сдаточной описи.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Правила, п.4.4.1.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Архив предоставляет пользователю открытые документы Архивного фонда Российской Федерации и другие архивные документы, а также справочно-поисковые средства к ним и издания библиотечного (справочно-информационного) фонда.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Правила, п.5.1.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Опись дел, документов (архивный справочник, предн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значенный для раскрытия состава и содержания единиц хр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нения/единиц учета, закрепления их внутрифондовой сист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матизации и учета; состоит из описательных статей единиц хранения/единиц учета, итоговой записи, листа-заверителя </w:t>
            </w:r>
            <w:hyperlink w:anchor="Par1526" w:history="1">
              <w:r w:rsidRPr="00293474">
                <w:rPr>
                  <w:rStyle w:val="ab"/>
                </w:rPr>
                <w:t>Par1526</w:t>
              </w:r>
            </w:hyperlink>
            <w:r w:rsidRPr="00A16361">
              <w:rPr>
                <w:rFonts w:ascii="Times New Roman" w:hAnsi="Times New Roman"/>
                <w:sz w:val="24"/>
                <w:szCs w:val="24"/>
              </w:rPr>
              <w:t>и справочного аппарата к описи.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 справочный аппарат описи дел, документов входят: титульный лист; содержание (оглавление), предисловие; сп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сок сокращений; переводные таблицы архивных шифров (в случае переработки описи); указатели.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На титульном листе описи дел, документов помещаются: полное название архива, название и номер архивного фонда, номер и название описи, крайние даты внесенных в опись 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хивных документов.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Предисловие составляется либо к каждой описи дел, д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кументов, либо общее ко всем описям архивного фонда. В предисловии кратко излагаются история фондообразователя и архивного фонда; аннотация состава и содержания архивных документов (с выделением наиболее типичных групп единиц хранения/единиц учета по их видам и разновидностям, по 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держанию); состав справочного аппарата к описи. При 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ставлении отдельных предисловий к каждой описи архивного фонда все общие данные по истории фондообразователя и 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тория архивного фонда помещаются в предисловии к первой описи дел, документов.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При необходимости к описи дел, документов составл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я</w:t>
            </w: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ются общие и специальные указатели.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Правила, п.5.5.1.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Основные формы использования архивных документов (предоставления архивом безвозмездно или возмездно пол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ь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зователю информационных услуг и информационных проду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тов для удовлетворения его информационных потребностей):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информационное обеспечение пользователей в соотве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ствии с их запросами, а также в инициативном порядке;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предоставление архивных документов пользователям в читальном зале архива;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экспонирование архивных документов на выставках;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использование архивных документов в средствах масс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вой информации;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проведение информационных мероприятий (встреч с общественностью, экскурсий в архивы, презентаций, дней 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крытых дверей, лекций, докладов, устных журналов, конф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ренций, уроков для студентов и школьников и др.) с испол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ь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зованием архивных документов;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 xml:space="preserve">публикация архивных документов. 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Правила, п.5.7.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Запрос пользователя рассматривается и исполняется а</w:t>
            </w: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>хивом при наличии в запросе наименования юридического лица (для граждан - фамилии, имени и отчества), почтового и/или электронного адреса пользователя, указания темы (в</w:t>
            </w: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>проса), хронологии запрашиваемой информации.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Запрос, не относящийся к составу хранящихся в архиве архивных документов, в течение 5 дней с момента его регис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рации направляется в другой архив или организацию, где хр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нятся необходимые архивные документы, с уведомлением об этом пользователя, или пользователю дается соответствующая рекомендация.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При поступлении в архив Интернет-обращения (запроса) пользователя с указанием адреса электронной почты и/или почтового адреса ему направляется уведомление о приеме 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б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ращения (запроса) к рассмотрению или мотивированный 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каз в рассмотрении. Принятое к рассмотрению обращение </w:t>
            </w: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(запрос) распечатывается, и в дальнейшем работа с ним веде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ся в установленном порядке.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Ответ на запрос пользователя дается на государственном языке Российской Федерации.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Архив осуществляет прием граждан в приемной или столе справок и ведет их учет по установленной форме. Рук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водство архива несет личную ответственность за организацию приема и рассмотрения запросов граждан.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Правила, п.</w:t>
            </w:r>
            <w:r w:rsidRPr="00A163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5.8.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Запрос социально-правового характера исполняется 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хивом безвозмездно.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Срок исполнения запроса социально-правового характ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ра в архиве не должен превышать 30 дней с момента регис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рации запроса. С разрешения руководства архива этот срок может быть при необходимости продлен с обязательным ув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домлением об этом пользователя. Срок исполнения запроса по НСА архива - не более 15 дней с момента его регистрации.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При исполнении повторного запроса социально-правового характера или составлении по просьбе пользоват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ля архивной справки, аналогичной ранее выданной, архив проверяет соответствие сведений, включенных в эту справку, тем, которые имеются в архивных документах, и в случае 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б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наружения дополнительных сведений включает их в повторно выдаваемую архивную справку.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Правила, п.5.8.3.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Для обслуживания пользователей в архивах действуют читальный зал, просмотровый зал, комната прослушивания фонодокументов со специальным оборудованием для работ с микрокопиями архивных документов, аудиовизуальными и электронными документами. При отсутствии специально 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ы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деленного помещения обслуживание пользователей произв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дится в рабочей комнате архива под контролем сотрудника архива.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Правила, п.5.12.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 каждом архиве издается приказ об установлении пр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тивопожарного режима с приложением инструкции о мерах пожарной безопасности.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Инструкции для отдельных подразделений, помещений и по выполнению определенных видов работ должны дополнять и конкретизировать требования исходя из специфики пожа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ной опасности помещений и выполняемых видов работ.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Приказ и инструкции подлежат изучению работниками архива в системе обучения мерам пожарной безопасности и размещаются в доступных для обозрения местах.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 зданиях архивов при единовременном нахождении на этаже более 10 человек разрабатываются и на видных местах размещаются планы (схемы) эвакуации людей в случае пож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ра, а также система (установка) оповещения людей о пожаре.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 архивах с массовым пребыванием людей (50 и более человек) в дополнение к схематическому плану эвакуации людей при пожаре должна быть разработана инструкция, 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п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ределяющая действия персонала по обеспечению безопасной и быстрой эвакуации людей.</w:t>
            </w:r>
          </w:p>
        </w:tc>
        <w:tc>
          <w:tcPr>
            <w:tcW w:w="2406" w:type="dxa"/>
          </w:tcPr>
          <w:p w:rsidR="003E7540" w:rsidRPr="002F4CA5" w:rsidRDefault="003E7540" w:rsidP="00A16361">
            <w:pPr>
              <w:pStyle w:val="a8"/>
              <w:jc w:val="both"/>
            </w:pPr>
            <w:r w:rsidRPr="00A16361">
              <w:rPr>
                <w:color w:val="2C2C2C"/>
              </w:rPr>
              <w:lastRenderedPageBreak/>
              <w:t>Специальные прав</w:t>
            </w:r>
            <w:r w:rsidRPr="00A16361">
              <w:rPr>
                <w:color w:val="2C2C2C"/>
              </w:rPr>
              <w:t>и</w:t>
            </w:r>
            <w:r w:rsidRPr="00A16361">
              <w:rPr>
                <w:color w:val="2C2C2C"/>
              </w:rPr>
              <w:t>ла пожарной без</w:t>
            </w:r>
            <w:r w:rsidRPr="00A16361">
              <w:rPr>
                <w:color w:val="2C2C2C"/>
              </w:rPr>
              <w:t>о</w:t>
            </w:r>
            <w:r w:rsidRPr="00A16361">
              <w:rPr>
                <w:color w:val="2C2C2C"/>
              </w:rPr>
              <w:lastRenderedPageBreak/>
              <w:t>пасности государс</w:t>
            </w:r>
            <w:r w:rsidRPr="00A16361">
              <w:rPr>
                <w:color w:val="2C2C2C"/>
              </w:rPr>
              <w:t>т</w:t>
            </w:r>
            <w:r w:rsidRPr="00A16361">
              <w:rPr>
                <w:color w:val="2C2C2C"/>
              </w:rPr>
              <w:t>венных и муниц</w:t>
            </w:r>
            <w:r w:rsidRPr="00A16361">
              <w:rPr>
                <w:color w:val="2C2C2C"/>
              </w:rPr>
              <w:t>и</w:t>
            </w:r>
            <w:r w:rsidRPr="00A16361">
              <w:rPr>
                <w:color w:val="2C2C2C"/>
              </w:rPr>
              <w:t>пальных архивов Российской Федер</w:t>
            </w:r>
            <w:r w:rsidRPr="00A16361">
              <w:rPr>
                <w:color w:val="2C2C2C"/>
              </w:rPr>
              <w:t>а</w:t>
            </w:r>
            <w:r w:rsidRPr="00A16361">
              <w:rPr>
                <w:color w:val="2C2C2C"/>
              </w:rPr>
              <w:t>ции (утверждены приказом Минкул</w:t>
            </w:r>
            <w:r w:rsidRPr="00A16361">
              <w:rPr>
                <w:color w:val="2C2C2C"/>
              </w:rPr>
              <w:t>ь</w:t>
            </w:r>
            <w:r w:rsidRPr="00A16361">
              <w:rPr>
                <w:color w:val="2C2C2C"/>
              </w:rPr>
              <w:t>туры от 12.01.2009 №3) (далее – Спец</w:t>
            </w:r>
            <w:r w:rsidRPr="00A16361">
              <w:rPr>
                <w:color w:val="2C2C2C"/>
              </w:rPr>
              <w:t>и</w:t>
            </w:r>
            <w:r w:rsidRPr="00A16361">
              <w:rPr>
                <w:color w:val="2C2C2C"/>
              </w:rPr>
              <w:t>альные правила), п</w:t>
            </w:r>
            <w:r w:rsidRPr="002F4CA5">
              <w:t>.1.9.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 архиве не реже одного раза в 6 месяцев должны пр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водиться учебные тревоги (практические тренировки) по 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работке действий персонала на случай пожара.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Специальные прав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ла,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 п.1.12.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К зданиям архивов обеспечивается свободный доступ и подъезд пожарных машин. Проезды и подъезды не должны использоваться для складирования материалов, оборудования и стоянки автотранспорта.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Проезды, проходы к основным и запасным выходам и наружным пожарным лестницам, подступы к средствам изв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щения о пожарах и пожаротушения должны быть всегда св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бодными и освещаться в ночное время. Подъезды и проезды в зимнее время должны регулярно очищаться от снега.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Световые указатели водопроводных колодцев с пожа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ными гидрантами должны содержаться в исправном состо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я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нии.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Пожарные гидранты должны находиться в исправном состоянии, а в зимнее время должны быть утеплены и оч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щаться от снега и льда.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Специальные прав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ла,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 п.2.1.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На территории архива применение открытого огня (к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стры, факелы) запрещается.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color w:val="2C2C2C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Специальные прав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ла,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 п. 2.2.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На территории и в помещениях архива курение запрещ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ется, за исключением мест, определенных в инструкциях о мерах пожарной безопасности. Места для курения должны быть оборудованы пепельницами из негорючих материалов или урнами с водой и обозначены соответствующими знаками пожарной безопасности.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Специальные прав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ла,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 п. 2.9.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2F4CA5" w:rsidRDefault="003E7540" w:rsidP="00A16361">
            <w:pPr>
              <w:pStyle w:val="a8"/>
              <w:jc w:val="both"/>
            </w:pPr>
            <w:r w:rsidRPr="00A16361">
              <w:rPr>
                <w:color w:val="2C2C2C"/>
              </w:rPr>
              <w:t xml:space="preserve">        Не разрешается использовать чердачные помещения зд</w:t>
            </w:r>
            <w:r w:rsidRPr="00A16361">
              <w:rPr>
                <w:color w:val="2C2C2C"/>
              </w:rPr>
              <w:t>а</w:t>
            </w:r>
            <w:r w:rsidRPr="00A16361">
              <w:rPr>
                <w:color w:val="2C2C2C"/>
              </w:rPr>
              <w:t>ний в производственных целях или для хранения материал</w:t>
            </w:r>
            <w:r w:rsidRPr="00A16361">
              <w:rPr>
                <w:color w:val="2C2C2C"/>
              </w:rPr>
              <w:t>ь</w:t>
            </w:r>
            <w:r w:rsidRPr="00A16361">
              <w:rPr>
                <w:color w:val="2C2C2C"/>
              </w:rPr>
              <w:t>ных ценностей. Двери чердачных помещений должны быть постоянно закрыты на замки. На дверях указанных помещ</w:t>
            </w:r>
            <w:r w:rsidRPr="00A16361">
              <w:rPr>
                <w:color w:val="2C2C2C"/>
              </w:rPr>
              <w:t>е</w:t>
            </w:r>
            <w:r w:rsidRPr="00A16361">
              <w:rPr>
                <w:color w:val="2C2C2C"/>
              </w:rPr>
              <w:t>ний должна быть информация о месте хранения ключей. Окна чердачных помещений должны быть застеклены и постоянно закрыты.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Специальные прав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ла,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 xml:space="preserve"> 2.10.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Огнезащитную обработку деревянных конструкций и деревянных стеллажей следует периодически повторять с уч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том сроков эксплуатации огнезащитных покрытий.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Нарушения огнезащитных покрытий должны немедле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но устраняться. Состояние огнезащитных покрытий должно проверяться не менее двух раз в год.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Специальные прав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ла,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 п. 2.11.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Двери эвакуационных выходов из поэтажных коридоров, холлов, фойе, вестибюлей, лестничных клеток и помещений архива должны открываться свободно и по направлению 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ы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хода из здания, за исключением дверей, открывание которых не нормируется требованиями нормативных документов по пожарной безопасности.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Специальные прав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ла,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 п. 3.1.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 зданиях архивов запрещается: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устанавливать зеркала на путях эвакуации, устраивать фальшивые двери, имеющие сходство с настоящими дверями;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фиксировать самозакрывающиеся двери в открытом п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ложении;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устанавливать в помещениях и на путях эвакуации об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рудование и другие предметы, препятствующие эвакуации людей и подступу к средствам пожаротушения и сигнализ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применять для отделки, в том числе облицовки, окраски, оклейки путей эвакуации, материалы, включая элементы д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кора, с более высокими показателями пожарной опасности, чем предусмотрено нормативными документами по пожарной безопасности.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lastRenderedPageBreak/>
              <w:t>Специальные прав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ла,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 п. 3.2.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3.3. Объемные самосветящиеся знаки пожарной безопа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ности с автономным питанием и от электросети, использу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мые на путях эвакуации (в том числе световые указатели "Эвакуационный (запасной) выход", "Дверь эвакуационного выхода"), должны постоянно находиться в исправном состо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я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нии.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Эвакуационное освещение должно включаться автом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тически при прекращении электропитания рабочего освещ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color w:val="2C2C2C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Специальные прав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ла,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 п.3.3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Ковры и ковровые дорожки в помещениях с массовым пребыванием людей (50 и более человек) должны быть жестко прикреплены к полу.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color w:val="2C2C2C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Специальные прав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ла,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 п.3.4.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 архивохранилищах, лабораторно-производственных и складских помещениях не допускается устройство бытовых комнат для приема пищи и других подсобных помещений.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Специальные прав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ла,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 п. 4.1.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Не допускается размещение стеллажей, шкафов и друг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го оборудования для хранения документов вплотную к 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ружным стенам здания и вентиляционным каналам.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Специальные прав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ла,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 п. 4.4.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Силовое и осветительное электрооборудование, электр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проводка и электроустановки архивов должны находиться в исправном состоянии.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Специальные прав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ла,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 п. 8.1.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Устройство и эксплуатация в зданиях архивов электр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сетей-времянок не допускается, за исключением электропр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водок, питающих места временного производства строител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ь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ных и ремонтно-монтажных работ.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Специальные прав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ла,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 п. 8.6.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Переносные светильники должны быть оборудованы з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щитными стеклянными колпаками, сетками и крючками для их подвески. Для этих светильников и других передвижных (переносных) приемников должны применяться гибкие пр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вода с медными жилами.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lastRenderedPageBreak/>
              <w:t>Специальные прав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lastRenderedPageBreak/>
              <w:t>ла,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 п. 8.7.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Установка выключателей или штепсельных разъемов в сети эвакуационного и аварийного освещения не допускается.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8.11. Для оперативного отключения электроэнергии в случае возникновения пожара (за исключением систем прот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вопожарной защиты) должен быть разработан порядок (оч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редность) обесточивания электросетей. Порядок (очере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д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ность) обесточивания должен быть приведен в инструкции о мерах пожарной безопасности.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Специальные прав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ла,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 п. 8.8.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Доступ к электрощитам, электродвигателям и аппаратам должен быть всегда свободен. В случае перегрева электродв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гателей они должны быть немедленно отключены до устран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ния неисправностей.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Специальные прав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ла,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 п. 8.9.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Электроустановки и электроприборы в помещениях, в которых по окончании рабочего времени отсутствует дежу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ный персонал, должны быть обесточены. Электроустановки и электротехнические изделия могут оставаться под напряж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нием, если это обусловлено их функциональным назначением и (или) предусмотрено требованиями инструкции по эксплу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тации.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Специальные прав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ла,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 п. 8.10.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Применение электронагревательных приборов допуск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ется в служебных помещениях. Электронагревательные пр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боры по окончании рабочего дня должны отключаться от электросети. Эксплуатация нагревательных приборов при 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сутствии или неисправности терморегуляторов и устройств тепловой защиты не допускается.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Специальные прав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ла,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 п. 8.12.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При эксплуатации электроустановок и электросети з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прещается: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использовать электропровода и кабели с поврежденной или потерявшей защитные свойства изоляцией;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пользоваться поврежденными розетками, осветительн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ы</w:t>
            </w: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ми и соединительными коробками, рубильниками и другими электроустановочными изделиями;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обертывать электрические лампы бумагой, материей и другими горючими материалами;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использовать некалиброванные плавкие вставки или другие самодельные устройства защиты от перегрузки и к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роткого замыкания;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складировать различные предметы, вещества и матери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лы у электрощитов, электродвигателей и пусковой аппарат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у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ры.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lastRenderedPageBreak/>
              <w:t>Специальные прав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ла,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 п. 8.15.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Автоматические установки пожаротушения и пожарной сигнализации, системы оповещения людей о пожаре и упра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в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ления эвакуацией, внутреннего противопожарного водопр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вода и противодымной вентиляции, а также первичные сре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д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ства пожаротушения должны находиться в исправном состо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я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нии и постоянной готовности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Специальные прав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ла,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9.1.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Архивы должны быть оборудованы системами оповещ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ния и управления эвакуацией людей при пожарах в зданиях и сооружениях. В зданиях, где не требуются технические сре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д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ства оповещения людей о пожаре, в инструкции о мерах п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жарной безопасности должны быть определены порядок оп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вещения людей о пожаре и лица, ответственные за оповещ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ние.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Специальные прав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ла,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9.3.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Шкафы для пожарных кранов внутреннего противоп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жарного водопровода, укомплектованные рукавами и ствол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ми, должны быть пронумерованы и опломбированы. Пожа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р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ные рукава должны быть подсоединены к стволам и кранам.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Специальные прав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ла,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9.4.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Помещения архива должны быть обеспечены первичн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ы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ми средствами пожаротушения.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Все архивохранилища, лабораторно-производственные, складские и служебные помещения, а также технологические установки должны быть обеспечены огнетушителями, кот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рые должны использоваться для локализации и ликвидации небольших загораний, а также пожаров в их начальной стадии </w:t>
            </w: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развития.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На каждом этаже должны размещаться не менее двух ручных огнетушителей.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При защите помещений архивохранилищ следует пр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имущественно использовать хладоновые и углекислотные 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г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нетушители с учетом предельно допустимой концентрации огнетушащего вещества.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Помещения, оборудованные автоматическими стаци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нарными установками пожаротушения, обеспечиваются огн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тушителями на 50% исходя из их расчетного количества.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Расстояние от возможного очага пожара до места разм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щения огнетушителя не должно превышать 20 м.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Каждый огнетушитель, установленный на объекте, до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л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жен иметь порядковый номер, нанесенный на корпус белой краской, а также паспорт по установленной форме.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Огнетушители должны содержаться в исправном состо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я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нии, периодически (не реже одного раза в квартал) осматр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ваться, проверяться и очищаться от пыли, а также своевр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е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менно перезаряжаться согласно плану-графику.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Учет наличия и состояния первичных средств пожар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о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тушения следует вести в специальном журнале.</w:t>
            </w:r>
          </w:p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В архиве должны быть определены лица, ответственные за приобретение, ремонт, сохранность и исправное состояние первичных средств пожаротушения.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lastRenderedPageBreak/>
              <w:t>Специальные прав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ла,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 п. 9.5.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40" w:rsidRPr="00A16361" w:rsidTr="003E7540">
        <w:tc>
          <w:tcPr>
            <w:tcW w:w="540" w:type="dxa"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003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1" w:type="dxa"/>
          </w:tcPr>
          <w:p w:rsidR="003E7540" w:rsidRPr="00A16361" w:rsidRDefault="003E7540" w:rsidP="00A1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sz w:val="24"/>
                <w:szCs w:val="24"/>
              </w:rPr>
              <w:t>Размещение первичных средств пожаротушения в кор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дорах и проходах не должно препятствовать безопасной эв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а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>куации людей. Огнетушители следует располагать на видных местах вблизи от выходов из помещений на высоте не более 1,5 м.</w:t>
            </w:r>
          </w:p>
        </w:tc>
        <w:tc>
          <w:tcPr>
            <w:tcW w:w="2406" w:type="dxa"/>
          </w:tcPr>
          <w:p w:rsidR="003E7540" w:rsidRPr="00A16361" w:rsidRDefault="003E7540" w:rsidP="00A16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Специальные прав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и</w:t>
            </w:r>
            <w:r w:rsidRPr="00A16361">
              <w:rPr>
                <w:rFonts w:ascii="Times New Roman" w:hAnsi="Times New Roman"/>
                <w:color w:val="2C2C2C"/>
                <w:sz w:val="24"/>
                <w:szCs w:val="24"/>
              </w:rPr>
              <w:t>ла,</w:t>
            </w:r>
            <w:r w:rsidRPr="00A16361">
              <w:rPr>
                <w:rFonts w:ascii="Times New Roman" w:hAnsi="Times New Roman"/>
                <w:sz w:val="24"/>
                <w:szCs w:val="24"/>
              </w:rPr>
              <w:t xml:space="preserve"> п. 9.6.</w:t>
            </w:r>
          </w:p>
        </w:tc>
        <w:tc>
          <w:tcPr>
            <w:tcW w:w="2687" w:type="dxa"/>
            <w:vMerge/>
          </w:tcPr>
          <w:p w:rsidR="003E7540" w:rsidRPr="00A16361" w:rsidRDefault="003E7540" w:rsidP="00A16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3F21" w:rsidRPr="006A002A" w:rsidRDefault="005C3F21" w:rsidP="006A002A">
      <w:pPr>
        <w:jc w:val="center"/>
        <w:rPr>
          <w:rFonts w:ascii="Times New Roman" w:hAnsi="Times New Roman"/>
          <w:sz w:val="28"/>
          <w:szCs w:val="28"/>
        </w:rPr>
      </w:pPr>
    </w:p>
    <w:sectPr w:rsidR="005C3F21" w:rsidRPr="006A002A" w:rsidSect="0067440E">
      <w:headerReference w:type="default" r:id="rId28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BEE" w:rsidRDefault="00EA7BEE" w:rsidP="00FA4178">
      <w:pPr>
        <w:spacing w:after="0" w:line="240" w:lineRule="auto"/>
      </w:pPr>
      <w:r>
        <w:separator/>
      </w:r>
    </w:p>
  </w:endnote>
  <w:endnote w:type="continuationSeparator" w:id="1">
    <w:p w:rsidR="00EA7BEE" w:rsidRDefault="00EA7BEE" w:rsidP="00FA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BEE" w:rsidRDefault="00EA7BEE" w:rsidP="00FA4178">
      <w:pPr>
        <w:spacing w:after="0" w:line="240" w:lineRule="auto"/>
      </w:pPr>
      <w:r>
        <w:separator/>
      </w:r>
    </w:p>
  </w:footnote>
  <w:footnote w:type="continuationSeparator" w:id="1">
    <w:p w:rsidR="00EA7BEE" w:rsidRDefault="00EA7BEE" w:rsidP="00FA4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E5" w:rsidRDefault="00E201FF">
    <w:pPr>
      <w:pStyle w:val="a4"/>
      <w:jc w:val="center"/>
    </w:pPr>
    <w:fldSimple w:instr="PAGE   \* MERGEFORMAT">
      <w:r w:rsidR="00653E2E">
        <w:rPr>
          <w:noProof/>
        </w:rPr>
        <w:t>2</w:t>
      </w:r>
    </w:fldSimple>
  </w:p>
  <w:p w:rsidR="008C6DE5" w:rsidRDefault="008C6DE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31A"/>
    <w:rsid w:val="00134200"/>
    <w:rsid w:val="00173EC5"/>
    <w:rsid w:val="0017450A"/>
    <w:rsid w:val="0019562E"/>
    <w:rsid w:val="0019758F"/>
    <w:rsid w:val="00212F4B"/>
    <w:rsid w:val="0021731A"/>
    <w:rsid w:val="002463F5"/>
    <w:rsid w:val="00293474"/>
    <w:rsid w:val="002E0251"/>
    <w:rsid w:val="002F4CA5"/>
    <w:rsid w:val="0034190D"/>
    <w:rsid w:val="0039130E"/>
    <w:rsid w:val="003E7540"/>
    <w:rsid w:val="003F664C"/>
    <w:rsid w:val="0045410C"/>
    <w:rsid w:val="0045478A"/>
    <w:rsid w:val="00466C12"/>
    <w:rsid w:val="004B64B1"/>
    <w:rsid w:val="004D5A1C"/>
    <w:rsid w:val="0050185F"/>
    <w:rsid w:val="0050350A"/>
    <w:rsid w:val="005C3F21"/>
    <w:rsid w:val="00603C33"/>
    <w:rsid w:val="00624410"/>
    <w:rsid w:val="00653E2E"/>
    <w:rsid w:val="0067440E"/>
    <w:rsid w:val="006A002A"/>
    <w:rsid w:val="006F09D7"/>
    <w:rsid w:val="00723AAE"/>
    <w:rsid w:val="00733210"/>
    <w:rsid w:val="007360F9"/>
    <w:rsid w:val="00790F52"/>
    <w:rsid w:val="00792937"/>
    <w:rsid w:val="007B4D34"/>
    <w:rsid w:val="0081592D"/>
    <w:rsid w:val="00821E9E"/>
    <w:rsid w:val="008523BC"/>
    <w:rsid w:val="00877336"/>
    <w:rsid w:val="008C6DE5"/>
    <w:rsid w:val="008D46F4"/>
    <w:rsid w:val="008E63A3"/>
    <w:rsid w:val="008F52B4"/>
    <w:rsid w:val="00954FEC"/>
    <w:rsid w:val="00957DB0"/>
    <w:rsid w:val="00995B57"/>
    <w:rsid w:val="009A4968"/>
    <w:rsid w:val="009B4D68"/>
    <w:rsid w:val="009E599B"/>
    <w:rsid w:val="00A16361"/>
    <w:rsid w:val="00A240DE"/>
    <w:rsid w:val="00A42648"/>
    <w:rsid w:val="00AB3390"/>
    <w:rsid w:val="00AB5AD7"/>
    <w:rsid w:val="00AC78DB"/>
    <w:rsid w:val="00B053AB"/>
    <w:rsid w:val="00B30C6D"/>
    <w:rsid w:val="00B97E38"/>
    <w:rsid w:val="00C031A3"/>
    <w:rsid w:val="00C67D5E"/>
    <w:rsid w:val="00C94192"/>
    <w:rsid w:val="00CC04FC"/>
    <w:rsid w:val="00CD2E69"/>
    <w:rsid w:val="00CE2205"/>
    <w:rsid w:val="00D3583D"/>
    <w:rsid w:val="00D50ED2"/>
    <w:rsid w:val="00DA158E"/>
    <w:rsid w:val="00DA23EE"/>
    <w:rsid w:val="00DC057F"/>
    <w:rsid w:val="00DF316E"/>
    <w:rsid w:val="00E201FF"/>
    <w:rsid w:val="00E34410"/>
    <w:rsid w:val="00E41B86"/>
    <w:rsid w:val="00E424B5"/>
    <w:rsid w:val="00EA7BEE"/>
    <w:rsid w:val="00EB5F20"/>
    <w:rsid w:val="00EF2F0F"/>
    <w:rsid w:val="00F561B0"/>
    <w:rsid w:val="00F822CD"/>
    <w:rsid w:val="00FA4178"/>
    <w:rsid w:val="00FD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0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00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4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A4178"/>
    <w:rPr>
      <w:rFonts w:cs="Times New Roman"/>
    </w:rPr>
  </w:style>
  <w:style w:type="paragraph" w:styleId="a6">
    <w:name w:val="footer"/>
    <w:basedOn w:val="a"/>
    <w:link w:val="a7"/>
    <w:uiPriority w:val="99"/>
    <w:rsid w:val="00FA4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A4178"/>
    <w:rPr>
      <w:rFonts w:cs="Times New Roman"/>
    </w:rPr>
  </w:style>
  <w:style w:type="paragraph" w:styleId="a8">
    <w:name w:val="Normal (Web)"/>
    <w:basedOn w:val="a"/>
    <w:uiPriority w:val="99"/>
    <w:rsid w:val="00FD47CD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954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54FE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rsid w:val="0029347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51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62D977891335E038FA1B7D66BE488EEC1DA8039FD579F4E0A23F8C12C57C20BD341D1C80F495Dc9IDI" TargetMode="External"/><Relationship Id="rId13" Type="http://schemas.openxmlformats.org/officeDocument/2006/relationships/hyperlink" Target="consultantplus://offline/ref=64A56BDA51A4041B4889EB7B8A4B450689388D88E6AE87CD2FA70015B00B0EF96059D20F61471405h3E" TargetMode="External"/><Relationship Id="rId18" Type="http://schemas.openxmlformats.org/officeDocument/2006/relationships/hyperlink" Target="consultantplus://offline/ref=64A56BDA51A4041B4889EB7B8A4B450689388D88E6AE87CD2FA70015B00B0EF96059D20F61461605hDE" TargetMode="External"/><Relationship Id="rId26" Type="http://schemas.openxmlformats.org/officeDocument/2006/relationships/hyperlink" Target="consultantplus://offline/ref=64A56BDA51A4041B4889EB7B8A4B450689388D88E6AE87CD2FA70015B00B0EF96059D20F61401605h1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4A56BDA51A4041B4889EB7B8A4B450689388D88E6AE87CD2FA70015B00B0EF96059D20F61441105h5E" TargetMode="External"/><Relationship Id="rId7" Type="http://schemas.openxmlformats.org/officeDocument/2006/relationships/hyperlink" Target="consultantplus://offline/ref=4FB65E2373BF89A3E47A27FB15486091D0EFF83C22A5F1A2A00D88520A23E20809C3FFBC0621v1pDH" TargetMode="External"/><Relationship Id="rId12" Type="http://schemas.openxmlformats.org/officeDocument/2006/relationships/hyperlink" Target="consultantplus://offline/ref=64A56BDA51A4041B4889EB7B8A4B450689388D88E6AE87CD2FA70015B00B0EF96059D20F61471705h7E" TargetMode="External"/><Relationship Id="rId17" Type="http://schemas.openxmlformats.org/officeDocument/2006/relationships/hyperlink" Target="consultantplus://offline/ref=64A56BDA51A4041B4889EB7B8A4B45068F3C878CE2AE87CD2FA70015B00B0EF96059D20F61451605h7E" TargetMode="External"/><Relationship Id="rId25" Type="http://schemas.openxmlformats.org/officeDocument/2006/relationships/hyperlink" Target="consultantplus://offline/ref=64A56BDA51A4041B4889EB7B8A4B450689388D88E6AE87CD2FA70015B00B0EF96059D20F61411E05h1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A56BDA51A4041B4889EB7B8A4B450689388D88E6AE87CD2FA70015B00B0EF96059D20F61471505h5E" TargetMode="External"/><Relationship Id="rId20" Type="http://schemas.openxmlformats.org/officeDocument/2006/relationships/hyperlink" Target="consultantplus://offline/ref=64A56BDA51A4041B4889EB7B8A4B450689388D88E6AE87CD2FA70015B00B0EF96059D20F61401705h3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4A56BDA51A4041B4889EB7B8A4B450689388D88E6AE87CD2FA70015B00B0EF96059D20F61441E05h7E" TargetMode="External"/><Relationship Id="rId24" Type="http://schemas.openxmlformats.org/officeDocument/2006/relationships/hyperlink" Target="consultantplus://offline/ref=64A56BDA51A4041B4889EB7B8A4B450689388D88E6AE87CD2FA70015B00B0EF96059D20F61411205h6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4A56BDA51A4041B4889EB7B8A4B450689388D88E6AE87CD2FA70015B00B0EF96059D20F61471205h0E" TargetMode="External"/><Relationship Id="rId23" Type="http://schemas.openxmlformats.org/officeDocument/2006/relationships/hyperlink" Target="consultantplus://offline/ref=64A56BDA51A4041B4889EB7B8A4B450689388D88E6AE87CD2FA70015B00B0EF96059D20F61401505h1E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64A56BDA51A4041B4889EB7B8A4B450689388D88E6AE87CD2FA70015B00B0EF96059D20F61441705h5E" TargetMode="External"/><Relationship Id="rId19" Type="http://schemas.openxmlformats.org/officeDocument/2006/relationships/hyperlink" Target="consultantplus://offline/ref=64A56BDA51A4041B4889EB7B8A4B450689388D88E6AE87CD2FA70015B00B0EF96059D20F61461305h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A56BDA51A4041B4889EB7B8A4B450689388D88E6AE87CD2FA70015B00B0EF96059D20F61461705h3E" TargetMode="External"/><Relationship Id="rId14" Type="http://schemas.openxmlformats.org/officeDocument/2006/relationships/hyperlink" Target="consultantplus://offline/ref=64A56BDA51A4041B4889EB7B8A4B450689388D88E6AE87CD2FA70015B00B0EF96059D20F61471105h3E" TargetMode="External"/><Relationship Id="rId22" Type="http://schemas.openxmlformats.org/officeDocument/2006/relationships/hyperlink" Target="consultantplus://offline/ref=64A56BDA51A4041B4889EB7B8A4B450689388D88E6AE87CD2FA70015B00B0EF96059D20F61461305h2E" TargetMode="External"/><Relationship Id="rId27" Type="http://schemas.openxmlformats.org/officeDocument/2006/relationships/hyperlink" Target="consultantplus://offline/ref=64A56BDA51A4041B4889EB7B8A4B450689388D88E6AE87CD2FA70015B00B0EF96059D20F61441305h6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E83A1-7F8A-4F00-8F87-89297BE8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36</Pages>
  <Words>9573</Words>
  <Characters>54570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Microsoft</Company>
  <LinksUpToDate>false</LinksUpToDate>
  <CharactersWithSpaces>64015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Фролова Елена Владимировна</dc:creator>
  <cp:lastModifiedBy>Зубаир</cp:lastModifiedBy>
  <cp:revision>11</cp:revision>
  <cp:lastPrinted>2017-03-03T12:23:00Z</cp:lastPrinted>
  <dcterms:created xsi:type="dcterms:W3CDTF">2016-07-22T14:50:00Z</dcterms:created>
  <dcterms:modified xsi:type="dcterms:W3CDTF">2017-04-12T12:45:00Z</dcterms:modified>
</cp:coreProperties>
</file>