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24" w:rsidRDefault="003019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1924" w:rsidRDefault="0030192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019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1924" w:rsidRDefault="00301924">
            <w:pPr>
              <w:pStyle w:val="ConsPlusNormal"/>
            </w:pPr>
            <w:r>
              <w:t>8 декабря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1924" w:rsidRDefault="00301924">
            <w:pPr>
              <w:pStyle w:val="ConsPlusNormal"/>
              <w:jc w:val="right"/>
            </w:pPr>
            <w:r>
              <w:t>N 66</w:t>
            </w:r>
          </w:p>
        </w:tc>
      </w:tr>
    </w:tbl>
    <w:p w:rsidR="00301924" w:rsidRDefault="003019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Title"/>
        <w:jc w:val="center"/>
      </w:pPr>
      <w:r>
        <w:t>РЕСПУБЛИКА ДАГЕСТАН</w:t>
      </w:r>
    </w:p>
    <w:p w:rsidR="00301924" w:rsidRDefault="00301924">
      <w:pPr>
        <w:pStyle w:val="ConsPlusTitle"/>
        <w:jc w:val="center"/>
      </w:pPr>
    </w:p>
    <w:p w:rsidR="00301924" w:rsidRDefault="00301924">
      <w:pPr>
        <w:pStyle w:val="ConsPlusTitle"/>
        <w:jc w:val="center"/>
      </w:pPr>
      <w:r>
        <w:t>ЗАКОН</w:t>
      </w:r>
    </w:p>
    <w:p w:rsidR="00301924" w:rsidRDefault="00301924">
      <w:pPr>
        <w:pStyle w:val="ConsPlusTitle"/>
        <w:jc w:val="center"/>
      </w:pPr>
    </w:p>
    <w:p w:rsidR="00301924" w:rsidRDefault="00301924">
      <w:pPr>
        <w:pStyle w:val="ConsPlusTitle"/>
        <w:jc w:val="center"/>
      </w:pPr>
      <w:r>
        <w:t>О НАДЕЛЕНИИ ОРГАНОВ МЕСТНОГО САМОУПРАВЛЕНИЯ</w:t>
      </w:r>
    </w:p>
    <w:p w:rsidR="00301924" w:rsidRDefault="00301924">
      <w:pPr>
        <w:pStyle w:val="ConsPlusTitle"/>
        <w:jc w:val="center"/>
      </w:pPr>
      <w:r>
        <w:t>МУНИЦИПАЛЬНЫХ ОБРАЗОВАНИЙ РЕСПУБЛИКИ ДАГЕСТАН</w:t>
      </w:r>
    </w:p>
    <w:p w:rsidR="00301924" w:rsidRDefault="00301924">
      <w:pPr>
        <w:pStyle w:val="ConsPlusTitle"/>
        <w:jc w:val="center"/>
      </w:pPr>
      <w:r>
        <w:t>ПОЛНОМОЧИЯМИ НА ГОСУДАРСТВЕННУЮ РЕГИСТРАЦИЮ АКТОВ</w:t>
      </w:r>
    </w:p>
    <w:p w:rsidR="00301924" w:rsidRDefault="00301924">
      <w:pPr>
        <w:pStyle w:val="ConsPlusTitle"/>
        <w:jc w:val="center"/>
      </w:pPr>
      <w:r>
        <w:t>ГРАЖДАНСКОГО СОСТОЯНИЯ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jc w:val="right"/>
      </w:pPr>
      <w:r>
        <w:t>Принят Народным Собранием</w:t>
      </w:r>
    </w:p>
    <w:p w:rsidR="00301924" w:rsidRDefault="00301924">
      <w:pPr>
        <w:pStyle w:val="ConsPlusNormal"/>
        <w:jc w:val="right"/>
      </w:pPr>
      <w:r>
        <w:t>Республики Дагестан</w:t>
      </w:r>
    </w:p>
    <w:p w:rsidR="00301924" w:rsidRDefault="00301924">
      <w:pPr>
        <w:pStyle w:val="ConsPlusNormal"/>
        <w:jc w:val="right"/>
      </w:pPr>
      <w:r>
        <w:t>30 ноября 2005 года</w:t>
      </w:r>
    </w:p>
    <w:p w:rsidR="00301924" w:rsidRDefault="003019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019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1924" w:rsidRDefault="003019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1924" w:rsidRDefault="0030192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301924" w:rsidRDefault="00301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05.07.2007 </w:t>
            </w:r>
            <w:hyperlink r:id="rId5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04.12.2015 </w:t>
            </w:r>
            <w:hyperlink r:id="rId6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"</w:t>
      </w:r>
      <w:hyperlink r:id="rId8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 и </w:t>
      </w:r>
      <w:hyperlink r:id="rId9" w:history="1">
        <w:r>
          <w:rPr>
            <w:color w:val="0000FF"/>
          </w:rPr>
          <w:t>"Об актах гражданского состояния"</w:t>
        </w:r>
      </w:hyperlink>
      <w:r>
        <w:t xml:space="preserve">,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Республики Дагестан определяет порядок и условия наделения органов местного самоуправления муниципальных образований Республики Дагестан (далее - органы местного самоуправления) полномочиями на государственную регистрацию актов гражданского состояния.</w:t>
      </w:r>
    </w:p>
    <w:p w:rsidR="00301924" w:rsidRDefault="0030192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Дагестан от 04.12.2015 N 112)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  <w:outlineLvl w:val="0"/>
      </w:pPr>
      <w:r>
        <w:t>Статья 1. Наделение органов местного самоуправления полномочиями на государственную регистрацию актов гражданского состояния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>1. Наделить органы местного самоуправления муниципальных образований Республики Дагестан полномочиями на государственную регистрацию актов гражданского состояния, в том числе органы местного самоуправления сельских поселений (кроме сельских поселений, являющихся административными центрами муниципальных районов) - полномочиями на государственную регистрацию рождения, заключения брака, расторжения брака, установления отцовства, смерти.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2. Полномочия на государственную регистрацию актов гражданского состояния осуществляются в соответствии с законодательством Российской Федерации.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  <w:outlineLvl w:val="0"/>
      </w:pPr>
      <w:r>
        <w:t>Статья 2. Порядок и условия финансового и материального обеспечения полномочий на государственную регистрацию актов гражданского состояния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>1. Финансовое обеспечение полномочий на государственную регистрацию актов гражданского состояния осуществляется из республиканского бюджета Республики Дагестан за счет субвенций из федерального бюджета.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 xml:space="preserve">2. Финансовые средства для осуществления полномочий на государственную регистрацию актов гражданского состояния передаются органам местного самоуправления в виде субвенций </w:t>
      </w:r>
      <w:r>
        <w:lastRenderedPageBreak/>
        <w:t>из республиканского бюджета Республики Дагестан.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3. Объем субвенций, предоставляемых местным бюджетам из республиканского бюджета Республики Дагестан на осуществление полномочий на государственную регистрацию актов гражданского состояния, определяется с использованием следующей формулы: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>Сргс = Зп х К + Нзп х К + Ку х К + Дтр х К + Рк х К,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>где: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Сргс - объем субвенций на осуществление полномочий на государственную регистрацию актов гражданского состояния;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Зп - расходы на выплату заработной платы;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Нзп - начисления на заработную плату;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Ку - расходы на коммунальные услуги;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Дтр - другие текущие расходы;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Рк - расходы капитального характера;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К - коэффициент-дефлятор.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4. Органы местного самоуправления ежеквартально представляют в Министерство финансов Республики Дагестан отчет о расходовании субвенций.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  <w:outlineLvl w:val="0"/>
      </w:pPr>
      <w:r>
        <w:t>Статья 3. Место хранения записей актов гражданского состояния и место восстановления утраченных записей актов гражданского состояния, составленных органами местного самоуправления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>Органы записи актов гражданского состояния в муниципальных районах осуществляют хранение книг государственной регистрации актов гражданского состояния, собранных из первых экземпляров записей актов гражданского состояния, и восстанавливают утраченные записи актов гражданского состояния, составленные органами местного самоуправления городских и сельских поселений.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Органы местного самоуправления городских округов осуществляют хранение книг государственной регистрации актов гражданского состояния, собранных из первых экземпляров записей актов гражданского состояния, и восстанавливают утраченные записи актов гражданского состояния, составленные органами местного самоуправления городских округов.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Книги государственной регистрации актов гражданского состояния, собранные из вторых экземпляров записей актов гражданского состояния, передаются на хранение в уполномоченный орган исполнительной власти Республики Дагестан в сфере юстиции (далее - уполномоченный орган).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  <w:outlineLvl w:val="0"/>
      </w:pPr>
      <w:r>
        <w:t>Статья 4. Контроль за исполнением органами местного самоуправления переданных им полномочий на государственную регистрацию актов гражданского состояния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>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уполномоченным органом в следующих формах: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 xml:space="preserve">проведение проверок деятельности органов местного самоуправления по вопросам </w:t>
      </w:r>
      <w:r>
        <w:lastRenderedPageBreak/>
        <w:t>соблюдения законодательства при государственной регистрации актов гражданского состояния, обеспечении надлежащего хранения актовых книг и направление предписаний по устранению выявленных нарушений;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осуществление в установленном порядке учета и контроля за расходованием и хранением выданных уполномоченным органом бланков свидетельств о государственной регистрации актов гражданского состояния;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истребование необходимой информации и документов, связанных с государственной регистрацией актов гражданского состояния;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организация системы учета и отчетности по осуществлению полномочий на государственную регистрацию актов гражданского состояния по установленной форме;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проведение правовой экспертизы и анализа актов гражданского состояния;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осуществление методической помощи и координации деятельности органов местного самоуправления по осуществлению ими полномочий на государственную регистрацию актов гражданского состояния;</w:t>
      </w:r>
    </w:p>
    <w:p w:rsidR="00301924" w:rsidRDefault="0030192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Дагестан от 05.07.2007 N 33)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осуществление контроля за соблюдением согласованного с уполномоченным органом графика работы органов местного самоуправления, осуществляющих государственную регистрацию актов гражданского состояния;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рассмотрение в порядке обжалования отказов органов местного самоуправления в государственной регистрации актов гражданского состояния.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Органы местного самоуправления представляют в уполномоченный орган ежемесячные, квартальные и годовые отчеты об осуществлении ими полномочий на государственную регистрацию актов гражданского состояния в порядке, установленном уполномоченным органом.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Контроль за целевым использованием органами местного самоуправления финансовых средств, выделенных для осуществления полномочий на государственную регистрацию актов гражданского состояния, осуществляется Министерством финансов Республики Дагестан, уполномоченным органом и Счетной палатой Республики Дагестан.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  <w:outlineLvl w:val="0"/>
      </w:pPr>
      <w:r>
        <w:t>Статья 5. Ответственность органов местного самоуправления и их должностных лиц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>1. 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2. Органы местного самоуправления и их должностные лица несут ответственность за использование выделенных на осуществление полномочий на государственную регистрацию актов гражданского состояния средств не по целевому назначению, а также за нарушения, допущенные в процессе регистрации актов гражданского состояния, в соответствии с законодательством.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  <w:outlineLvl w:val="0"/>
      </w:pPr>
      <w:r>
        <w:t>Статья 6. Прекращение осуществления органами местного самоуправления полномочий на государственную регистрацию актов гражданского состояния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>1. Прекращение осуществления органами местного самоуправления полномочий на государственную регистрацию актов гражданского состояния происходит в случае: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1) неисполнения либо ненадлежащего исполнения переданных полномочий на государственную регистрацию актов гражданского состояния;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lastRenderedPageBreak/>
        <w:t>2) невозможности исполнения полномочий на государственную регистрацию актов гражданского состояния по причинам, не зависящим от органов местного самоуправления.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2. Органы местного самоуправления прекращают осуществление полномочий на государственную регистрацию актов гражданского состояния на основании закона Республики Дагестан.</w:t>
      </w:r>
    </w:p>
    <w:p w:rsidR="00301924" w:rsidRDefault="00301924">
      <w:pPr>
        <w:pStyle w:val="ConsPlusNormal"/>
        <w:spacing w:before="220"/>
        <w:ind w:firstLine="540"/>
        <w:jc w:val="both"/>
      </w:pPr>
      <w:r>
        <w:t>3. Со дня вступления в силу закона Республики Дагестан о прекращении осуществления органами местного самоуправления полномочий на государственную регистрацию актов гражданского состояния прекращается финансирование органов местного самоуправления по соответствующим статьям республиканского бюджета Республики Дагестан, а ранее переданные средства, неиспользованные или использованные не по целевому назначению, подлежат возврату.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  <w:outlineLvl w:val="0"/>
      </w:pPr>
      <w:r>
        <w:t>Статья 7. Вступление в силу настоящего Закона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jc w:val="right"/>
      </w:pPr>
      <w:r>
        <w:t>Председатель Государственного Совета</w:t>
      </w:r>
    </w:p>
    <w:p w:rsidR="00301924" w:rsidRDefault="00301924">
      <w:pPr>
        <w:pStyle w:val="ConsPlusNormal"/>
        <w:jc w:val="right"/>
      </w:pPr>
      <w:r>
        <w:t>Республики Дагестан</w:t>
      </w:r>
    </w:p>
    <w:p w:rsidR="00301924" w:rsidRDefault="00301924">
      <w:pPr>
        <w:pStyle w:val="ConsPlusNormal"/>
        <w:jc w:val="right"/>
      </w:pPr>
      <w:r>
        <w:t>М.МАГОМЕДОВ</w:t>
      </w:r>
    </w:p>
    <w:p w:rsidR="00301924" w:rsidRDefault="00301924">
      <w:pPr>
        <w:pStyle w:val="ConsPlusNormal"/>
      </w:pPr>
      <w:r>
        <w:t>Махачкала</w:t>
      </w:r>
    </w:p>
    <w:p w:rsidR="00301924" w:rsidRDefault="00301924">
      <w:pPr>
        <w:pStyle w:val="ConsPlusNormal"/>
        <w:spacing w:before="220"/>
      </w:pPr>
      <w:r>
        <w:t>8 декабря 2005 года</w:t>
      </w:r>
    </w:p>
    <w:p w:rsidR="00301924" w:rsidRDefault="00301924">
      <w:pPr>
        <w:pStyle w:val="ConsPlusNormal"/>
        <w:spacing w:before="220"/>
      </w:pPr>
      <w:r>
        <w:t>N 66</w:t>
      </w: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jc w:val="both"/>
      </w:pPr>
    </w:p>
    <w:p w:rsidR="00301924" w:rsidRDefault="003019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CA7" w:rsidRDefault="00035CA7"/>
    <w:sectPr w:rsidR="00035CA7" w:rsidSect="006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1924"/>
    <w:rsid w:val="00035CA7"/>
    <w:rsid w:val="00301924"/>
    <w:rsid w:val="004138F7"/>
    <w:rsid w:val="00AC0A1D"/>
    <w:rsid w:val="00B566BF"/>
    <w:rsid w:val="00DB0CEC"/>
    <w:rsid w:val="00E42614"/>
    <w:rsid w:val="00EA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0C178FD7FEF90AFF21E15198D7F387AC9C360BF778D7C771765AABECE1317D4B4C9332F147FFEgEG1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60C178FD7FEF90AFF21E15198D7F387AC9C063B721DA7E26426BgAGFJ" TargetMode="External"/><Relationship Id="rId12" Type="http://schemas.openxmlformats.org/officeDocument/2006/relationships/hyperlink" Target="consultantplus://offline/ref=6860C178FD7FEF90AFF200180FE122317ECA996BBB73802A201534FFB0CB1B479CA4877622147EFDE59Eg5G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0C178FD7FEF90AFF200180FE122317ECA996BBE718E2C2A483EF7E9C7194093FB90716B187FFDE59E54gCGDJ" TargetMode="External"/><Relationship Id="rId11" Type="http://schemas.openxmlformats.org/officeDocument/2006/relationships/hyperlink" Target="consultantplus://offline/ref=6860C178FD7FEF90AFF200180FE122317ECA996BBE718E2C2A483EF7E9C7194093FB90716B187FFDE59E54gCGDJ" TargetMode="External"/><Relationship Id="rId5" Type="http://schemas.openxmlformats.org/officeDocument/2006/relationships/hyperlink" Target="consultantplus://offline/ref=6860C178FD7FEF90AFF200180FE122317ECA996BBB73802A201534FFB0CB1B479CA4877622147EFDE59Eg5GDJ" TargetMode="External"/><Relationship Id="rId10" Type="http://schemas.openxmlformats.org/officeDocument/2006/relationships/hyperlink" Target="consultantplus://offline/ref=6860C178FD7FEF90AFF200180FE122317ECA996BBF74842B2B483EF7E9C71940g9G3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60C178FD7FEF90AFF21E15198D7F387AC0CE61B5768D7C771765AABECE1317D4B4C9332F157BFEgEG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2018-04-05T09:06:00Z</dcterms:created>
  <dcterms:modified xsi:type="dcterms:W3CDTF">2018-04-05T09:08:00Z</dcterms:modified>
</cp:coreProperties>
</file>